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F203EE" w:rsidR="00355460" w:rsidRPr="00E263EC" w:rsidRDefault="00506C1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9C0262" w:rsidR="00B66AF3" w:rsidRDefault="003139F8" w:rsidP="00B66AF3">
          <w:r>
            <w:t>6.2.1 Proportion of population using safely managed sanitation services [6.2.1] (SH_SAN_SAFE)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63595C0"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6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4021F13" w:rsidR="0077584C" w:rsidRDefault="00506C18"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79D7C53" w:rsidR="00F7784D" w:rsidRDefault="00506C18"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160EE7D" w:rsidR="00F54570" w:rsidRDefault="00F54570" w:rsidP="00355460">
      <w:r>
        <w:object w:dxaOrig="1440" w:dyaOrig="1440" w14:anchorId="196EDF24">
          <v:shape id="_x0000_i1041" type="#_x0000_t75" style="width:140.2pt;height:24pt" o:ole="">
            <v:imagedata r:id="rId17" o:title=""/>
          </v:shape>
          <w:control r:id="rId18" w:name="ImportSdmxDsd" w:shapeid="_x0000_i1041"/>
        </w:object>
      </w:r>
      <w:r w:rsidR="003E117E">
        <w:t xml:space="preserve">             </w:t>
      </w:r>
      <w:r w:rsidR="003E117E">
        <w:object w:dxaOrig="1440" w:dyaOrig="1440" w14:anchorId="3CF05049">
          <v:shape id="_x0000_i1039" type="#_x0000_t75" style="width:200.2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B3A4617" w:rsidR="005377B9" w:rsidRPr="009F305C" w:rsidRDefault="003139F8" w:rsidP="009F305C">
            <w:r w:rsidRPr="00A66824">
              <w:rPr>
                <w:b/>
                <w:bCs/>
              </w:rPr>
              <w:t>Goal 6</w:t>
            </w:r>
            <w:r>
              <w:t>: 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BF5A51A" w:rsidR="005377B9" w:rsidRPr="009F305C" w:rsidRDefault="003139F8" w:rsidP="009F305C">
            <w:r w:rsidRPr="00A66824">
              <w:rPr>
                <w:b/>
                <w:bCs/>
              </w:rPr>
              <w:t>Target 6.2</w:t>
            </w:r>
            <w:r>
              <w:t>: 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9269C2B" w:rsidR="005377B9" w:rsidRPr="009F305C" w:rsidRDefault="003139F8" w:rsidP="009F305C">
            <w:r w:rsidRPr="00A66824">
              <w:rPr>
                <w:b/>
                <w:bCs/>
              </w:rPr>
              <w:t>Indicator 6.2.1</w:t>
            </w:r>
            <w:r>
              <w:t>: Proportion of population using safely managed 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6401187" w:rsidR="005377B9" w:rsidRPr="009F305C" w:rsidRDefault="003139F8" w:rsidP="009F305C">
            <w:r w:rsidRPr="00A66824">
              <w:rPr>
                <w:b/>
                <w:bCs/>
              </w:rPr>
              <w:t>Indicator 6.2.1</w:t>
            </w:r>
            <w:r>
              <w:t>: Proportion of population using safely managed sanitation services, including a hand-washing facility with soap and water]</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10D3056" w:rsidR="005377B9" w:rsidRPr="009F305C" w:rsidRDefault="003139F8"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68D1B44" w:rsidR="005377B9" w:rsidRPr="009F305C" w:rsidRDefault="003139F8" w:rsidP="009F305C">
            <w:r>
              <w:t>All targets under Goal 6, as well as targets 1.2, 1.4, 2.2, 3.2, 3.8, 3.9, 4a, 5.4 and 11.1]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BE8D002" w14:textId="77777777" w:rsidR="003139F8" w:rsidRDefault="003139F8" w:rsidP="003139F8">
            <w:r>
              <w:t xml:space="preserve">• World Health Organization (WHO) </w:t>
            </w:r>
          </w:p>
          <w:p w14:paraId="716FA1AC" w14:textId="6D80BB95" w:rsidR="005377B9" w:rsidRPr="009F305C" w:rsidRDefault="003139F8" w:rsidP="003139F8">
            <w:r>
              <w:t>• 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A21266" w:rsidR="003E7389" w:rsidRPr="009F305C" w:rsidRDefault="003139F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CEA275D" w:rsidR="003E7389" w:rsidRPr="009F305C" w:rsidRDefault="003139F8"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C677B48" w:rsidR="003E7389" w:rsidRPr="009F305C" w:rsidRDefault="003139F8" w:rsidP="009F305C">
            <w:r>
              <w:t xml:space="preserve"> 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4CB5B90" w:rsidR="003E7389" w:rsidRPr="009F305C" w:rsidRDefault="003139F8"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17CC751" w:rsidR="003E7389" w:rsidRPr="009F305C" w:rsidRDefault="003139F8" w:rsidP="009F305C">
            <w:r>
              <w:rPr>
                <w:rStyle w:val="Strong"/>
                <w:rFonts w:ascii="Arial" w:hAnsi="Arial" w:cs="Arial"/>
                <w:i/>
                <w:iCs/>
                <w:color w:val="0A0A0A"/>
                <w:sz w:val="21"/>
                <w:szCs w:val="21"/>
                <w:shd w:val="clear" w:color="auto" w:fill="FFFFFF"/>
              </w:rPr>
              <w:t>+</w:t>
            </w:r>
            <w:r w:rsidRPr="00DD45CA">
              <w:t>254-735-004-401, +254-202-911-000, +254-202-911-001</w:t>
            </w:r>
            <w:r>
              <w:t>]</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F90E3F" w:rsidR="003E7389" w:rsidRPr="003139F8" w:rsidRDefault="003139F8" w:rsidP="009F305C">
            <w:pPr>
              <w:rPr>
                <w:lang w:val="it-IT"/>
              </w:rPr>
            </w:pPr>
            <w:r w:rsidRPr="009518B4">
              <w:rPr>
                <w:lang w:val="it-IT"/>
              </w:rPr>
              <w:t>P.O. Box 30266–00100 GPO NAIROBI.</w:t>
            </w:r>
            <w:r>
              <w:rPr>
                <w:lang w:val="it-IT"/>
              </w:rPr>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34CDFEE" w:rsidR="003E7389" w:rsidRPr="009F305C" w:rsidRDefault="003139F8"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91F6B1" w14:textId="77777777" w:rsidR="003139F8" w:rsidRDefault="003139F8" w:rsidP="003139F8">
            <w:pPr>
              <w:shd w:val="clear" w:color="auto" w:fill="FFFFFF"/>
              <w:spacing w:after="0"/>
              <w:contextualSpacing/>
              <w:jc w:val="both"/>
              <w:rPr>
                <w:rFonts w:eastAsia="Times New Roman" w:cs="Times New Roman"/>
                <w:color w:val="4A4A4A"/>
                <w:sz w:val="21"/>
                <w:szCs w:val="21"/>
                <w:lang w:eastAsia="en-GB"/>
              </w:rPr>
            </w:pPr>
            <w:r w:rsidRPr="004C7EE8">
              <w:rPr>
                <w:rFonts w:eastAsia="Times New Roman" w:cs="Times New Roman"/>
                <w:b/>
                <w:bCs/>
                <w:color w:val="4A4A4A"/>
                <w:sz w:val="21"/>
                <w:szCs w:val="21"/>
                <w:lang w:eastAsia="en-GB"/>
              </w:rPr>
              <w:t>Definition</w:t>
            </w:r>
            <w:r>
              <w:rPr>
                <w:rFonts w:eastAsia="Times New Roman" w:cs="Times New Roman"/>
                <w:color w:val="4A4A4A"/>
                <w:sz w:val="21"/>
                <w:szCs w:val="21"/>
                <w:lang w:eastAsia="en-GB"/>
              </w:rPr>
              <w:t>:</w:t>
            </w:r>
          </w:p>
          <w:p w14:paraId="404917F8" w14:textId="6BB1AC3B" w:rsidR="003139F8" w:rsidRPr="00F3748B" w:rsidRDefault="003139F8" w:rsidP="003139F8">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The p</w:t>
            </w:r>
            <w:r w:rsidRPr="00F3748B">
              <w:rPr>
                <w:rFonts w:eastAsia="Times New Roman" w:cs="Times New Roman"/>
                <w:color w:val="4A4A4A"/>
                <w:sz w:val="21"/>
                <w:szCs w:val="21"/>
                <w:lang w:eastAsia="en-GB"/>
              </w:rPr>
              <w:t xml:space="preserve">roportion of </w:t>
            </w:r>
            <w:r>
              <w:rPr>
                <w:rFonts w:eastAsia="Times New Roman" w:cs="Times New Roman"/>
                <w:color w:val="4A4A4A"/>
                <w:sz w:val="21"/>
                <w:szCs w:val="21"/>
                <w:lang w:eastAsia="en-GB"/>
              </w:rPr>
              <w:t xml:space="preserve">the </w:t>
            </w:r>
            <w:r w:rsidRPr="00F3748B">
              <w:rPr>
                <w:rFonts w:eastAsia="Times New Roman" w:cs="Times New Roman"/>
                <w:color w:val="4A4A4A"/>
                <w:sz w:val="21"/>
                <w:szCs w:val="21"/>
                <w:lang w:eastAsia="en-GB"/>
              </w:rPr>
              <w:t xml:space="preserve">population using safely managed sanitation services is </w:t>
            </w:r>
            <w:r>
              <w:rPr>
                <w:rFonts w:eastAsia="Times New Roman" w:cs="Times New Roman"/>
                <w:color w:val="4A4A4A"/>
                <w:sz w:val="21"/>
                <w:szCs w:val="21"/>
                <w:lang w:eastAsia="en-GB"/>
              </w:rPr>
              <w:t xml:space="preserve">defined as </w:t>
            </w:r>
            <w:r w:rsidRPr="00F3748B">
              <w:rPr>
                <w:rFonts w:eastAsia="Times New Roman" w:cs="Times New Roman"/>
                <w:color w:val="4A4A4A"/>
                <w:sz w:val="21"/>
                <w:szCs w:val="21"/>
                <w:lang w:eastAsia="en-GB"/>
              </w:rPr>
              <w:t>the proportion of the population using a</w:t>
            </w:r>
            <w:r>
              <w:rPr>
                <w:rFonts w:eastAsia="Times New Roman" w:cs="Times New Roman"/>
                <w:color w:val="4A4A4A"/>
                <w:sz w:val="21"/>
                <w:szCs w:val="21"/>
                <w:lang w:eastAsia="en-GB"/>
              </w:rPr>
              <w:t>n</w:t>
            </w:r>
            <w:r w:rsidRPr="00F3748B">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improved </w:t>
            </w:r>
            <w:r w:rsidRPr="00F3748B">
              <w:rPr>
                <w:rFonts w:eastAsia="Times New Roman" w:cs="Times New Roman"/>
                <w:color w:val="4A4A4A"/>
                <w:sz w:val="21"/>
                <w:szCs w:val="21"/>
                <w:lang w:eastAsia="en-GB"/>
              </w:rPr>
              <w:t xml:space="preserve">sanitation </w:t>
            </w:r>
            <w:proofErr w:type="gramStart"/>
            <w:r w:rsidRPr="00F3748B">
              <w:rPr>
                <w:rFonts w:eastAsia="Times New Roman" w:cs="Times New Roman"/>
                <w:color w:val="4A4A4A"/>
                <w:sz w:val="21"/>
                <w:szCs w:val="21"/>
                <w:lang w:eastAsia="en-GB"/>
              </w:rPr>
              <w:t>facility and</w:t>
            </w:r>
            <w:proofErr w:type="gramEnd"/>
            <w:r w:rsidRPr="00F3748B">
              <w:rPr>
                <w:rFonts w:eastAsia="Times New Roman" w:cs="Times New Roman"/>
                <w:color w:val="4A4A4A"/>
                <w:sz w:val="21"/>
                <w:szCs w:val="21"/>
                <w:lang w:eastAsia="en-GB"/>
              </w:rPr>
              <w:t xml:space="preserve"> where excreta </w:t>
            </w:r>
            <w:r>
              <w:rPr>
                <w:rFonts w:eastAsia="Times New Roman" w:cs="Times New Roman"/>
                <w:color w:val="4A4A4A"/>
                <w:sz w:val="21"/>
                <w:szCs w:val="21"/>
                <w:lang w:eastAsia="en-GB"/>
              </w:rPr>
              <w:t>are</w:t>
            </w:r>
            <w:r w:rsidRPr="00F3748B">
              <w:rPr>
                <w:rFonts w:eastAsia="Times New Roman" w:cs="Times New Roman"/>
                <w:color w:val="4A4A4A"/>
                <w:sz w:val="21"/>
                <w:szCs w:val="21"/>
                <w:lang w:eastAsia="en-GB"/>
              </w:rPr>
              <w:t xml:space="preserve"> safely disposed </w:t>
            </w:r>
            <w:r>
              <w:rPr>
                <w:rFonts w:eastAsia="Times New Roman" w:cs="Times New Roman"/>
                <w:color w:val="4A4A4A"/>
                <w:sz w:val="21"/>
                <w:szCs w:val="21"/>
                <w:lang w:eastAsia="en-GB"/>
              </w:rPr>
              <w:t xml:space="preserve">of </w:t>
            </w:r>
            <w:r w:rsidRPr="00F3748B">
              <w:rPr>
                <w:rFonts w:eastAsia="Times New Roman" w:cs="Times New Roman"/>
                <w:color w:val="4A4A4A"/>
                <w:sz w:val="21"/>
                <w:szCs w:val="21"/>
                <w:lang w:eastAsia="en-GB"/>
              </w:rPr>
              <w:t xml:space="preserve">in situ or </w:t>
            </w:r>
            <w:r>
              <w:rPr>
                <w:rFonts w:eastAsia="Times New Roman" w:cs="Times New Roman"/>
                <w:color w:val="4A4A4A"/>
                <w:sz w:val="21"/>
                <w:szCs w:val="21"/>
                <w:lang w:eastAsia="en-GB"/>
              </w:rPr>
              <w:t xml:space="preserve">removed and </w:t>
            </w:r>
            <w:r w:rsidRPr="00F3748B">
              <w:rPr>
                <w:rFonts w:eastAsia="Times New Roman" w:cs="Times New Roman"/>
                <w:color w:val="4A4A4A"/>
                <w:sz w:val="21"/>
                <w:szCs w:val="21"/>
                <w:lang w:eastAsia="en-GB"/>
              </w:rPr>
              <w:t xml:space="preserve">treated off-site. ‘Improved’ </w:t>
            </w:r>
            <w:r>
              <w:rPr>
                <w:rFonts w:eastAsia="Times New Roman" w:cs="Times New Roman"/>
                <w:color w:val="4A4A4A"/>
                <w:sz w:val="21"/>
                <w:szCs w:val="21"/>
                <w:lang w:eastAsia="en-GB"/>
              </w:rPr>
              <w:t xml:space="preserve">sanitation facilities </w:t>
            </w:r>
            <w:r w:rsidRPr="00793251">
              <w:rPr>
                <w:rFonts w:eastAsia="Times New Roman" w:cs="Times New Roman"/>
                <w:color w:val="4A4A4A"/>
                <w:sz w:val="21"/>
                <w:szCs w:val="21"/>
                <w:lang w:eastAsia="en-GB"/>
              </w:rPr>
              <w:t>are those designed to hygienically</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 xml:space="preserve">separate human </w:t>
            </w:r>
            <w:r w:rsidRPr="00793251">
              <w:rPr>
                <w:rFonts w:eastAsia="Times New Roman" w:cs="Times New Roman"/>
                <w:color w:val="4A4A4A"/>
                <w:sz w:val="21"/>
                <w:szCs w:val="21"/>
                <w:lang w:eastAsia="en-GB"/>
              </w:rPr>
              <w:lastRenderedPageBreak/>
              <w:t>excreta from human contact. These include</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wet sanitation technologies such as flush and pour flush toilets</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connected to sewers, septic tanks or pit latrines, and dry sanitation</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technologies such as dry pit latrines with slabs</w:t>
            </w:r>
            <w:r>
              <w:rPr>
                <w:rFonts w:eastAsia="Times New Roman" w:cs="Times New Roman"/>
                <w:color w:val="4A4A4A"/>
                <w:sz w:val="21"/>
                <w:szCs w:val="21"/>
                <w:lang w:eastAsia="en-GB"/>
              </w:rPr>
              <w:t>,</w:t>
            </w:r>
            <w:r w:rsidRPr="00793251">
              <w:rPr>
                <w:rFonts w:eastAsia="Times New Roman" w:cs="Times New Roman"/>
                <w:color w:val="4A4A4A"/>
                <w:sz w:val="21"/>
                <w:szCs w:val="21"/>
                <w:lang w:eastAsia="en-GB"/>
              </w:rPr>
              <w:t xml:space="preserve"> </w:t>
            </w:r>
            <w:r w:rsidRPr="00F3748B">
              <w:rPr>
                <w:rFonts w:eastAsia="Times New Roman" w:cs="Times New Roman"/>
                <w:color w:val="4A4A4A"/>
                <w:sz w:val="21"/>
                <w:szCs w:val="21"/>
                <w:lang w:eastAsia="en-GB"/>
              </w:rPr>
              <w:t>ventilated improved pit latrines</w:t>
            </w:r>
            <w:r w:rsidRPr="00793251">
              <w:rPr>
                <w:rFonts w:eastAsia="Times New Roman" w:cs="Times New Roman"/>
                <w:color w:val="4A4A4A"/>
                <w:sz w:val="21"/>
                <w:szCs w:val="21"/>
                <w:lang w:eastAsia="en-GB"/>
              </w:rPr>
              <w:t xml:space="preserve"> and composting</w:t>
            </w:r>
            <w:r>
              <w:rPr>
                <w:rFonts w:eastAsia="Times New Roman" w:cs="Times New Roman"/>
                <w:color w:val="4A4A4A"/>
                <w:sz w:val="21"/>
                <w:szCs w:val="21"/>
                <w:lang w:eastAsia="en-GB"/>
              </w:rPr>
              <w:t xml:space="preserve"> </w:t>
            </w:r>
            <w:r w:rsidRPr="00793251">
              <w:rPr>
                <w:rFonts w:eastAsia="Times New Roman" w:cs="Times New Roman"/>
                <w:color w:val="4A4A4A"/>
                <w:sz w:val="21"/>
                <w:szCs w:val="21"/>
                <w:lang w:eastAsia="en-GB"/>
              </w:rPr>
              <w:t>toilets.</w:t>
            </w:r>
          </w:p>
          <w:p w14:paraId="4F294EAC" w14:textId="77777777" w:rsidR="003139F8" w:rsidRPr="003A0AC7" w:rsidRDefault="003139F8" w:rsidP="003139F8">
            <w:pPr>
              <w:shd w:val="clear" w:color="auto" w:fill="FFFFFF"/>
              <w:spacing w:after="0"/>
              <w:contextualSpacing/>
              <w:jc w:val="both"/>
              <w:rPr>
                <w:b/>
                <w:color w:val="4A4A4A"/>
                <w:sz w:val="21"/>
              </w:rPr>
            </w:pPr>
            <w:r w:rsidRPr="00F3748B">
              <w:rPr>
                <w:rFonts w:eastAsia="Times New Roman" w:cs="Times New Roman"/>
                <w:b/>
                <w:bCs/>
                <w:color w:val="4A4A4A"/>
                <w:sz w:val="21"/>
                <w:szCs w:val="21"/>
                <w:lang w:eastAsia="en-GB"/>
              </w:rPr>
              <w:t>Concepts:</w:t>
            </w:r>
          </w:p>
          <w:p w14:paraId="7EBC048E" w14:textId="77777777" w:rsidR="003139F8" w:rsidRPr="003A0AC7" w:rsidRDefault="003139F8" w:rsidP="003139F8">
            <w:pPr>
              <w:pStyle w:val="MText"/>
              <w:jc w:val="both"/>
              <w:rPr>
                <w:highlight w:val="cyan"/>
              </w:rPr>
            </w:pPr>
            <w:r w:rsidRPr="009A0F9C">
              <w:t xml:space="preserve">An </w:t>
            </w:r>
            <w:r>
              <w:t>‘</w:t>
            </w:r>
            <w:r w:rsidRPr="009A0F9C">
              <w:t>improved sanitation facility</w:t>
            </w:r>
            <w:r>
              <w:t>’</w:t>
            </w:r>
            <w:r w:rsidRPr="009A0F9C">
              <w:t xml:space="preserve"> is defined as one </w:t>
            </w:r>
            <w:r>
              <w:t>designed to</w:t>
            </w:r>
            <w:r w:rsidRPr="009A0F9C">
              <w:t xml:space="preserve"> hygienically separate human excreta from human</w:t>
            </w:r>
            <w:r>
              <w:t xml:space="preserve"> </w:t>
            </w:r>
            <w:r w:rsidRPr="009A0F9C">
              <w:t xml:space="preserve">contact. </w:t>
            </w:r>
            <w:r w:rsidRPr="00F3748B">
              <w:t xml:space="preserve">Improved sanitation facilities include </w:t>
            </w:r>
            <w:r w:rsidRPr="00793251">
              <w:t xml:space="preserve">wet sanitation technologies such as </w:t>
            </w:r>
            <w:r w:rsidRPr="00F3748B">
              <w:t>flush or pour flush toilets</w:t>
            </w:r>
            <w:r>
              <w:t xml:space="preserve"> </w:t>
            </w:r>
            <w:r w:rsidRPr="00793251">
              <w:t>connected</w:t>
            </w:r>
            <w:r w:rsidRPr="00F3748B">
              <w:t xml:space="preserve"> to sewer systems, septic tanks or pit latrines</w:t>
            </w:r>
            <w:r>
              <w:t>;</w:t>
            </w:r>
            <w:r w:rsidRPr="00F3748B">
              <w:t xml:space="preserve"> </w:t>
            </w:r>
            <w:r w:rsidRPr="00793251">
              <w:t>and dry sanitation</w:t>
            </w:r>
            <w:r>
              <w:t xml:space="preserve"> </w:t>
            </w:r>
            <w:r w:rsidRPr="00793251">
              <w:t>technologies such as dry pit latrines with slabs</w:t>
            </w:r>
            <w:r>
              <w:t xml:space="preserve"> (</w:t>
            </w:r>
            <w:r w:rsidRPr="003C29E5">
              <w:t>constructed from materials that are durable and easy to clean</w:t>
            </w:r>
            <w:r>
              <w:t>),</w:t>
            </w:r>
            <w:r w:rsidRPr="00793251">
              <w:t xml:space="preserve"> </w:t>
            </w:r>
            <w:r w:rsidRPr="00F3748B">
              <w:t xml:space="preserve">ventilated improved pit </w:t>
            </w:r>
            <w:r>
              <w:t xml:space="preserve">(VIP) </w:t>
            </w:r>
            <w:r w:rsidRPr="00F3748B">
              <w:t>latrines, pit latrines with a slab, composting toilets</w:t>
            </w:r>
            <w:r>
              <w:t xml:space="preserve"> and c</w:t>
            </w:r>
            <w:r w:rsidRPr="0025400A">
              <w:t>ontainer-based sanitation</w:t>
            </w:r>
            <w:r w:rsidRPr="00F3748B">
              <w:t>.</w:t>
            </w:r>
            <w:r>
              <w:t xml:space="preserve"> If a household uses a </w:t>
            </w:r>
            <w:r>
              <w:rPr>
                <w:rFonts w:ascii="Univers LT Std 57 Cn" w:hAnsi="Univers LT Std 57 Cn"/>
              </w:rPr>
              <w:t>f</w:t>
            </w:r>
            <w:r w:rsidRPr="0025400A">
              <w:rPr>
                <w:rFonts w:ascii="Univers LT Std 57 Cn" w:hAnsi="Univers LT Std 57 Cn"/>
              </w:rPr>
              <w:t>lush</w:t>
            </w:r>
            <w:r>
              <w:rPr>
                <w:rFonts w:ascii="Univers LT Std 57 Cn" w:hAnsi="Univers LT Std 57 Cn"/>
              </w:rPr>
              <w:t xml:space="preserve"> or </w:t>
            </w:r>
            <w:r w:rsidRPr="0025400A">
              <w:rPr>
                <w:rFonts w:ascii="Univers LT Std 57 Cn" w:hAnsi="Univers LT Std 57 Cn"/>
              </w:rPr>
              <w:t xml:space="preserve">pour flush </w:t>
            </w:r>
            <w:r w:rsidRPr="003A0AC7">
              <w:rPr>
                <w:rFonts w:ascii="Univers LT Std 57 Cn" w:hAnsi="Univers LT Std 57 Cn"/>
              </w:rPr>
              <w:t xml:space="preserve">toilet </w:t>
            </w:r>
            <w:r>
              <w:rPr>
                <w:rFonts w:ascii="Univers LT Std 57 Cn" w:hAnsi="Univers LT Std 57 Cn"/>
              </w:rPr>
              <w:t xml:space="preserve">but </w:t>
            </w:r>
            <w:r w:rsidRPr="0025400A">
              <w:rPr>
                <w:rFonts w:ascii="Univers LT Std 57 Cn" w:hAnsi="Univers LT Std 57 Cn"/>
              </w:rPr>
              <w:t>do</w:t>
            </w:r>
            <w:r>
              <w:rPr>
                <w:rFonts w:ascii="Univers LT Std 57 Cn" w:hAnsi="Univers LT Std 57 Cn"/>
              </w:rPr>
              <w:t xml:space="preserve">es </w:t>
            </w:r>
            <w:r w:rsidRPr="0025400A">
              <w:rPr>
                <w:rFonts w:ascii="Univers LT Std 57 Cn" w:hAnsi="Univers LT Std 57 Cn"/>
              </w:rPr>
              <w:t xml:space="preserve">not know </w:t>
            </w:r>
            <w:r>
              <w:rPr>
                <w:rFonts w:ascii="Univers LT Std 57 Cn" w:hAnsi="Univers LT Std 57 Cn"/>
              </w:rPr>
              <w:t>where it is flushed to, the sanitation</w:t>
            </w:r>
            <w:r w:rsidRPr="003A0AC7">
              <w:rPr>
                <w:rFonts w:ascii="Univers LT Std 57 Cn" w:hAnsi="Univers LT Std 57 Cn"/>
              </w:rPr>
              <w:t xml:space="preserve"> facility </w:t>
            </w:r>
            <w:proofErr w:type="gramStart"/>
            <w:r>
              <w:rPr>
                <w:rFonts w:ascii="Univers LT Std 57 Cn" w:hAnsi="Univers LT Std 57 Cn"/>
              </w:rPr>
              <w:t>is considered to be</w:t>
            </w:r>
            <w:proofErr w:type="gramEnd"/>
            <w:r>
              <w:rPr>
                <w:rFonts w:ascii="Univers LT Std 57 Cn" w:hAnsi="Univers LT Std 57 Cn"/>
              </w:rPr>
              <w:t xml:space="preserve"> </w:t>
            </w:r>
            <w:r w:rsidRPr="0025400A">
              <w:rPr>
                <w:rFonts w:ascii="Univers LT Std 57 Cn" w:hAnsi="Univers LT Std 57 Cn"/>
              </w:rPr>
              <w:t xml:space="preserve">improved </w:t>
            </w:r>
            <w:r>
              <w:rPr>
                <w:rFonts w:ascii="Univers LT Std 57 Cn" w:hAnsi="Univers LT Std 57 Cn"/>
              </w:rPr>
              <w:t xml:space="preserve">since the household may not be aware about </w:t>
            </w:r>
            <w:r w:rsidRPr="0025400A">
              <w:rPr>
                <w:rFonts w:ascii="Univers LT Std 57 Cn" w:hAnsi="Univers LT Std 57 Cn"/>
              </w:rPr>
              <w:t>whether it flushes to a sewer, septic tank or pit latrine</w:t>
            </w:r>
            <w:r>
              <w:rPr>
                <w:rFonts w:ascii="Univers LT Std 57 Cn" w:hAnsi="Univers LT Std 57 Cn"/>
              </w:rPr>
              <w:t>]</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A7888C5" w:rsidR="0015178E" w:rsidRPr="009F305C" w:rsidRDefault="003139F8" w:rsidP="009F305C">
            <w:r>
              <w:t>Population proportion(percentage)]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50CCEE0" w:rsidR="0015178E" w:rsidRPr="009F305C" w:rsidRDefault="003139F8" w:rsidP="009F305C">
            <w:r>
              <w:t>WHO/UNICEF]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E784F1A" w:rsidR="0035311B" w:rsidRPr="009F305C" w:rsidRDefault="003139F8" w:rsidP="009F305C">
            <w:r>
              <w:t>KENYA NATIONAL BUREAU OF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ADE04A3" w14:textId="77777777" w:rsidR="003139F8" w:rsidRPr="00062832" w:rsidRDefault="003139F8" w:rsidP="003139F8">
            <w:pPr>
              <w:jc w:val="both"/>
            </w:pPr>
            <w:r w:rsidRPr="00062832">
              <w:t xml:space="preserve">The 2022 KDHS was designed to provide estimates at the national level, for rural and urban areas, and, for some indicators, at the county level. Given this, the sample was designed to have 42,300 households, with 25 households selected per cluster, resulting </w:t>
            </w:r>
            <w:proofErr w:type="gramStart"/>
            <w:r w:rsidRPr="00062832">
              <w:t>into</w:t>
            </w:r>
            <w:proofErr w:type="gramEnd"/>
            <w:r w:rsidRPr="00062832">
              <w:t xml:space="preserve"> 1,692 clusters spread across the country with 1,026 clusters in rural areas and 666 in urban areas.</w:t>
            </w:r>
          </w:p>
          <w:p w14:paraId="3EFC305F" w14:textId="77777777" w:rsidR="003139F8" w:rsidRPr="00062832" w:rsidRDefault="003139F8" w:rsidP="003139F8">
            <w:pPr>
              <w:jc w:val="both"/>
            </w:pPr>
            <w:r>
              <w:t>For 2015/16; The</w:t>
            </w:r>
            <w:r w:rsidRPr="00062832">
              <w:t xml:space="preserve"> sampling for the survey was done in three stages. In the first stage, a total of 2,400 clusters (988 in urban and 1,412 in rural areas) were sampled from NASSEP V sampling frame while the second stage involved selection of 16 households from each of the clusters. The third stage involved the sub-sampling of 10 households (from the 16 households) </w:t>
            </w:r>
            <w:r w:rsidRPr="00062832">
              <w:lastRenderedPageBreak/>
              <w:t>for the main KIHBS with the remaining 6 earmarked for the Continuous Household Survey Programme (CHSP). Further, five households from each cluster were randomly selected among the 10 KIHBS households for the administration of diaries</w:t>
            </w:r>
          </w:p>
          <w:p w14:paraId="60E54013" w14:textId="6BD88201" w:rsidR="0035311B" w:rsidRPr="009F305C" w:rsidRDefault="003139F8" w:rsidP="003139F8">
            <w:r w:rsidRPr="00062832">
              <w:t xml:space="preserve"> Training and field work: The training included a detailed question-by-question explanation of the questionnaires, accompanied by explanations from the interviewer’s manual, role-play demonstrations, group discussions, in-class practice interviewing in pairs, and assessment tests. Computer Assisted Personal Interviews (CAPI) </w:t>
            </w:r>
            <w:proofErr w:type="gramStart"/>
            <w:r w:rsidRPr="00062832">
              <w:t>was</w:t>
            </w:r>
            <w:proofErr w:type="gramEnd"/>
            <w:r w:rsidRPr="00062832">
              <w:t xml:space="preserve"> used during data collection of the 2022 KDHS. The field teams were trained and allowed to practice using </w:t>
            </w:r>
            <w:proofErr w:type="gramStart"/>
            <w:r w:rsidRPr="00062832">
              <w:t>the handheld</w:t>
            </w:r>
            <w:proofErr w:type="gramEnd"/>
            <w:r w:rsidRPr="00062832">
              <w:t xml:space="preserve"> devices. All fieldwork personnel were assigned usernames, and devices were password protected to ensure the integrity of the data</w:t>
            </w:r>
            <w: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3991CE9" w:rsidR="0035311B" w:rsidRPr="009F305C" w:rsidRDefault="003139F8" w:rsidP="009F305C">
            <w:r w:rsidRPr="00062832">
              <w:t xml:space="preserve">KDHS is </w:t>
            </w:r>
            <w:proofErr w:type="gramStart"/>
            <w:r w:rsidRPr="00062832">
              <w:t>done after</w:t>
            </w:r>
            <w:proofErr w:type="gramEnd"/>
            <w:r w:rsidRPr="00062832">
              <w:t xml:space="preserve"> every four years while KIHBS is on every five years</w:t>
            </w:r>
            <w:r>
              <w:t>]</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7EFF7A2" w:rsidR="0035311B" w:rsidRPr="009F305C" w:rsidRDefault="003139F8" w:rsidP="009F305C">
            <w:r w:rsidRPr="00062832">
              <w:t>Every four years for KDHS and every five years for KIHBS</w:t>
            </w:r>
            <w: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9EB9188" w:rsidR="0035311B" w:rsidRPr="009F305C" w:rsidRDefault="003139F8" w:rsidP="009F305C">
            <w:r w:rsidRPr="00062832">
              <w:t>KENYA NATIONAL BUREAU OF STATISTICS</w:t>
            </w:r>
            <w: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C53B1A3" w:rsidR="0035311B" w:rsidRPr="009F305C" w:rsidRDefault="003139F8" w:rsidP="009F305C">
            <w:r w:rsidRPr="00062832">
              <w:t>KENYA NATIONAL BUREAU OF STATISTICS</w:t>
            </w:r>
            <w:r>
              <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DD7FDF2" w:rsidR="0035311B" w:rsidRPr="009F305C" w:rsidRDefault="003139F8" w:rsidP="009F305C">
            <w:r w:rsidRPr="00062832">
              <w:t xml:space="preserve">The statistics Act 2006, gives the </w:t>
            </w:r>
            <w:r>
              <w:t>B</w:t>
            </w:r>
            <w:r w:rsidRPr="00062832">
              <w:t>ureau to be the principal agency of the Government for collecting, analyzing and disseminating statistical data in Kenya and shall be the custodian of official statistical information</w:t>
            </w:r>
            <w: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20FC6C28"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ECDF641" w:rsidR="007F2D9F" w:rsidRPr="009F305C" w:rsidRDefault="003139F8" w:rsidP="009F305C">
            <w:r>
              <w:t>Safely managed sanitation services promote good hygiene and sanitation practices, which can help to prevent the spread of diseases]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031CDC5" w:rsidR="007F2D9F" w:rsidRPr="009F305C" w:rsidRDefault="003139F8" w:rsidP="009F305C">
            <w:r>
              <w:t xml:space="preserve">The study doesn’t ascertain that the waste was disposed </w:t>
            </w:r>
            <w:proofErr w:type="spellStart"/>
            <w:proofErr w:type="gramStart"/>
            <w:r>
              <w:t>off</w:t>
            </w:r>
            <w:proofErr w:type="spellEnd"/>
            <w:proofErr w:type="gramEnd"/>
            <w:r>
              <w:t xml:space="preserve"> in -situ]</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094E7F2" w:rsidR="007F2D9F" w:rsidRPr="009F305C" w:rsidRDefault="003139F8" w:rsidP="009F305C">
            <w:r>
              <w:t>The number of people using improved sanitation facilities divided by the total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3A4729F" w14:textId="77777777" w:rsidR="003139F8" w:rsidRDefault="003139F8" w:rsidP="003139F8">
            <w:pPr>
              <w:jc w:val="both"/>
            </w:pPr>
            <w:r>
              <w:t>Computer-assisted personal interviewing (CAPI) was used during the 2022 KDHS data collection.</w:t>
            </w:r>
          </w:p>
          <w:p w14:paraId="59A9A85C" w14:textId="56CDE061" w:rsidR="007F2D9F" w:rsidRPr="009F305C" w:rsidRDefault="003139F8" w:rsidP="003139F8">
            <w:r>
              <w:t xml:space="preserve">Work was assigned by supervisors and shared via Bluetooth® to interviewers’ tablets. Once completed, assigned work was shared with supervisors, who did initial data consistency checks and edits and then submitted data to the central servers hosted at KNBS via </w:t>
            </w:r>
            <w:proofErr w:type="spellStart"/>
            <w:r>
              <w:t>SyncCloud</w:t>
            </w:r>
            <w:proofErr w:type="spellEnd"/>
            <w:r>
              <w:t xml:space="preserve">. Data </w:t>
            </w:r>
            <w:proofErr w:type="gramStart"/>
            <w:r>
              <w:t>were</w:t>
            </w:r>
            <w:proofErr w:type="gramEnd"/>
            <w:r>
              <w:t xml:space="preserve"> downloaded from the central servers and checked against the inventory of expected returns to account for all data collected in the field. </w:t>
            </w:r>
            <w:proofErr w:type="spellStart"/>
            <w:r>
              <w:t>SyncCloud</w:t>
            </w:r>
            <w:proofErr w:type="spellEnd"/>
            <w:r>
              <w:t xml:space="preserve"> was also used to generate field check tables to monitor progress and flag any errors, which were communicated back to the field teams for correction.]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9308BB3" w:rsidR="007F2D9F" w:rsidRPr="009F305C" w:rsidRDefault="003139F8" w:rsidP="009F305C">
            <w:r>
              <w:t>No]</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3724F4D" w:rsidR="007F2D9F" w:rsidRPr="009F305C" w:rsidRDefault="003139F8" w:rsidP="009F305C">
            <w:r>
              <w:t>No]</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269FB46" w:rsidR="007F2D9F" w:rsidRPr="009F305C" w:rsidRDefault="003139F8" w:rsidP="009F305C">
            <w:r>
              <w:t>No]</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688B64" w:rsidR="007F2D9F" w:rsidRPr="009F305C" w:rsidRDefault="003139F8"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A25654D" w14:textId="77777777" w:rsidR="003139F8" w:rsidRDefault="003139F8" w:rsidP="003139F8">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7AC2E96" w:rsidR="007F2D9F" w:rsidRPr="009F305C" w:rsidRDefault="003139F8" w:rsidP="003139F8">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0536750" w:rsidR="007F2D9F" w:rsidRPr="009F305C" w:rsidRDefault="003139F8"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DD16DA8" w:rsidR="00776312" w:rsidRPr="009F305C" w:rsidRDefault="003139F8" w:rsidP="009F305C">
            <w:r>
              <w:t>The data is available at the National level by Residence and Type of improved toilet/latrine facility]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CBF54ED" w:rsidR="006A7EF1" w:rsidRPr="009F305C" w:rsidRDefault="003139F8" w:rsidP="009F305C">
            <w:r>
              <w:t>Internationally comparable]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A9E8B92" w:rsidR="006F104C" w:rsidRPr="009F305C" w:rsidRDefault="003139F8" w:rsidP="009F305C">
            <w:r>
              <w:t>KDHS 2014, KIHBS 2016 &amp; KDHS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02602209">
    <w:abstractNumId w:val="2"/>
  </w:num>
  <w:num w:numId="2" w16cid:durableId="992760700">
    <w:abstractNumId w:val="0"/>
  </w:num>
  <w:num w:numId="3" w16cid:durableId="1453015061">
    <w:abstractNumId w:val="3"/>
  </w:num>
  <w:num w:numId="4" w16cid:durableId="8524992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8"/>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39F8"/>
    <w:rsid w:val="00316CFE"/>
    <w:rsid w:val="003218D9"/>
    <w:rsid w:val="00325D2B"/>
    <w:rsid w:val="00344199"/>
    <w:rsid w:val="003514F3"/>
    <w:rsid w:val="00352386"/>
    <w:rsid w:val="0035311B"/>
    <w:rsid w:val="00355460"/>
    <w:rsid w:val="00361DE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6C18"/>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7D03"/>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3139F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1DE0"/>
    <w:rsid w:val="0036646D"/>
    <w:rsid w:val="004A660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240353</Words>
  <Characters>1208977</Characters>
  <Application>Microsoft Office Word</Application>
  <DocSecurity>8</DocSecurity>
  <Lines>33582</Lines>
  <Paragraphs>24564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1424766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Kariuki Geoffrey</cp:lastModifiedBy>
  <cp:revision>2</cp:revision>
  <cp:lastPrinted>2020-04-16T14:23:00Z</cp:lastPrinted>
  <dcterms:created xsi:type="dcterms:W3CDTF">2025-05-22T10:04:00Z</dcterms:created>
  <dcterms:modified xsi:type="dcterms:W3CDTF">2025-05-22T10:04:00Z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