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741D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741D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741D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741D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741D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741D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741D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741D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741D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741D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741D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741D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741D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A1D78F8" w:rsidR="00355460" w:rsidRPr="00E263EC" w:rsidRDefault="00F136A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03A0F27" w:rsidR="00B66AF3" w:rsidRDefault="00F136A3" w:rsidP="00B66AF3">
          <w:r>
            <w:t>3.3.3 Malaria incidence per 1,000 population at risk [3.3.3] (SH_STA_MALR)</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776248629"/>
        <w:placeholder>
          <w:docPart w:val="492ECD60590D430EAD7CAE343FCA055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084447824" w:edGrp="everyone" w:displacedByCustomXml="prev"/>
        <w:p w14:paraId="3652A1A3" w14:textId="77777777" w:rsidR="00F136A3" w:rsidRDefault="00F136A3" w:rsidP="00F136A3">
          <w:r>
            <w:t>3.3.3 Malaria incidence per 1,000 population at risk [3.3.3] (SH_STA_MALR)</w:t>
          </w:r>
        </w:p>
        <w:permEnd w:id="2084447824" w:displacedByCustomXml="next"/>
      </w:sdtContent>
    </w:sdt>
    <w:p w14:paraId="1F8376E8" w14:textId="77777777" w:rsidR="00F136A3" w:rsidRDefault="00F136A3" w:rsidP="00F136A3">
      <w:pPr>
        <w:spacing w:after="0"/>
        <w:rPr>
          <w:sz w:val="26"/>
          <w:szCs w:val="26"/>
        </w:rPr>
      </w:pPr>
      <w:r>
        <w:rPr>
          <w:sz w:val="26"/>
          <w:szCs w:val="26"/>
        </w:rPr>
        <w:t xml:space="preserve"> </w:t>
      </w:r>
    </w:p>
    <w:p w14:paraId="42189DC5" w14:textId="77777777" w:rsidR="00F136A3" w:rsidRDefault="00F136A3" w:rsidP="00F136A3">
      <w:pPr>
        <w:spacing w:after="0"/>
        <w:rPr>
          <w:sz w:val="26"/>
          <w:szCs w:val="26"/>
        </w:rPr>
      </w:pPr>
      <w:r>
        <w:rPr>
          <w:sz w:val="26"/>
          <w:szCs w:val="26"/>
        </w:rPr>
        <w:t xml:space="preserve"> </w:t>
      </w:r>
    </w:p>
    <w:p w14:paraId="5106D9ED" w14:textId="13AB688A" w:rsidR="00FD54D7" w:rsidRDefault="00FD54D7" w:rsidP="00F136A3">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1in;height:24pt" o:ole="">
            <v:imagedata r:id="rId12" o:title=""/>
          </v:shape>
          <w:control r:id="rId13" w:name="AddSeries" w:shapeid="_x0000_i1044"/>
        </w:object>
      </w:r>
      <w:r w:rsidR="00B66AF3">
        <w:rPr>
          <w:sz w:val="26"/>
          <w:szCs w:val="26"/>
        </w:rPr>
        <w:t xml:space="preserve">   </w:t>
      </w:r>
      <w:r w:rsidR="00B66AF3">
        <w:rPr>
          <w:sz w:val="26"/>
          <w:szCs w:val="26"/>
        </w:rPr>
        <w:object w:dxaOrig="0" w:dyaOrig="0" w14:anchorId="31ABE64E">
          <v:shape id="_x0000_i1054" type="#_x0000_t75" style="width:91.5pt;height:24pt" o:ole="">
            <v:imagedata r:id="rId14" o:title=""/>
          </v:shape>
          <w:control r:id="rId15" w:name="RemoveSeries" w:shapeid="_x0000_i1054"/>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3E16B52" w:rsidR="0077584C" w:rsidRDefault="00F136A3"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55347882" w:rsidR="00F7784D" w:rsidRDefault="00F136A3"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B6DDC0A"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3D83B" w:rsidR="005377B9" w:rsidRPr="009F305C" w:rsidRDefault="00F136A3" w:rsidP="009F305C">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7621D68" w:rsidR="005377B9" w:rsidRPr="009F305C" w:rsidRDefault="00F136A3" w:rsidP="009F305C">
            <w:r>
              <w:t>Target 3.3: By 2030, end the epidemics of AIDS, tuberculosis, malaria and neglected tropical diseases and combat hepatitis, water-borne diseases and other communicable diseases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966D7E5" w:rsidR="005377B9" w:rsidRPr="009F305C" w:rsidRDefault="00F136A3" w:rsidP="009F305C">
            <w:r>
              <w:t>Indicator 3.3.3: Malaria incidence per 1,000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2A0A813" w:rsidR="005377B9" w:rsidRPr="009F305C" w:rsidRDefault="00F136A3" w:rsidP="009F305C">
            <w:r>
              <w:t>7 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A8420F0" w:rsidR="005377B9" w:rsidRPr="009F305C" w:rsidRDefault="00F136A3" w:rsidP="009F305C">
            <w: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55A9E43"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493EBBD" w:rsidR="003E7389" w:rsidRPr="009F305C" w:rsidRDefault="007B7211" w:rsidP="009F305C">
            <w:r>
              <w:t>Kenya National Bureau of Statistics (KNBS using Administrative data from the Ministry of Health</w:t>
            </w:r>
            <w:r w:rsidR="002741DA">
              <w:t>, Division of Malaria Control</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A6FE57B" w:rsidR="003E7389" w:rsidRPr="009F305C" w:rsidRDefault="007B7211" w:rsidP="009F305C">
            <w:r>
              <w:t>Kenya National Bureau of Statistics (KNBS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45CA535" w:rsidR="003E7389" w:rsidRPr="009F305C" w:rsidRDefault="007B7211" w:rsidP="009F305C">
            <w:r>
              <w:t>Senior Manager, Population Statistics Division, Directorate of Population and Social Statistics(DPSS)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3301E72" w:rsidR="003E7389" w:rsidRPr="009F305C" w:rsidRDefault="007B7211" w:rsidP="009F305C">
            <w:r>
              <w:t>Compilation of population and demographics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A5F4BE" w:rsidR="003E7389" w:rsidRPr="009F305C" w:rsidRDefault="007B7211" w:rsidP="009F305C">
            <w:r>
              <w:t>+254 735004401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8938DB9" w:rsidR="003E7389" w:rsidRPr="009F305C" w:rsidRDefault="007B7211" w:rsidP="009F305C">
            <w:r>
              <w:t>P.O. Box 30266 00100 GPO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6DB89C" w:rsidR="003E7389" w:rsidRPr="009F305C" w:rsidRDefault="007B7211"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B637938" w14:textId="77777777" w:rsidR="002741DA" w:rsidRDefault="002741DA" w:rsidP="002741DA">
            <w:pPr>
              <w:shd w:val="clear" w:color="auto" w:fill="FFFFFF"/>
              <w:spacing w:before="180" w:after="0"/>
            </w:pPr>
            <w:r>
              <w:t xml:space="preserve">Definition: </w:t>
            </w:r>
          </w:p>
          <w:p w14:paraId="022E0BB3" w14:textId="77777777" w:rsidR="002741DA" w:rsidRDefault="002741DA" w:rsidP="002741DA">
            <w:pPr>
              <w:shd w:val="clear" w:color="auto" w:fill="FFFFFF"/>
              <w:spacing w:before="180" w:after="0"/>
            </w:pPr>
            <w:r>
              <w:t xml:space="preserve">Incidence of malaria is defined as the number of new cases of malaria per 1,000 people at risk each year. </w:t>
            </w:r>
          </w:p>
          <w:p w14:paraId="3B8387E7" w14:textId="77777777" w:rsidR="002741DA" w:rsidRDefault="002741DA" w:rsidP="002741DA">
            <w:pPr>
              <w:shd w:val="clear" w:color="auto" w:fill="FFFFFF"/>
              <w:spacing w:before="180" w:after="0"/>
            </w:pPr>
            <w:r>
              <w:t>Concepts:</w:t>
            </w:r>
          </w:p>
          <w:p w14:paraId="6C84E827" w14:textId="40017366" w:rsidR="0015178E" w:rsidRPr="009F305C" w:rsidRDefault="002741DA" w:rsidP="002741DA">
            <w:r>
              <w:t>A case of malaria is defined as the occurrence of malaria infection in a person in whom the presence of malaria parasites in the blood has been confirmed by a diagnostic test. The population considered is the population at risk of the disease.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2924E4B" w:rsidR="0015178E" w:rsidRPr="009F305C" w:rsidRDefault="002741DA" w:rsidP="009F305C">
            <w:r>
              <w:t>New infections cases  per '000 population at risk</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D9888F" w:rsidR="0015178E" w:rsidRPr="009F305C" w:rsidRDefault="002741DA"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7EE755" w:rsidR="0035311B" w:rsidRPr="009F305C" w:rsidRDefault="002741DA" w:rsidP="00971535">
            <w:r>
              <w:t xml:space="preserve">Administrative data from Ministry of Health, Division of </w:t>
            </w:r>
            <w:r w:rsidR="00971535">
              <w:t xml:space="preserve">National </w:t>
            </w:r>
            <w:r>
              <w:t xml:space="preserve">Malaria </w:t>
            </w:r>
            <w:proofErr w:type="spellStart"/>
            <w:r w:rsidR="00971535">
              <w:t>Programme</w:t>
            </w:r>
            <w:proofErr w:type="spellEnd"/>
            <w:r w:rsidR="00971535">
              <w:t xml:space="preserve"> (DNMP)</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D59B88" w:rsidR="0035311B" w:rsidRPr="009F305C" w:rsidRDefault="00971535" w:rsidP="009F305C">
            <w:r w:rsidRPr="00971535">
              <w:t>F</w:t>
            </w:r>
            <w:r>
              <w:t>acility based disease incidence and surveillance</w:t>
            </w:r>
            <w:r w:rsidR="00341CDF">
              <w:t xml:space="preserve"> by the DNMP in the </w:t>
            </w:r>
            <w:proofErr w:type="spellStart"/>
            <w:r w:rsidR="00341CDF">
              <w:t>MoH</w:t>
            </w:r>
            <w:proofErr w:type="spellEnd"/>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2D42807" w:rsidR="0035311B" w:rsidRPr="009F305C" w:rsidRDefault="00971535" w:rsidP="009F305C">
            <w:r>
              <w:t>Annually (continuously and consolidated to 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7EF78AE" w:rsidR="0035311B" w:rsidRPr="009F305C" w:rsidRDefault="00971535" w:rsidP="009F305C">
            <w:r>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579354E" w:rsidR="0035311B" w:rsidRPr="009F305C" w:rsidRDefault="00971535" w:rsidP="00971535">
            <w:r>
              <w:t xml:space="preserve">Kenya National Bureau of Statistics based on administrative data from the </w:t>
            </w:r>
            <w:proofErr w:type="spellStart"/>
            <w:r>
              <w:t>MoH</w:t>
            </w:r>
            <w:proofErr w:type="spellEnd"/>
            <w:r>
              <w:t xml:space="preserve"> sourced by the  </w:t>
            </w:r>
            <w:r>
              <w:t>Division of Nat</w:t>
            </w:r>
            <w:r>
              <w:t xml:space="preserve">ional Malaria </w:t>
            </w:r>
            <w:proofErr w:type="spellStart"/>
            <w:r>
              <w:t>Programme</w:t>
            </w:r>
            <w:proofErr w:type="spellEnd"/>
            <w:r>
              <w:t xml:space="preserve"> (DNMP)</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A31E50" w:rsidR="0035311B" w:rsidRPr="009F305C" w:rsidRDefault="00971535" w:rsidP="009F305C">
            <w:r>
              <w:t xml:space="preserve">Division of National Malaria </w:t>
            </w:r>
            <w:proofErr w:type="spellStart"/>
            <w:r>
              <w:t>Programme</w:t>
            </w:r>
            <w:proofErr w:type="spellEnd"/>
            <w:r>
              <w:t xml:space="preserve"> (DNMP), </w:t>
            </w:r>
            <w:proofErr w:type="spellStart"/>
            <w:r>
              <w:t>MoH</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2969126" w:rsidR="0035311B" w:rsidRPr="009F305C" w:rsidRDefault="00BF3988" w:rsidP="009F305C">
            <w:r w:rsidRPr="000F2741">
              <w:rPr>
                <w:rFonts w:ascii="Calibri" w:hAnsi="Calibri" w:cs="Calibri"/>
              </w:rPr>
              <w:t xml:space="preserve">The Kenya National Bureau of Statistics is </w:t>
            </w:r>
            <w:r w:rsidRPr="000F2741">
              <w:t>the principal agency of the Government</w:t>
            </w:r>
            <w:r w:rsidRPr="000F2741">
              <w:rPr>
                <w:rFonts w:ascii="Calibri" w:hAnsi="Calibri" w:cs="Calibri"/>
              </w:rPr>
              <w:t xml:space="preserve"> for collecting, compilation, analysis, publication and dissemination of statistical information,</w:t>
            </w:r>
            <w:r>
              <w:rPr>
                <w:rFonts w:ascii="Calibri" w:hAnsi="Calibri" w:cs="Calibri"/>
              </w:rPr>
              <w:t xml:space="preserve"> </w:t>
            </w:r>
            <w:r w:rsidRPr="00BE4ECF">
              <w:rPr>
                <w:rFonts w:ascii="Times New Roman" w:eastAsia="Times New Roman" w:hAnsi="Times New Roman" w:cs="Times New Roman"/>
                <w:sz w:val="21"/>
                <w:szCs w:val="20"/>
              </w:rPr>
              <w:t>custodian of official statistical information</w:t>
            </w:r>
            <w:r w:rsidRPr="000F2741">
              <w:rPr>
                <w:rFonts w:ascii="Calibri" w:hAnsi="Calibri" w:cs="Calibri"/>
              </w:rPr>
              <w:t xml:space="preserve">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8C2ECC" w:rsidR="007F2D9F" w:rsidRPr="009F305C" w:rsidRDefault="00341CDF" w:rsidP="00341CDF">
            <w:pPr>
              <w:pStyle w:val="paragraph"/>
              <w:shd w:val="clear" w:color="auto" w:fill="FFFFFF"/>
              <w:spacing w:before="0" w:beforeAutospacing="0" w:after="0" w:afterAutospacing="0"/>
              <w:textAlignment w:val="baseline"/>
            </w:pPr>
            <w:r>
              <w:rPr>
                <w:rStyle w:val="normaltextrun"/>
                <w:rFonts w:ascii="Calibri" w:hAnsi="Calibri" w:cs="Calibri"/>
                <w:color w:val="4A4A4A"/>
                <w:sz w:val="21"/>
                <w:szCs w:val="21"/>
                <w:lang w:val="en-GB"/>
              </w:rPr>
              <w:t xml:space="preserve">To measure trends in malaria morbidity and to identify locations where the risk of disease is highest. With this information, programmes can respond to unusual trends, such as epidemics, and direct resources to the populations most in need. These data also serves to inform </w:t>
            </w:r>
            <w:r>
              <w:rPr>
                <w:rStyle w:val="normaltextrun"/>
                <w:rFonts w:ascii="Calibri" w:hAnsi="Calibri" w:cs="Calibri"/>
                <w:color w:val="4A4A4A"/>
                <w:sz w:val="21"/>
                <w:szCs w:val="21"/>
                <w:lang w:val="en-GB"/>
              </w:rPr>
              <w:t xml:space="preserve">national </w:t>
            </w:r>
            <w:r>
              <w:rPr>
                <w:rStyle w:val="normaltextrun"/>
                <w:rFonts w:ascii="Calibri" w:hAnsi="Calibri" w:cs="Calibri"/>
                <w:color w:val="4A4A4A"/>
                <w:sz w:val="21"/>
                <w:szCs w:val="21"/>
                <w:lang w:val="en-GB"/>
              </w:rPr>
              <w:t xml:space="preserve">resource allocation for malaria </w:t>
            </w:r>
            <w:r>
              <w:rPr>
                <w:rStyle w:val="normaltextrun"/>
                <w:rFonts w:ascii="Calibri" w:hAnsi="Calibri" w:cs="Calibri"/>
                <w:color w:val="4A4A4A"/>
                <w:sz w:val="21"/>
                <w:szCs w:val="21"/>
                <w:lang w:val="en-GB"/>
              </w:rPr>
              <w:t>and from international collaborators like eligibility for</w:t>
            </w:r>
            <w:r>
              <w:rPr>
                <w:rStyle w:val="normaltextrun"/>
                <w:rFonts w:ascii="Calibri" w:hAnsi="Calibri" w:cs="Calibri"/>
                <w:color w:val="4A4A4A"/>
                <w:sz w:val="21"/>
                <w:szCs w:val="21"/>
                <w:lang w:val="en-GB"/>
              </w:rPr>
              <w:t xml:space="preserve"> Global Fund finance.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C1361D5" w14:textId="77777777" w:rsidR="008C54A7" w:rsidRDefault="008C54A7" w:rsidP="008C54A7">
            <w:pPr>
              <w:shd w:val="clear" w:color="auto" w:fill="FFFFFF"/>
              <w:spacing w:before="180" w:after="0"/>
            </w:pPr>
            <w:r>
              <w:t>The estimated incidence can differ from the incidence reported by a Ministry of Health which can be affected by:</w:t>
            </w:r>
          </w:p>
          <w:p w14:paraId="4E9D07D6" w14:textId="6200E35D" w:rsidR="008C54A7" w:rsidRDefault="008C54A7" w:rsidP="008C54A7">
            <w:pPr>
              <w:shd w:val="clear" w:color="auto" w:fill="FFFFFF"/>
              <w:spacing w:before="180" w:after="0"/>
            </w:pPr>
            <w:r>
              <w:t>The completeness of reporting: the number of reported cases can be lower than the estimated cases if the percentage of health facilities reporting in a month is less than 100%</w:t>
            </w:r>
          </w:p>
          <w:p w14:paraId="79428650" w14:textId="7F094DF6" w:rsidR="008C54A7" w:rsidRDefault="008C54A7" w:rsidP="008C54A7">
            <w:pPr>
              <w:shd w:val="clear" w:color="auto" w:fill="FFFFFF"/>
              <w:spacing w:before="180" w:after="0"/>
            </w:pPr>
            <w:r>
              <w:t>The extent of malaria diagnostic testing (the number of slides examined or RDTs performed)</w:t>
            </w:r>
          </w:p>
          <w:p w14:paraId="0827A8A5" w14:textId="5F243100" w:rsidR="008C54A7" w:rsidRDefault="008C54A7" w:rsidP="008C54A7">
            <w:pPr>
              <w:shd w:val="clear" w:color="auto" w:fill="FFFFFF"/>
              <w:spacing w:before="180" w:after="0"/>
            </w:pPr>
            <w:r>
              <w:t xml:space="preserve">The use of private health </w:t>
            </w:r>
            <w:r>
              <w:t>facilities, which</w:t>
            </w:r>
            <w:r>
              <w:t xml:space="preserve"> are usually not included in reporting systems.</w:t>
            </w:r>
          </w:p>
          <w:p w14:paraId="48EF8537" w14:textId="3AA2F234" w:rsidR="007F2D9F" w:rsidRPr="009F305C" w:rsidRDefault="008C54A7" w:rsidP="008C54A7">
            <w:pPr>
              <w:shd w:val="clear" w:color="auto" w:fill="FFFFFF"/>
              <w:spacing w:before="180" w:after="0"/>
            </w:pPr>
            <w:r>
              <w:t xml:space="preserve">The indicator </w:t>
            </w:r>
            <w:proofErr w:type="gramStart"/>
            <w:r>
              <w:t>is estimated</w:t>
            </w:r>
            <w:proofErr w:type="gramEnd"/>
            <w:r>
              <w:t xml:space="preserve"> only where malaria transmission occurs.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FF1F38C" w:rsidR="007F2D9F" w:rsidRPr="009F305C" w:rsidRDefault="008C54A7" w:rsidP="008C54A7">
            <w:r w:rsidRPr="00651959">
              <w:rPr>
                <w:rFonts w:ascii="Calibri" w:eastAsia="Times New Roman" w:hAnsi="Calibri" w:cs="Calibri"/>
                <w:color w:val="4A4A4A"/>
                <w:sz w:val="24"/>
                <w:szCs w:val="24"/>
                <w:shd w:val="clear" w:color="auto" w:fill="FFFFFF"/>
              </w:rPr>
              <w:t>Malaria incidence</w:t>
            </w:r>
            <w:r>
              <w:rPr>
                <w:rFonts w:ascii="Calibri" w:eastAsia="Times New Roman" w:hAnsi="Calibri" w:cs="Calibri"/>
                <w:color w:val="4A4A4A"/>
                <w:sz w:val="24"/>
                <w:szCs w:val="24"/>
                <w:shd w:val="clear" w:color="auto" w:fill="FFFFFF"/>
              </w:rPr>
              <w:t xml:space="preserve"> </w:t>
            </w:r>
            <w:proofErr w:type="gramStart"/>
            <w:r w:rsidRPr="00651959">
              <w:rPr>
                <w:rFonts w:ascii="Calibri" w:eastAsia="Times New Roman" w:hAnsi="Calibri" w:cs="Calibri"/>
                <w:color w:val="4A4A4A"/>
                <w:sz w:val="24"/>
                <w:szCs w:val="24"/>
                <w:shd w:val="clear" w:color="auto" w:fill="FFFFFF"/>
              </w:rPr>
              <w:t>is expressed</w:t>
            </w:r>
            <w:proofErr w:type="gramEnd"/>
            <w:r w:rsidRPr="00651959">
              <w:rPr>
                <w:rFonts w:ascii="Calibri" w:eastAsia="Times New Roman" w:hAnsi="Calibri" w:cs="Calibri"/>
                <w:color w:val="4A4A4A"/>
                <w:sz w:val="24"/>
                <w:szCs w:val="24"/>
                <w:shd w:val="clear" w:color="auto" w:fill="FFFFFF"/>
              </w:rPr>
              <w:t xml:space="preserve"> as the number of new cases per 100,000 population per year with the population of </w:t>
            </w:r>
            <w:r>
              <w:rPr>
                <w:rFonts w:ascii="Calibri" w:eastAsia="Times New Roman" w:hAnsi="Calibri" w:cs="Calibri"/>
                <w:color w:val="4A4A4A"/>
                <w:sz w:val="24"/>
                <w:szCs w:val="24"/>
                <w:shd w:val="clear" w:color="auto" w:fill="FFFFFF"/>
              </w:rPr>
              <w:t xml:space="preserve">Kenya </w:t>
            </w:r>
            <w:r w:rsidRPr="00651959">
              <w:rPr>
                <w:rFonts w:ascii="Calibri" w:eastAsia="Times New Roman" w:hAnsi="Calibri" w:cs="Calibri"/>
                <w:color w:val="4A4A4A"/>
                <w:sz w:val="24"/>
                <w:szCs w:val="24"/>
                <w:shd w:val="clear" w:color="auto" w:fill="FFFFFF"/>
              </w:rPr>
              <w:t xml:space="preserve">derived from projections made </w:t>
            </w:r>
            <w:r>
              <w:rPr>
                <w:rFonts w:ascii="Calibri" w:eastAsia="Times New Roman" w:hAnsi="Calibri" w:cs="Calibri"/>
                <w:color w:val="4A4A4A"/>
                <w:sz w:val="24"/>
                <w:szCs w:val="24"/>
                <w:shd w:val="clear" w:color="auto" w:fill="FFFFFF"/>
              </w:rPr>
              <w:t xml:space="preserve">from the Kenya Population </w:t>
            </w:r>
            <w:proofErr w:type="spellStart"/>
            <w:r>
              <w:rPr>
                <w:rFonts w:ascii="Calibri" w:eastAsia="Times New Roman" w:hAnsi="Calibri" w:cs="Calibri"/>
                <w:color w:val="4A4A4A"/>
                <w:sz w:val="24"/>
                <w:szCs w:val="24"/>
                <w:shd w:val="clear" w:color="auto" w:fill="FFFFFF"/>
              </w:rPr>
              <w:t>nad</w:t>
            </w:r>
            <w:proofErr w:type="spellEnd"/>
            <w:r>
              <w:rPr>
                <w:rFonts w:ascii="Calibri" w:eastAsia="Times New Roman" w:hAnsi="Calibri" w:cs="Calibri"/>
                <w:color w:val="4A4A4A"/>
                <w:sz w:val="24"/>
                <w:szCs w:val="24"/>
                <w:shd w:val="clear" w:color="auto" w:fill="FFFFFF"/>
              </w:rPr>
              <w:t xml:space="preserve"> Housing censuses. T</w:t>
            </w:r>
            <w:r w:rsidRPr="00651959">
              <w:rPr>
                <w:rFonts w:ascii="Calibri" w:eastAsia="Times New Roman" w:hAnsi="Calibri" w:cs="Calibri"/>
                <w:color w:val="4A4A4A"/>
                <w:sz w:val="24"/>
                <w:szCs w:val="24"/>
                <w:shd w:val="clear" w:color="auto" w:fill="FFFFFF"/>
              </w:rPr>
              <w:t xml:space="preserve">he total proportion at risk </w:t>
            </w:r>
            <w:proofErr w:type="gramStart"/>
            <w:r>
              <w:rPr>
                <w:rFonts w:ascii="Calibri" w:eastAsia="Times New Roman" w:hAnsi="Calibri" w:cs="Calibri"/>
                <w:color w:val="4A4A4A"/>
                <w:sz w:val="24"/>
                <w:szCs w:val="24"/>
                <w:shd w:val="clear" w:color="auto" w:fill="FFFFFF"/>
              </w:rPr>
              <w:t xml:space="preserve">is </w:t>
            </w:r>
            <w:r w:rsidRPr="00651959">
              <w:rPr>
                <w:rFonts w:ascii="Calibri" w:eastAsia="Times New Roman" w:hAnsi="Calibri" w:cs="Calibri"/>
                <w:color w:val="4A4A4A"/>
                <w:sz w:val="24"/>
                <w:szCs w:val="24"/>
                <w:shd w:val="clear" w:color="auto" w:fill="FFFFFF"/>
              </w:rPr>
              <w:t>estimated</w:t>
            </w:r>
            <w:proofErr w:type="gramEnd"/>
            <w:r w:rsidRPr="00651959">
              <w:rPr>
                <w:rFonts w:ascii="Calibri" w:eastAsia="Times New Roman" w:hAnsi="Calibri" w:cs="Calibri"/>
                <w:color w:val="4A4A4A"/>
                <w:sz w:val="24"/>
                <w:szCs w:val="24"/>
                <w:shd w:val="clear" w:color="auto" w:fill="FFFFFF"/>
              </w:rPr>
              <w:t xml:space="preserve"> by </w:t>
            </w:r>
            <w:r>
              <w:rPr>
                <w:rFonts w:ascii="Calibri" w:eastAsia="Times New Roman" w:hAnsi="Calibri" w:cs="Calibri"/>
                <w:color w:val="4A4A4A"/>
                <w:sz w:val="24"/>
                <w:szCs w:val="24"/>
                <w:shd w:val="clear" w:color="auto" w:fill="FFFFFF"/>
              </w:rPr>
              <w:t xml:space="preserve">data from the Division of </w:t>
            </w:r>
            <w:r w:rsidRPr="00651959">
              <w:rPr>
                <w:rFonts w:ascii="Calibri" w:eastAsia="Times New Roman" w:hAnsi="Calibri" w:cs="Calibri"/>
                <w:color w:val="4A4A4A"/>
                <w:sz w:val="24"/>
                <w:szCs w:val="24"/>
                <w:shd w:val="clear" w:color="auto" w:fill="FFFFFF"/>
              </w:rPr>
              <w:t xml:space="preserve">Malaria Control </w:t>
            </w:r>
            <w:proofErr w:type="spellStart"/>
            <w:r w:rsidRPr="00651959">
              <w:rPr>
                <w:rFonts w:ascii="Calibri" w:eastAsia="Times New Roman" w:hAnsi="Calibri" w:cs="Calibri"/>
                <w:color w:val="4A4A4A"/>
                <w:sz w:val="24"/>
                <w:szCs w:val="24"/>
                <w:shd w:val="clear" w:color="auto" w:fill="FFFFFF"/>
              </w:rPr>
              <w:t>Programme</w:t>
            </w:r>
            <w:proofErr w:type="spellEnd"/>
            <w:r w:rsidRPr="00651959">
              <w:rPr>
                <w:rFonts w:ascii="Calibri" w:eastAsia="Times New Roman" w:hAnsi="Calibri" w:cs="Calibri"/>
                <w:color w:val="4A4A4A"/>
                <w:sz w:val="24"/>
                <w:szCs w:val="24"/>
                <w:shd w:val="clear" w:color="auto" w:fill="FFFFFF"/>
              </w:rPr>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06AE350" w:rsidR="007F2D9F" w:rsidRPr="009F305C" w:rsidRDefault="007F2D9F" w:rsidP="009F305C">
            <w:bookmarkStart w:id="25" w:name="_GoBack"/>
            <w:bookmarkEnd w:id="25"/>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35F8831" w:rsidR="007F2D9F" w:rsidRPr="009F305C" w:rsidRDefault="003F6E2D" w:rsidP="009F305C">
            <w:r>
              <w:t>NA</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DFFB501" w:rsidR="007F2D9F" w:rsidRPr="009F305C" w:rsidRDefault="003F6E2D"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BBAA403" w:rsidR="007F2D9F" w:rsidRPr="009F305C" w:rsidRDefault="003F6E2D" w:rsidP="009F305C">
            <w:r>
              <w:t>National and Malaria Endemic zones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00C0AA6" w:rsidR="007F2D9F" w:rsidRPr="009F305C" w:rsidRDefault="003F6E2D" w:rsidP="009F305C">
            <w:r>
              <w:t>N/A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6DD81C6" w:rsidR="007F2D9F" w:rsidRPr="009F305C" w:rsidRDefault="003F6E2D"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9952CC6" w14:textId="77777777" w:rsidR="003F6E2D" w:rsidRDefault="003F6E2D" w:rsidP="003F6E2D">
            <w:pPr>
              <w:spacing w:after="0"/>
            </w:pPr>
            <w:r>
              <w:t>The KNBS adheres to Kenya Statistical Quality Assurance Framework (</w:t>
            </w:r>
            <w:proofErr w:type="spellStart"/>
            <w:r>
              <w:t>KesQAF</w:t>
            </w:r>
            <w:proofErr w:type="spellEnd"/>
            <w:r>
              <w:t xml:space="preserve">) that underlines principles to </w:t>
            </w:r>
            <w:proofErr w:type="gramStart"/>
            <w:r>
              <w:t>be assured</w:t>
            </w:r>
            <w:proofErr w:type="gramEnd"/>
            <w:r>
              <w:t xml:space="preserve"> in managing the statistical production processes and output.  </w:t>
            </w:r>
          </w:p>
          <w:p w14:paraId="49CC4A3F" w14:textId="0AE372A3" w:rsidR="007F2D9F" w:rsidRPr="009F305C" w:rsidRDefault="003F6E2D" w:rsidP="003F6E2D">
            <w:r>
              <w:t xml:space="preserve">Data consistency and quality checks </w:t>
            </w:r>
            <w:proofErr w:type="gramStart"/>
            <w:r>
              <w:t>are conducted</w:t>
            </w:r>
            <w:proofErr w:type="gramEnd"/>
            <w:r>
              <w:t xml:space="preserve">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70C441" w:rsidR="007F2D9F" w:rsidRPr="009F305C" w:rsidRDefault="003F6E2D" w:rsidP="009F305C">
            <w:r>
              <w:t xml:space="preserve">The processes of compilation, production, publication and dissemination of data, including quality control </w:t>
            </w:r>
            <w:proofErr w:type="gramStart"/>
            <w:r>
              <w:t>are subjected</w:t>
            </w:r>
            <w:proofErr w:type="gramEnd"/>
            <w:r>
              <w:t xml:space="preserve">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34950A3" w14:textId="22028B4D" w:rsidR="003F6E2D" w:rsidRDefault="003F6E2D" w:rsidP="003F6E2D">
            <w:pPr>
              <w:spacing w:after="0"/>
            </w:pPr>
            <w:r>
              <w:t xml:space="preserve">Data availability: Data for this indicator available from Division of National Malaria </w:t>
            </w:r>
            <w:proofErr w:type="spellStart"/>
            <w:r>
              <w:t>Programme</w:t>
            </w:r>
            <w:proofErr w:type="spellEnd"/>
            <w:r>
              <w:t xml:space="preserve"> (DNMP), </w:t>
            </w:r>
            <w:proofErr w:type="spellStart"/>
            <w:r>
              <w:t>MoH</w:t>
            </w:r>
            <w:proofErr w:type="spellEnd"/>
          </w:p>
          <w:p w14:paraId="0EA756E8" w14:textId="77777777" w:rsidR="003F6E2D" w:rsidRDefault="003F6E2D" w:rsidP="003F6E2D">
            <w:pPr>
              <w:spacing w:after="0"/>
            </w:pPr>
          </w:p>
          <w:p w14:paraId="3F626916" w14:textId="772D0468" w:rsidR="003F6E2D" w:rsidRDefault="003F6E2D" w:rsidP="003F6E2D">
            <w:pPr>
              <w:spacing w:after="0"/>
            </w:pPr>
            <w:r w:rsidRPr="003F6E2D">
              <w:rPr>
                <w:b/>
              </w:rPr>
              <w:t xml:space="preserve">Time series: </w:t>
            </w:r>
            <w:r>
              <w:t xml:space="preserve">Baseline data for 2009-2014, 2015 to 2022 </w:t>
            </w:r>
          </w:p>
          <w:p w14:paraId="3D663E78" w14:textId="77777777" w:rsidR="003F6E2D" w:rsidRDefault="003F6E2D" w:rsidP="003F6E2D">
            <w:pPr>
              <w:spacing w:after="0"/>
            </w:pPr>
          </w:p>
          <w:p w14:paraId="39185D77" w14:textId="75D7110E" w:rsidR="00776312" w:rsidRPr="009F305C" w:rsidRDefault="003F6E2D" w:rsidP="003F6E2D">
            <w:pPr>
              <w:spacing w:after="0"/>
            </w:pPr>
            <w:r>
              <w:t xml:space="preserve"> </w:t>
            </w:r>
            <w:r>
              <w:rPr>
                <w:b/>
              </w:rPr>
              <w:t>Disaggregation:</w:t>
            </w:r>
            <w:r>
              <w:rPr>
                <w:b/>
              </w:rPr>
              <w:t xml:space="preserve"> </w:t>
            </w:r>
            <w:r>
              <w:t>Facility based disease incidence</w:t>
            </w:r>
            <w:r>
              <w:t>, national and zones</w:t>
            </w:r>
            <w: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9906591" w:rsidR="006A7EF1" w:rsidRPr="009F305C" w:rsidRDefault="003F6E2D"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6F88A48" w:rsidR="006F104C" w:rsidRPr="009F305C" w:rsidRDefault="00140C03" w:rsidP="009F305C">
            <w:proofErr w:type="spellStart"/>
            <w:r>
              <w:t>MoH</w:t>
            </w:r>
            <w:proofErr w:type="spellEnd"/>
            <w:r>
              <w:t xml:space="preserve"> (DNMP)</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741DA" w:rsidRDefault="002741DA" w:rsidP="006B0512">
      <w:pPr>
        <w:spacing w:after="0" w:line="240" w:lineRule="auto"/>
      </w:pPr>
      <w:r>
        <w:separator/>
      </w:r>
    </w:p>
  </w:endnote>
  <w:endnote w:type="continuationSeparator" w:id="0">
    <w:p w14:paraId="0652DDFD" w14:textId="77777777" w:rsidR="002741DA" w:rsidRDefault="002741D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9ED7851" w:rsidR="002741DA" w:rsidRDefault="002741DA">
        <w:pPr>
          <w:pStyle w:val="Footer"/>
          <w:jc w:val="right"/>
        </w:pPr>
        <w:r>
          <w:fldChar w:fldCharType="begin"/>
        </w:r>
        <w:r>
          <w:instrText xml:space="preserve"> PAGE   \* MERGEFORMAT </w:instrText>
        </w:r>
        <w:r>
          <w:fldChar w:fldCharType="separate"/>
        </w:r>
        <w:r w:rsidR="00BA3E24">
          <w:rPr>
            <w:noProof/>
          </w:rPr>
          <w:t>7</w:t>
        </w:r>
        <w:r>
          <w:rPr>
            <w:noProof/>
          </w:rPr>
          <w:fldChar w:fldCharType="end"/>
        </w:r>
      </w:p>
    </w:sdtContent>
  </w:sdt>
  <w:p w14:paraId="232AF3D4" w14:textId="77777777" w:rsidR="002741DA" w:rsidRDefault="002741D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CB80775" w:rsidR="002741DA" w:rsidRDefault="002741DA">
        <w:pPr>
          <w:pStyle w:val="Footer"/>
          <w:jc w:val="right"/>
        </w:pPr>
        <w:r>
          <w:fldChar w:fldCharType="begin"/>
        </w:r>
        <w:r>
          <w:instrText xml:space="preserve"> PAGE   \* MERGEFORMAT </w:instrText>
        </w:r>
        <w:r>
          <w:fldChar w:fldCharType="separate"/>
        </w:r>
        <w:r w:rsidR="00A8066E">
          <w:rPr>
            <w:noProof/>
          </w:rPr>
          <w:t>1</w:t>
        </w:r>
        <w:r>
          <w:rPr>
            <w:noProof/>
          </w:rPr>
          <w:fldChar w:fldCharType="end"/>
        </w:r>
      </w:p>
    </w:sdtContent>
  </w:sdt>
  <w:p w14:paraId="52FF1B3E" w14:textId="77777777" w:rsidR="002741DA" w:rsidRDefault="002741D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741DA" w:rsidRDefault="002741DA" w:rsidP="006B0512">
      <w:pPr>
        <w:spacing w:after="0" w:line="240" w:lineRule="auto"/>
      </w:pPr>
      <w:r>
        <w:separator/>
      </w:r>
    </w:p>
  </w:footnote>
  <w:footnote w:type="continuationSeparator" w:id="0">
    <w:p w14:paraId="21AE062F" w14:textId="77777777" w:rsidR="002741DA" w:rsidRDefault="002741DA" w:rsidP="006B0512">
      <w:pPr>
        <w:spacing w:after="0" w:line="240" w:lineRule="auto"/>
      </w:pPr>
      <w:r>
        <w:continuationSeparator/>
      </w:r>
    </w:p>
  </w:footnote>
  <w:footnote w:id="1">
    <w:p w14:paraId="463C7A6C" w14:textId="3926C0D8" w:rsidR="002741DA" w:rsidRPr="00B8102F" w:rsidRDefault="002741D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97DFB"/>
    <w:rsid w:val="000A24C4"/>
    <w:rsid w:val="000B1F92"/>
    <w:rsid w:val="000B6681"/>
    <w:rsid w:val="000C6D3A"/>
    <w:rsid w:val="000E4EFE"/>
    <w:rsid w:val="000F3B8E"/>
    <w:rsid w:val="001034ED"/>
    <w:rsid w:val="00106632"/>
    <w:rsid w:val="001127E6"/>
    <w:rsid w:val="0013388C"/>
    <w:rsid w:val="00140C03"/>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41DA"/>
    <w:rsid w:val="002806B7"/>
    <w:rsid w:val="0029558C"/>
    <w:rsid w:val="002A631A"/>
    <w:rsid w:val="002A6E7E"/>
    <w:rsid w:val="002C065D"/>
    <w:rsid w:val="002C550A"/>
    <w:rsid w:val="002E449E"/>
    <w:rsid w:val="002E6DA3"/>
    <w:rsid w:val="00316CFE"/>
    <w:rsid w:val="003218D9"/>
    <w:rsid w:val="00325D2B"/>
    <w:rsid w:val="00341CDF"/>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6E2D"/>
    <w:rsid w:val="00406983"/>
    <w:rsid w:val="00413337"/>
    <w:rsid w:val="0041350B"/>
    <w:rsid w:val="00416A6D"/>
    <w:rsid w:val="00417B9F"/>
    <w:rsid w:val="00430958"/>
    <w:rsid w:val="00431B2F"/>
    <w:rsid w:val="00433D18"/>
    <w:rsid w:val="0044770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4C1"/>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211"/>
    <w:rsid w:val="007C2733"/>
    <w:rsid w:val="007C63C4"/>
    <w:rsid w:val="007E4EE0"/>
    <w:rsid w:val="007F2D9F"/>
    <w:rsid w:val="007F5448"/>
    <w:rsid w:val="007F6520"/>
    <w:rsid w:val="00806D18"/>
    <w:rsid w:val="00810C60"/>
    <w:rsid w:val="00851DF8"/>
    <w:rsid w:val="008521A2"/>
    <w:rsid w:val="008A7300"/>
    <w:rsid w:val="008C141D"/>
    <w:rsid w:val="008C54A7"/>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535"/>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66E"/>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3E24"/>
    <w:rsid w:val="00BA71B8"/>
    <w:rsid w:val="00BB553B"/>
    <w:rsid w:val="00BD7158"/>
    <w:rsid w:val="00BF398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7147"/>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6A3"/>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41CDF"/>
  </w:style>
  <w:style w:type="paragraph" w:customStyle="1" w:styleId="paragraph">
    <w:name w:val="paragraph"/>
    <w:basedOn w:val="Normal"/>
    <w:rsid w:val="00341CD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92ECD60590D430EAD7CAE343FCA0552"/>
        <w:category>
          <w:name w:val="General"/>
          <w:gallery w:val="placeholder"/>
        </w:category>
        <w:types>
          <w:type w:val="bbPlcHdr"/>
        </w:types>
        <w:behaviors>
          <w:behavior w:val="content"/>
        </w:behaviors>
        <w:guid w:val="{D441B610-B8DD-41C0-B774-B4C5F8F1AB67}"/>
      </w:docPartPr>
      <w:docPartBody>
        <w:p w:rsidR="001C5D89" w:rsidRDefault="001C5D89" w:rsidP="001C5D89">
          <w:pPr>
            <w:pStyle w:val="492ECD60590D430EAD7CAE343FCA055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09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C5D89"/>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C5D8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92ECD60590D430EAD7CAE343FCA0552">
    <w:name w:val="492ECD60590D430EAD7CAE343FCA0552"/>
    <w:rsid w:val="001C5D89"/>
  </w:style>
  <w:style w:type="paragraph" w:customStyle="1" w:styleId="B3A658F78A4247188F76688F4DD683D1">
    <w:name w:val="B3A658F78A4247188F76688F4DD683D1"/>
    <w:rsid w:val="001C5D89"/>
  </w:style>
  <w:style w:type="paragraph" w:customStyle="1" w:styleId="C740FA94528742AFA9A3FD024C8820F6">
    <w:name w:val="C740FA94528742AFA9A3FD024C8820F6"/>
    <w:rsid w:val="001C5D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purl.org/dc/elements/1.1/"/>
    <ds:schemaRef ds:uri="http://www.w3.org/XML/1998/namespace"/>
    <ds:schemaRef ds:uri="http://schemas.openxmlformats.org/package/2006/metadata/core-properties"/>
    <ds:schemaRef ds:uri="http://schemas.microsoft.com/office/2006/documentManagement/types"/>
    <ds:schemaRef ds:uri="http://purl.org/dc/dcmitype/"/>
    <ds:schemaRef ds:uri="http://purl.org/dc/terms/"/>
    <ds:schemaRef ds:uri="http://schemas.microsoft.com/office/infopath/2007/PartnerControls"/>
    <ds:schemaRef ds:uri="efb7f1d3-2f00-4f20-b7f7-b4cd1648c34e"/>
    <ds:schemaRef ds:uri="331bc5fa-37a0-4eaf-92e6-e8f500860589"/>
  </ds:schemaRefs>
</ds:datastoreItem>
</file>

<file path=customXml/itemProps4.xml><?xml version="1.0" encoding="utf-8"?>
<ds:datastoreItem xmlns:ds="http://schemas.openxmlformats.org/officeDocument/2006/customXml" ds:itemID="{F87A49A1-A619-499C-8529-9349B67127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215997</Words>
  <Characters>1231188</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Windows User</cp:lastModifiedBy>
  <cp:revision>3</cp:revision>
  <cp:lastPrinted>2020-04-16T14:23:00Z</cp:lastPrinted>
  <dcterms:created xsi:type="dcterms:W3CDTF">2024-05-07T14:49:00Z</dcterms:created>
  <dcterms:modified xsi:type="dcterms:W3CDTF">2024-05-07T14:49:00Z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