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42BE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42BE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42BE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42BE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42BE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42BE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42BE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42BE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42BE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42BE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42BE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42BE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42BE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5D32F3" w:rsidR="00355460" w:rsidRPr="00E263EC" w:rsidRDefault="007443D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2DE4536" w:rsidR="00B66AF3" w:rsidRDefault="00C56C3C" w:rsidP="00B66AF3">
          <w:r>
            <w:t>4.2.2 Participation rate in organized learning (one year before the official primary entry age) [4.2.2] (SE_PRE_PARTN)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A7A4E4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2B4CC69" w:rsidR="0077584C" w:rsidRDefault="007443D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0099051" w:rsidR="00F7784D" w:rsidRDefault="007443D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C00181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C4B18A" w:rsidR="005377B9" w:rsidRPr="009F305C" w:rsidRDefault="007443DF" w:rsidP="009F305C">
            <w:r>
              <w:t>4: 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CC7FBF3" w:rsidR="005377B9" w:rsidRPr="009F305C" w:rsidRDefault="00A958A7" w:rsidP="00A958A7">
            <w:r>
              <w:t xml:space="preserve">4.2.2 </w:t>
            </w:r>
            <w:r>
              <w:t>By 2030, ensure that all boys and girls have access to quality</w:t>
            </w:r>
            <w:r>
              <w:t xml:space="preserve"> </w:t>
            </w:r>
            <w:r>
              <w:t>early childhood development, care and pre-primary education so</w:t>
            </w:r>
            <w:r>
              <w:t xml:space="preserve"> </w:t>
            </w:r>
            <w:r>
              <w:t>that they are ready for primary education</w:t>
            </w:r>
            <w: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27CD395" w:rsidR="005377B9" w:rsidRPr="009F305C" w:rsidRDefault="003B69E2" w:rsidP="003B69E2">
            <w:r>
              <w:t>4.2.2 Participation rate in organized learning (one year before the official</w:t>
            </w:r>
            <w:r>
              <w:t xml:space="preserve"> </w:t>
            </w:r>
            <w:r>
              <w:t>primary entry age),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80143A3" w:rsidR="005377B9" w:rsidRPr="009F305C" w:rsidRDefault="00672EEB"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3115636" w:rsidR="005377B9" w:rsidRPr="009F305C" w:rsidRDefault="000B4AFF" w:rsidP="000B4AFF">
            <w:r>
              <w:t>4.1.2 Administration of a nationally-representative learning assessment (a) in</w:t>
            </w:r>
            <w:r>
              <w:t xml:space="preserve"> </w:t>
            </w:r>
            <w:r>
              <w:t>Grade 2 or 3; (b) at the end of primary education; and (c) at the end of lower</w:t>
            </w:r>
            <w:r>
              <w:t xml:space="preserve"> </w:t>
            </w:r>
            <w:r>
              <w:t>secondary education</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B7402D9" w:rsidR="005377B9" w:rsidRPr="009F305C" w:rsidRDefault="00672EEB" w:rsidP="009F305C">
            <w:r>
              <w:t>UNESCO Institute for Statistics (UIS)</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9E8A30E" w:rsidR="003E7389" w:rsidRPr="009F305C" w:rsidRDefault="00FB133E" w:rsidP="009F305C">
            <w:r>
              <w:t>Senior Manager, Social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6586E33" w:rsidR="003E7389" w:rsidRPr="009F305C" w:rsidRDefault="00FB133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78830B" w:rsidR="003E7389" w:rsidRPr="009F305C" w:rsidRDefault="00FB133E"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52D5939" w:rsidR="003E7389" w:rsidRPr="009F305C" w:rsidRDefault="00FB133E"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32BDE9" w:rsidR="003E7389" w:rsidRPr="009F305C" w:rsidRDefault="00FB133E" w:rsidP="009F305C">
            <w:r>
              <w:t>Collection, compilation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2258D7" w:rsidR="003E7389" w:rsidRPr="009F305C" w:rsidRDefault="00FB133E" w:rsidP="009F305C">
            <w:r>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0DA2F41" w:rsidR="003E7389" w:rsidRPr="009F305C" w:rsidRDefault="00FB133E"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21E8B3" w:rsidR="003E7389" w:rsidRPr="009F305C" w:rsidRDefault="001C682F"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19B92B" w:rsidR="0015178E" w:rsidRPr="009F305C" w:rsidRDefault="0015178E" w:rsidP="007A791F">
            <w:pPr>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A646722" w14:textId="57F701EF" w:rsidR="007A791F" w:rsidRPr="007A791F" w:rsidRDefault="007A791F" w:rsidP="007A791F">
            <w:pPr>
              <w:jc w:val="both"/>
              <w:rPr>
                <w:b/>
                <w:bCs/>
              </w:rPr>
            </w:pPr>
            <w:r w:rsidRPr="007A791F">
              <w:rPr>
                <w:b/>
                <w:bCs/>
              </w:rPr>
              <w:t>Definition</w:t>
            </w:r>
          </w:p>
          <w:p w14:paraId="41318BCE" w14:textId="77777777" w:rsidR="00A958A7" w:rsidRDefault="00A958A7" w:rsidP="00A958A7">
            <w:pPr>
              <w:jc w:val="both"/>
            </w:pPr>
            <w:r>
              <w:t>Percentage of children in the given age range who participate in one or more organized learning</w:t>
            </w:r>
            <w:r>
              <w:t xml:space="preserve"> </w:t>
            </w:r>
            <w:proofErr w:type="spellStart"/>
            <w:r>
              <w:t>programme</w:t>
            </w:r>
            <w:proofErr w:type="spellEnd"/>
            <w:r>
              <w:t>, including programmes which offer a combination of education and care.</w:t>
            </w:r>
          </w:p>
          <w:p w14:paraId="369C6DC2" w14:textId="5130336C" w:rsidR="007A791F" w:rsidRDefault="007A791F" w:rsidP="00A958A7">
            <w:pPr>
              <w:jc w:val="both"/>
              <w:rPr>
                <w:b/>
                <w:bCs/>
              </w:rPr>
            </w:pPr>
            <w:r w:rsidRPr="007A791F">
              <w:rPr>
                <w:b/>
                <w:bCs/>
              </w:rPr>
              <w:t>Concepts</w:t>
            </w:r>
          </w:p>
          <w:p w14:paraId="6C84E827" w14:textId="42732E25" w:rsidR="007A791F" w:rsidRPr="007A791F" w:rsidRDefault="00A958A7" w:rsidP="00A958A7">
            <w:pPr>
              <w:jc w:val="both"/>
              <w:rPr>
                <w:b/>
                <w:bCs/>
              </w:rPr>
            </w:pPr>
            <w:r>
              <w:t xml:space="preserve">An organized learning </w:t>
            </w:r>
            <w:proofErr w:type="spellStart"/>
            <w:r>
              <w:t>programme</w:t>
            </w:r>
            <w:proofErr w:type="spellEnd"/>
            <w:r>
              <w:t xml:space="preserve"> is one which consists of a coherent set or sequence of educational</w:t>
            </w:r>
            <w:r>
              <w:t xml:space="preserve"> </w:t>
            </w:r>
            <w:r>
              <w:t xml:space="preserve">activities designed </w:t>
            </w:r>
            <w:r>
              <w:lastRenderedPageBreak/>
              <w:t>with the intention of achieving pre-determined learning outcomes or the</w:t>
            </w:r>
            <w:r>
              <w:t xml:space="preserve"> </w:t>
            </w:r>
            <w:r>
              <w:t>accomplishment of a specific set of educational tasks.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41EE5E9" w:rsidR="0015178E" w:rsidRPr="009F305C" w:rsidRDefault="00847671"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AE87010" w:rsidR="0015178E" w:rsidRPr="009F305C" w:rsidRDefault="00A958A7" w:rsidP="009F305C">
            <w:r w:rsidRPr="00A958A7">
              <w:t>SCED levels 0 and 1</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4B3C701" w:rsidR="0035311B" w:rsidRPr="009F305C" w:rsidRDefault="008F36E1" w:rsidP="009F305C">
            <w:r>
              <w:t>Population Censuses,</w:t>
            </w:r>
            <w:r w:rsidR="00CC04C3">
              <w:t xml:space="preserve"> School Censuses,</w:t>
            </w:r>
            <w:r>
              <w:t xml:space="preserve"> household surveys and administrative sources from the Ministry of Education.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426ECD5" w:rsidR="0035311B" w:rsidRPr="009F305C" w:rsidRDefault="00CC04C3" w:rsidP="009F305C">
            <w:r>
              <w:t>Questionnaires and face-to-face interviews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FE63A91" w:rsidR="0035311B" w:rsidRPr="009F305C" w:rsidRDefault="00CC04C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66D6A09" w:rsidR="0035311B" w:rsidRPr="009F305C" w:rsidRDefault="00CC04C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83C09B2" w:rsidR="0035311B" w:rsidRPr="009F305C" w:rsidRDefault="00CC04C3" w:rsidP="009F305C">
            <w:r>
              <w:t>Ministry of Education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042905C" w:rsidR="0035311B" w:rsidRPr="009F305C" w:rsidRDefault="00CC04C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5C84051" w:rsidR="0035311B" w:rsidRPr="009F305C" w:rsidRDefault="00D5641C" w:rsidP="00642BE5">
            <w:r>
              <w:t>The Kenya National Bureau of Statistics (KNBS) is established</w:t>
            </w:r>
            <w:r w:rsidR="00642BE5">
              <w:t xml:space="preserve"> </w:t>
            </w:r>
            <w:r>
              <w:t>under the Statistics Act, 2006 as the principal agency of the</w:t>
            </w:r>
            <w:r w:rsidR="00642BE5">
              <w:t xml:space="preserve"> </w:t>
            </w:r>
            <w:r>
              <w:t>Government for collecting, analyzing and disseminating statistical</w:t>
            </w:r>
            <w:r>
              <w:t xml:space="preserve"> </w:t>
            </w:r>
            <w:r>
              <w:t>data in Kenya and as the custodian of official statistical</w:t>
            </w:r>
            <w:r>
              <w:t xml:space="preserve"> </w:t>
            </w:r>
            <w:r>
              <w:t>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6F138D0" w:rsidR="007F2D9F" w:rsidRPr="009F305C" w:rsidRDefault="00D5641C" w:rsidP="00D5641C">
            <w:r>
              <w:t>The indicator measures children’s exposure to organized</w:t>
            </w:r>
            <w:r>
              <w:t xml:space="preserve"> </w:t>
            </w:r>
            <w:r>
              <w:t>learning activities in the year prior to the start of primary</w:t>
            </w:r>
            <w:r>
              <w:t xml:space="preserve"> </w:t>
            </w:r>
            <w:r>
              <w:t>school. A high value of the indicator shows a high degree of</w:t>
            </w:r>
            <w:r>
              <w:t xml:space="preserve"> </w:t>
            </w:r>
            <w:r>
              <w:t>participation in organized learning immediately before the</w:t>
            </w:r>
            <w:r>
              <w:t xml:space="preserve"> </w:t>
            </w:r>
            <w:r>
              <w:t>official entrance age to primary education.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9ABCF6E" w:rsidR="007F2D9F" w:rsidRPr="009F305C" w:rsidRDefault="00D5641C" w:rsidP="00D5641C">
            <w:r>
              <w:t>The indicator measures the percentage of children who are</w:t>
            </w:r>
            <w:r>
              <w:t xml:space="preserve"> </w:t>
            </w:r>
            <w:r>
              <w:t>exposed to organized learning but not the intensity of the</w:t>
            </w:r>
            <w:r>
              <w:t xml:space="preserve"> </w:t>
            </w:r>
            <w:proofErr w:type="spellStart"/>
            <w:r>
              <w:lastRenderedPageBreak/>
              <w:t>programme</w:t>
            </w:r>
            <w:proofErr w:type="spellEnd"/>
            <w:r>
              <w:t>, which limits the ability to draw conclusions on the</w:t>
            </w:r>
            <w:r>
              <w:t xml:space="preserve"> </w:t>
            </w:r>
            <w:r>
              <w:t>extent to which this target is being achieved.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153AAE87" w:rsidR="007F2D9F" w:rsidRPr="009F305C" w:rsidRDefault="00D5641C" w:rsidP="00D5641C">
            <w:r>
              <w:t>The number of children in the relevant age group who</w:t>
            </w:r>
            <w:r>
              <w:t xml:space="preserve"> </w:t>
            </w:r>
            <w:r>
              <w:t xml:space="preserve">participate in an organized learning </w:t>
            </w:r>
            <w:proofErr w:type="spellStart"/>
            <w:r>
              <w:t>programme</w:t>
            </w:r>
            <w:proofErr w:type="spellEnd"/>
            <w:r>
              <w:t xml:space="preserve"> is expressed as</w:t>
            </w:r>
            <w:r>
              <w:t xml:space="preserve"> </w:t>
            </w:r>
            <w:r>
              <w:t>a percentage of the total population in the same age range.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5281BB5" w:rsidR="007F2D9F" w:rsidRPr="009F305C" w:rsidRDefault="00D5641C" w:rsidP="00D5641C">
            <w:r>
              <w:t>Technical working committee meetings together with</w:t>
            </w:r>
            <w:r>
              <w:t xml:space="preserve"> </w:t>
            </w:r>
            <w:r>
              <w:t>stakeholders were held before the launch and dissemination of</w:t>
            </w:r>
            <w:r>
              <w:t xml:space="preserve"> </w:t>
            </w:r>
            <w:r>
              <w:t>the reports.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AA03812" w:rsidR="007F2D9F" w:rsidRPr="009F305C" w:rsidRDefault="00D5641C"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8065AA2" w:rsidR="007F2D9F" w:rsidRPr="009F305C" w:rsidRDefault="00D5641C"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3D501CB" w:rsidR="007F2D9F" w:rsidRPr="009F305C" w:rsidRDefault="00D5641C" w:rsidP="009F305C">
            <w:r w:rsidRPr="00D5641C">
              <w:t>County estimates are provided</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C073415" w:rsidR="007F2D9F" w:rsidRPr="009F305C" w:rsidRDefault="00D5641C" w:rsidP="009F305C">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E5805F7" w:rsidR="007F2D9F" w:rsidRPr="009F305C" w:rsidRDefault="00D5641C" w:rsidP="00D5641C">
            <w:r>
              <w:t>The Kenya National Bureau of Statistics is ISO certified based on</w:t>
            </w:r>
            <w:r>
              <w:t xml:space="preserve"> </w:t>
            </w:r>
            <w:r>
              <w:t>9001:2015 Standard requirements. The processes of</w:t>
            </w:r>
            <w:r>
              <w:t xml:space="preserve"> </w:t>
            </w:r>
            <w:r>
              <w:t>compilation, production, publication and dissemination of data,</w:t>
            </w:r>
            <w:r>
              <w:t xml:space="preserve"> </w:t>
            </w:r>
            <w:r>
              <w:t>including quality control, are carried out following the</w:t>
            </w:r>
            <w:r w:rsidR="00642BE5">
              <w:t xml:space="preserve"> </w:t>
            </w:r>
            <w:r>
              <w:t>methodological framework and standards established by the</w:t>
            </w:r>
            <w:r>
              <w:t xml:space="preserve"> </w:t>
            </w:r>
            <w:r>
              <w:t>KNBS, in compliance with the Internationally acceptable</w:t>
            </w:r>
            <w:r>
              <w:t xml:space="preserve"> </w:t>
            </w:r>
            <w:r>
              <w:t>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4AF78AF" w:rsidR="007F2D9F" w:rsidRPr="009F305C" w:rsidRDefault="00D5641C" w:rsidP="00D5641C">
            <w:r>
              <w:t>The KNBS adheres to Kenya Statistical Quality Assurance</w:t>
            </w:r>
            <w:r>
              <w:t xml:space="preserve"> </w:t>
            </w:r>
            <w:r>
              <w:t>Framework (</w:t>
            </w:r>
            <w:proofErr w:type="spellStart"/>
            <w:r>
              <w:t>KesQAF</w:t>
            </w:r>
            <w:proofErr w:type="spellEnd"/>
            <w:r>
              <w:t>) that underlines principles to be assured in</w:t>
            </w:r>
            <w:r>
              <w:t xml:space="preserve"> </w:t>
            </w:r>
            <w:r>
              <w:t>managing the statistical production processes and output.</w:t>
            </w:r>
            <w:r>
              <w:t xml:space="preserve"> </w:t>
            </w:r>
            <w:r>
              <w:t>Data consistency and quality checks are conducted through</w:t>
            </w:r>
            <w:r>
              <w:t xml:space="preserve"> </w:t>
            </w:r>
            <w:r>
              <w:t>Technical Working Groups (TWGs) before publication and</w:t>
            </w:r>
            <w:r>
              <w:t xml:space="preserve"> </w:t>
            </w:r>
            <w:r>
              <w:t>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BFBEEF1" w:rsidR="007F2D9F" w:rsidRPr="009F305C" w:rsidRDefault="00D5641C" w:rsidP="00D5641C">
            <w:r>
              <w:t>KNBS developed a quality assurance framework (</w:t>
            </w:r>
            <w:proofErr w:type="spellStart"/>
            <w:r>
              <w:t>KeSQAF</w:t>
            </w:r>
            <w:proofErr w:type="spellEnd"/>
            <w:r>
              <w:t>), to</w:t>
            </w:r>
            <w:r>
              <w:t xml:space="preserve"> </w:t>
            </w:r>
            <w:r>
              <w:t>record and reference the full range of quality concepts,</w:t>
            </w:r>
            <w:r>
              <w:t xml:space="preserve"> </w:t>
            </w:r>
            <w:r>
              <w:t xml:space="preserve">dimensions, and practices. These include; Relevance, </w:t>
            </w:r>
            <w:proofErr w:type="spellStart"/>
            <w:proofErr w:type="gramStart"/>
            <w:r>
              <w:t>accuracy,reliability</w:t>
            </w:r>
            <w:proofErr w:type="spellEnd"/>
            <w:proofErr w:type="gramEnd"/>
            <w:r>
              <w:t xml:space="preserve">, timeliness, punctuality, accessibility, </w:t>
            </w:r>
            <w:proofErr w:type="spellStart"/>
            <w:r>
              <w:t>clarity,coherence</w:t>
            </w:r>
            <w:proofErr w:type="spellEnd"/>
            <w:r>
              <w:t>, consistency, methodological soundness, and</w:t>
            </w:r>
            <w:r>
              <w:t xml:space="preserve"> </w:t>
            </w:r>
            <w:r>
              <w:t>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73A45A" w:rsidR="00776312" w:rsidRPr="009F305C" w:rsidRDefault="00D5641C" w:rsidP="00D5641C">
            <w:r>
              <w:t>Data Availability</w:t>
            </w:r>
            <w:r>
              <w:t xml:space="preserve"> </w:t>
            </w:r>
            <w:r>
              <w:t xml:space="preserve">Data available at National level and County </w:t>
            </w:r>
            <w:proofErr w:type="spellStart"/>
            <w:proofErr w:type="gramStart"/>
            <w:r>
              <w:t>level.Time</w:t>
            </w:r>
            <w:proofErr w:type="spellEnd"/>
            <w:proofErr w:type="gramEnd"/>
            <w:r>
              <w:t xml:space="preserve"> Series</w:t>
            </w:r>
            <w:r>
              <w:t xml:space="preserve"> </w:t>
            </w:r>
            <w:r>
              <w:t>KDHS 2022, KPHC 2019</w:t>
            </w:r>
            <w:r>
              <w:t xml:space="preserve"> </w:t>
            </w:r>
            <w:r>
              <w:t>Disaggregation</w:t>
            </w:r>
            <w:r>
              <w:t xml:space="preserve"> </w:t>
            </w:r>
            <w:r>
              <w:t>Disaggregated by county, residence, sex, and 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8E0302D" w:rsidR="006A7EF1" w:rsidRPr="009F305C" w:rsidRDefault="00C56C3C"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F69A77A" w14:textId="5BC7BAAF" w:rsidR="00C56C3C" w:rsidRDefault="00C56C3C" w:rsidP="00C56C3C">
            <w:r>
              <w:t>Kenya DHS 2022 Main Report - Volume 1 - Kenya National Bureau</w:t>
            </w:r>
            <w:r>
              <w:t xml:space="preserve"> </w:t>
            </w:r>
            <w:r>
              <w:t>of Statistics (knbs.or.ke)</w:t>
            </w:r>
          </w:p>
          <w:p w14:paraId="127FB56F" w14:textId="1851A557" w:rsidR="006F104C" w:rsidRPr="009F305C" w:rsidRDefault="00C56C3C" w:rsidP="00C56C3C">
            <w:r>
              <w:t>2019 KPHC - Analytical Report on Education and Training Vol. XVII- Kenya National Bureau of Statistics (knbs.or.ke)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23268511">
    <w:abstractNumId w:val="2"/>
  </w:num>
  <w:num w:numId="2" w16cid:durableId="1406537335">
    <w:abstractNumId w:val="0"/>
  </w:num>
  <w:num w:numId="3" w16cid:durableId="1568613763">
    <w:abstractNumId w:val="3"/>
  </w:num>
  <w:num w:numId="4" w16cid:durableId="101962212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84054"/>
    <w:rsid w:val="00091352"/>
    <w:rsid w:val="0009691A"/>
    <w:rsid w:val="00097108"/>
    <w:rsid w:val="000A24C4"/>
    <w:rsid w:val="000B1F92"/>
    <w:rsid w:val="000B4AFF"/>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8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B69E2"/>
    <w:rsid w:val="003D2100"/>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2A3"/>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2BE5"/>
    <w:rsid w:val="00643134"/>
    <w:rsid w:val="006459EE"/>
    <w:rsid w:val="006560A4"/>
    <w:rsid w:val="00672EEB"/>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3DF"/>
    <w:rsid w:val="00751373"/>
    <w:rsid w:val="00772DE4"/>
    <w:rsid w:val="0077584C"/>
    <w:rsid w:val="00776312"/>
    <w:rsid w:val="00791932"/>
    <w:rsid w:val="007A078A"/>
    <w:rsid w:val="007A2617"/>
    <w:rsid w:val="007A28BA"/>
    <w:rsid w:val="007A791F"/>
    <w:rsid w:val="007B2E39"/>
    <w:rsid w:val="007C2733"/>
    <w:rsid w:val="007C63C4"/>
    <w:rsid w:val="007E4EE0"/>
    <w:rsid w:val="007F2D9F"/>
    <w:rsid w:val="007F5448"/>
    <w:rsid w:val="007F6520"/>
    <w:rsid w:val="00806D18"/>
    <w:rsid w:val="00810C60"/>
    <w:rsid w:val="00847671"/>
    <w:rsid w:val="00851DF8"/>
    <w:rsid w:val="008521A2"/>
    <w:rsid w:val="008A7300"/>
    <w:rsid w:val="008C141D"/>
    <w:rsid w:val="008D775E"/>
    <w:rsid w:val="008E09AA"/>
    <w:rsid w:val="008E4413"/>
    <w:rsid w:val="008E4D2D"/>
    <w:rsid w:val="008E6037"/>
    <w:rsid w:val="008F0F40"/>
    <w:rsid w:val="008F36E1"/>
    <w:rsid w:val="00900639"/>
    <w:rsid w:val="00911199"/>
    <w:rsid w:val="0091155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58A7"/>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6C3C"/>
    <w:rsid w:val="00C605D4"/>
    <w:rsid w:val="00C94E79"/>
    <w:rsid w:val="00CA6252"/>
    <w:rsid w:val="00CA7FA5"/>
    <w:rsid w:val="00CB7B0D"/>
    <w:rsid w:val="00CC04C3"/>
    <w:rsid w:val="00CC5969"/>
    <w:rsid w:val="00CD4533"/>
    <w:rsid w:val="00CF4869"/>
    <w:rsid w:val="00CF504E"/>
    <w:rsid w:val="00D12D35"/>
    <w:rsid w:val="00D15AD5"/>
    <w:rsid w:val="00D165CA"/>
    <w:rsid w:val="00D17114"/>
    <w:rsid w:val="00D2485A"/>
    <w:rsid w:val="00D31F93"/>
    <w:rsid w:val="00D44269"/>
    <w:rsid w:val="00D51841"/>
    <w:rsid w:val="00D5641C"/>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5353"/>
    <w:rsid w:val="00F54570"/>
    <w:rsid w:val="00F75853"/>
    <w:rsid w:val="00F7784D"/>
    <w:rsid w:val="00F8144F"/>
    <w:rsid w:val="00F8462A"/>
    <w:rsid w:val="00F862A7"/>
    <w:rsid w:val="00F93763"/>
    <w:rsid w:val="00F939A2"/>
    <w:rsid w:val="00F96E8D"/>
    <w:rsid w:val="00FA20D9"/>
    <w:rsid w:val="00FB03D0"/>
    <w:rsid w:val="00FB133E"/>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E4EDF" w:rsidP="00EE4EDF">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E4EDF" w:rsidP="00EE4EDF">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EE4EDF" w:rsidP="00EE4EDF">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EE4EDF" w:rsidP="00EE4ED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BD3969"/>
    <w:rsid w:val="00DA061B"/>
    <w:rsid w:val="00E4246B"/>
    <w:rsid w:val="00E95E77"/>
    <w:rsid w:val="00EE4EDF"/>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4ED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EE4EDF"/>
    <w:rPr>
      <w:rFonts w:eastAsiaTheme="minorHAnsi"/>
    </w:rPr>
  </w:style>
  <w:style w:type="paragraph" w:customStyle="1" w:styleId="DB7371FC7ED840DFBDF71FAA6B56F845">
    <w:name w:val="DB7371FC7ED840DFBDF71FAA6B56F845"/>
    <w:rsid w:val="00EE4EDF"/>
    <w:rPr>
      <w:rFonts w:eastAsiaTheme="minorHAnsi"/>
    </w:rPr>
  </w:style>
  <w:style w:type="paragraph" w:customStyle="1" w:styleId="BE0DD80F803347FDB216398955CD3FB9">
    <w:name w:val="BE0DD80F803347FDB216398955CD3FB9"/>
    <w:rsid w:val="00EE4EDF"/>
    <w:rPr>
      <w:rFonts w:eastAsiaTheme="minorHAnsi"/>
    </w:rPr>
  </w:style>
  <w:style w:type="paragraph" w:customStyle="1" w:styleId="56518A61C4FB476588FF84435CA4EDBA">
    <w:name w:val="56518A61C4FB476588FF84435CA4EDBA"/>
    <w:rsid w:val="00EE4ED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12</Pages>
  <Words>215955</Words>
  <Characters>1230950</Characters>
  <Application>Microsoft Office Word</Application>
  <DocSecurity>8</DocSecurity>
  <Lines>10257</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HESBON BABAZ</cp:lastModifiedBy>
  <cp:revision>3</cp:revision>
  <cp:lastPrinted>2020-04-16T14:23:00Z</cp:lastPrinted>
  <dcterms:created xsi:type="dcterms:W3CDTF">2024-05-07T08:25:00Z</dcterms:created>
  <dcterms:modified xsi:type="dcterms:W3CDTF">2024-05-07T08:26:00Z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