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B0CE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B0CE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B0CE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B0CE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B0CE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B0CE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B0CE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B0CE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B0CE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B0CE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B0CE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B0CE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B0CE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76C2246" w:rsidR="00355460" w:rsidRPr="00E263EC" w:rsidRDefault="00F310B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F5BAE1" w:rsidR="00B66AF3" w:rsidRDefault="00226405"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366DC30" w:rsidR="00FD54D7" w:rsidRDefault="00FD54D7" w:rsidP="00226405">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B1C42F" w:rsidR="0077584C" w:rsidRDefault="0038358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D64F05" w:rsidR="00F7784D" w:rsidRDefault="00992B7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413607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97DF6BE" w:rsidR="005377B9" w:rsidRPr="006E1387" w:rsidRDefault="005927C1" w:rsidP="006E1387">
            <w:pPr>
              <w:pStyle w:val="MIndHeader"/>
              <w:rPr>
                <w:color w:val="333333"/>
                <w:sz w:val="21"/>
                <w:szCs w:val="21"/>
                <w:lang w:val="en-US"/>
              </w:rPr>
            </w:pPr>
            <w:r w:rsidRPr="00D7526D">
              <w:rPr>
                <w:color w:val="333333"/>
                <w:sz w:val="21"/>
                <w:szCs w:val="21"/>
                <w:lang w:val="en-US"/>
              </w:rPr>
              <w:t xml:space="preserve">Goal 13: Take urgent action to combat climate change and its impacts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7B6DB46" w:rsidR="005377B9" w:rsidRPr="006E1387" w:rsidRDefault="005927C1" w:rsidP="006E1387">
            <w:pPr>
              <w:pStyle w:val="MIndHeader"/>
              <w:rPr>
                <w:rFonts w:ascii="Calibri" w:eastAsiaTheme="minorEastAsia" w:hAnsi="Calibri" w:cstheme="minorBidi"/>
                <w:color w:val="333333"/>
                <w:sz w:val="21"/>
                <w:lang w:val="en-US" w:eastAsia="zh-CN"/>
              </w:rPr>
            </w:pPr>
            <w:r w:rsidRPr="00831B53">
              <w:rPr>
                <w:rFonts w:ascii="Calibri" w:eastAsiaTheme="minorEastAsia" w:hAnsi="Calibri" w:cstheme="minorBidi"/>
                <w:color w:val="333333"/>
                <w:sz w:val="21"/>
                <w:lang w:val="en-US" w:eastAsia="zh-CN"/>
              </w:rPr>
              <w:t xml:space="preserve">Target 13.1: Strengthen resilience and adaptive capacity to climate-related hazards and natural disasters in all countries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6F4C741" w:rsidR="005377B9" w:rsidRPr="006E1387" w:rsidRDefault="005927C1" w:rsidP="006E1387">
            <w:pPr>
              <w:pStyle w:val="MIndHeader"/>
              <w:rPr>
                <w:color w:val="333333"/>
                <w:sz w:val="21"/>
                <w:lang w:val="en-US"/>
              </w:rPr>
            </w:pPr>
            <w:r w:rsidRPr="00831B53">
              <w:rPr>
                <w:color w:val="333333"/>
                <w:sz w:val="21"/>
                <w:lang w:val="en-US"/>
              </w:rPr>
              <w:t>Indicator 13.1.1: 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1EEC773" w14:textId="1F305181" w:rsidR="005927C1" w:rsidRDefault="005927C1" w:rsidP="005927C1">
            <w:pPr>
              <w:pStyle w:val="MIndHeader"/>
              <w:rPr>
                <w:color w:val="333333"/>
                <w:sz w:val="21"/>
                <w:szCs w:val="21"/>
              </w:rPr>
            </w:pPr>
            <w:r w:rsidRPr="00111E45">
              <w:rPr>
                <w:color w:val="333333"/>
                <w:sz w:val="21"/>
                <w:szCs w:val="21"/>
              </w:rPr>
              <w:t>Number of deaths attributed to disasters</w:t>
            </w:r>
            <w:r>
              <w:rPr>
                <w:color w:val="333333"/>
                <w:sz w:val="21"/>
                <w:szCs w:val="21"/>
              </w:rPr>
              <w:t xml:space="preserve">, </w:t>
            </w:r>
            <w:r w:rsidRPr="00111E45">
              <w:rPr>
                <w:color w:val="333333"/>
                <w:sz w:val="21"/>
                <w:szCs w:val="21"/>
              </w:rPr>
              <w:t>Number of missing persons attributed to disasters</w:t>
            </w:r>
            <w:r>
              <w:rPr>
                <w:color w:val="333333"/>
                <w:sz w:val="21"/>
                <w:szCs w:val="21"/>
              </w:rPr>
              <w:t xml:space="preserve"> </w:t>
            </w:r>
            <w:r w:rsidR="006E1387">
              <w:rPr>
                <w:color w:val="333333"/>
                <w:sz w:val="21"/>
                <w:szCs w:val="21"/>
              </w:rPr>
              <w:t xml:space="preserve">and B1 </w:t>
            </w:r>
            <w:r w:rsidRPr="00111E45">
              <w:rPr>
                <w:color w:val="333333"/>
                <w:sz w:val="21"/>
                <w:szCs w:val="21"/>
              </w:rPr>
              <w:t xml:space="preserve">Number of directly affected people attributed to disasters. </w:t>
            </w:r>
          </w:p>
          <w:p w14:paraId="6907DF0C" w14:textId="5830C47D" w:rsidR="005377B9" w:rsidRPr="009F305C" w:rsidRDefault="005377B9" w:rsidP="00F83528"/>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AEA49F2" w:rsidR="005377B9" w:rsidRPr="009F305C" w:rsidRDefault="00F310B8" w:rsidP="009F305C">
            <w:r>
              <w:t xml:space="preserve">May </w:t>
            </w:r>
            <w:r w:rsidR="00560F1A">
              <w:t>202</w:t>
            </w:r>
            <w:r>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4E7E462" w:rsidR="005377B9" w:rsidRPr="009F305C" w:rsidRDefault="005377B9" w:rsidP="0040006A">
            <w:pPr>
              <w:shd w:val="clear" w:color="auto" w:fill="F5F5F5"/>
              <w:spacing w:after="100" w:line="240" w:lineRule="auto"/>
              <w:outlineLvl w:val="4"/>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6334EB2" w14:textId="77777777" w:rsidR="005927C1" w:rsidRPr="00C866C3" w:rsidRDefault="005927C1" w:rsidP="005927C1">
            <w:pPr>
              <w:pStyle w:val="MGTHeader"/>
              <w:rPr>
                <w:lang w:val="en-US"/>
              </w:rPr>
            </w:pPr>
            <w:r w:rsidRPr="008C0EF6">
              <w:rPr>
                <w:lang w:val="en-US"/>
              </w:rPr>
              <w:t>United Nations Office for Disaster Reduction (UNISDR)</w:t>
            </w:r>
          </w:p>
          <w:p w14:paraId="716FA1AC" w14:textId="2F316D1A" w:rsidR="005377B9" w:rsidRPr="009F305C" w:rsidRDefault="005377B9" w:rsidP="0040006A">
            <w:pPr>
              <w:shd w:val="clear" w:color="auto" w:fill="F5F5F5"/>
              <w:spacing w:after="100" w:line="240" w:lineRule="auto"/>
              <w:outlineLvl w:val="4"/>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2FD47B" w:rsidR="003E7389" w:rsidRPr="009F305C" w:rsidRDefault="00F90F66"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D90C98" w:rsidR="003E7389" w:rsidRPr="009F305C" w:rsidRDefault="00F90F6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677F831" w:rsidR="003E7389" w:rsidRPr="004960D8" w:rsidRDefault="00F310B8"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92B865A" w:rsidR="003E7389" w:rsidRPr="004960D8" w:rsidRDefault="00F310B8"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9F49794" w:rsidR="003E7389" w:rsidRPr="004960D8" w:rsidRDefault="00F310B8" w:rsidP="009F305C">
            <w:r>
              <w:t>Compiling Environment and Natural Resources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F096E3" w:rsidR="003E7389" w:rsidRPr="004960D8" w:rsidRDefault="00F90F66" w:rsidP="009F305C">
            <w:pPr>
              <w:rPr>
                <w:color w:val="BFBFBF" w:themeColor="background1" w:themeShade="BF"/>
              </w:rPr>
            </w:pPr>
            <w:r w:rsidRPr="00F310B8">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ECFF6C" w:rsidR="003E7389" w:rsidRPr="004960D8" w:rsidRDefault="00F90F66" w:rsidP="009F305C">
            <w:r w:rsidRPr="004960D8">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F9F121" w:rsidR="003E7389" w:rsidRPr="004960D8" w:rsidRDefault="002B0CE5" w:rsidP="009F305C">
            <w:hyperlink r:id="rId21" w:history="1">
              <w:r w:rsidR="002C0440" w:rsidRPr="007B2276">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permEnd w:id="940770281"/>
        <w:tc>
          <w:tcPr>
            <w:tcW w:w="3247" w:type="pct"/>
            <w:tcBorders>
              <w:top w:val="single" w:sz="4" w:space="0" w:color="auto"/>
              <w:left w:val="nil"/>
              <w:bottom w:val="single" w:sz="4" w:space="0" w:color="auto"/>
              <w:right w:val="single" w:sz="4" w:space="0" w:color="auto"/>
            </w:tcBorders>
            <w:shd w:val="clear" w:color="auto" w:fill="auto"/>
          </w:tcPr>
          <w:p w14:paraId="37E3D4B3" w14:textId="77777777" w:rsidR="005927C1" w:rsidRPr="005927C1" w:rsidRDefault="005927C1" w:rsidP="008A50A2">
            <w:pPr>
              <w:shd w:val="clear" w:color="auto" w:fill="FFFFFF"/>
              <w:spacing w:after="0"/>
              <w:jc w:val="both"/>
              <w:rPr>
                <w:rFonts w:ascii="Calibri" w:eastAsia="Times New Roman" w:hAnsi="Calibri" w:cs="Times New Roman"/>
                <w:color w:val="4A4A4A"/>
                <w:sz w:val="21"/>
                <w:szCs w:val="21"/>
                <w:lang w:eastAsia="en-GB"/>
              </w:rPr>
            </w:pPr>
            <w:r w:rsidRPr="005927C1">
              <w:rPr>
                <w:rFonts w:ascii="Calibri" w:hAnsi="Calibri"/>
                <w:b/>
                <w:color w:val="4A4A4A"/>
                <w:sz w:val="21"/>
              </w:rPr>
              <w:t xml:space="preserve">Definition: </w:t>
            </w:r>
          </w:p>
          <w:p w14:paraId="3A63A807" w14:textId="77777777" w:rsidR="005927C1" w:rsidRDefault="005927C1" w:rsidP="008A50A2">
            <w:pPr>
              <w:pStyle w:val="ListParagraph"/>
              <w:shd w:val="clear" w:color="auto" w:fill="FFFFFF"/>
              <w:spacing w:after="0"/>
              <w:jc w:val="both"/>
              <w:rPr>
                <w:rFonts w:ascii="Calibri" w:hAnsi="Calibri"/>
                <w:b/>
                <w:color w:val="4A4A4A"/>
                <w:sz w:val="21"/>
                <w:lang w:val="en-US"/>
              </w:rPr>
            </w:pPr>
          </w:p>
          <w:p w14:paraId="1C31D595" w14:textId="77777777" w:rsidR="005927C1" w:rsidRPr="005927C1" w:rsidRDefault="005927C1" w:rsidP="008A50A2">
            <w:pPr>
              <w:shd w:val="clear" w:color="auto" w:fill="FFFFFF"/>
              <w:spacing w:after="0"/>
              <w:jc w:val="both"/>
              <w:rPr>
                <w:rFonts w:ascii="Calibri" w:hAnsi="Calibri"/>
                <w:bCs/>
                <w:color w:val="4A4A4A"/>
                <w:sz w:val="21"/>
              </w:rPr>
            </w:pPr>
            <w:r w:rsidRPr="005927C1">
              <w:rPr>
                <w:rFonts w:ascii="Calibri" w:hAnsi="Calibri"/>
                <w:bCs/>
                <w:color w:val="4A4A4A"/>
                <w:sz w:val="21"/>
              </w:rPr>
              <w:t xml:space="preserve">This indicator measures the number of people who died, went missing or were directly affected by disasters per 100,000 population.   </w:t>
            </w:r>
          </w:p>
          <w:p w14:paraId="3EDB8215" w14:textId="77777777" w:rsidR="005927C1" w:rsidRPr="006554D9" w:rsidRDefault="005927C1" w:rsidP="008A50A2">
            <w:pPr>
              <w:pStyle w:val="ListParagraph"/>
              <w:shd w:val="clear" w:color="auto" w:fill="FFFFFF"/>
              <w:spacing w:after="0"/>
              <w:jc w:val="both"/>
              <w:rPr>
                <w:rFonts w:ascii="Calibri" w:hAnsi="Calibri"/>
                <w:bCs/>
                <w:color w:val="4A4A4A"/>
                <w:sz w:val="21"/>
                <w:lang w:val="en-US"/>
              </w:rPr>
            </w:pPr>
          </w:p>
          <w:p w14:paraId="061A2803" w14:textId="77777777" w:rsidR="005927C1" w:rsidRPr="005927C1" w:rsidRDefault="005927C1" w:rsidP="008A50A2">
            <w:pPr>
              <w:shd w:val="clear" w:color="auto" w:fill="FFFFFF"/>
              <w:spacing w:after="0"/>
              <w:jc w:val="both"/>
              <w:rPr>
                <w:rFonts w:ascii="Calibri" w:hAnsi="Calibri"/>
                <w:b/>
                <w:color w:val="4A4A4A"/>
                <w:sz w:val="21"/>
              </w:rPr>
            </w:pPr>
            <w:r w:rsidRPr="005927C1">
              <w:rPr>
                <w:rFonts w:ascii="Calibri" w:hAnsi="Calibri"/>
                <w:b/>
                <w:color w:val="4A4A4A"/>
                <w:sz w:val="21"/>
              </w:rPr>
              <w:t xml:space="preserve">Concepts: </w:t>
            </w:r>
          </w:p>
          <w:p w14:paraId="347DC066" w14:textId="77777777" w:rsidR="005927C1" w:rsidRDefault="005927C1" w:rsidP="008A50A2">
            <w:pPr>
              <w:pStyle w:val="ListParagraph"/>
              <w:shd w:val="clear" w:color="auto" w:fill="FFFFFF"/>
              <w:spacing w:after="0"/>
              <w:jc w:val="both"/>
              <w:rPr>
                <w:rFonts w:ascii="Calibri" w:hAnsi="Calibri"/>
                <w:b/>
                <w:color w:val="4A4A4A"/>
                <w:sz w:val="21"/>
                <w:lang w:val="en-US"/>
              </w:rPr>
            </w:pPr>
          </w:p>
          <w:p w14:paraId="574AE391" w14:textId="77777777" w:rsidR="005927C1" w:rsidRPr="005927C1" w:rsidRDefault="005927C1" w:rsidP="008A50A2">
            <w:pPr>
              <w:shd w:val="clear" w:color="auto" w:fill="FFFFFF"/>
              <w:spacing w:after="0"/>
              <w:jc w:val="both"/>
              <w:rPr>
                <w:rFonts w:ascii="Calibri" w:hAnsi="Calibri"/>
                <w:b/>
                <w:color w:val="4A4A4A"/>
                <w:sz w:val="21"/>
              </w:rPr>
            </w:pPr>
            <w:r w:rsidRPr="005927C1">
              <w:rPr>
                <w:rFonts w:ascii="Calibri" w:hAnsi="Calibri"/>
                <w:b/>
                <w:color w:val="4A4A4A"/>
                <w:sz w:val="21"/>
              </w:rPr>
              <w:t xml:space="preserve">Death: </w:t>
            </w:r>
            <w:r w:rsidRPr="005927C1">
              <w:rPr>
                <w:rFonts w:ascii="Calibri" w:hAnsi="Calibri"/>
                <w:bCs/>
                <w:color w:val="4A4A4A"/>
                <w:sz w:val="21"/>
              </w:rPr>
              <w:t>The number of people who died during the disaster, or directly after, as a direct result of the hazardous event.</w:t>
            </w:r>
            <w:r w:rsidRPr="005927C1">
              <w:rPr>
                <w:rFonts w:ascii="Calibri" w:hAnsi="Calibri"/>
                <w:b/>
                <w:color w:val="4A4A4A"/>
                <w:sz w:val="21"/>
              </w:rPr>
              <w:t xml:space="preserve"> </w:t>
            </w:r>
          </w:p>
          <w:p w14:paraId="6F091BB2" w14:textId="77777777" w:rsidR="005927C1" w:rsidRDefault="005927C1" w:rsidP="008A50A2">
            <w:pPr>
              <w:pStyle w:val="ListParagraph"/>
              <w:shd w:val="clear" w:color="auto" w:fill="FFFFFF"/>
              <w:spacing w:after="0"/>
              <w:jc w:val="both"/>
              <w:rPr>
                <w:rFonts w:ascii="Calibri" w:hAnsi="Calibri"/>
                <w:b/>
                <w:color w:val="4A4A4A"/>
                <w:sz w:val="21"/>
                <w:lang w:val="en-US"/>
              </w:rPr>
            </w:pPr>
          </w:p>
          <w:p w14:paraId="4B787CB1" w14:textId="77777777" w:rsidR="005927C1" w:rsidRPr="005927C1" w:rsidRDefault="005927C1" w:rsidP="008A50A2">
            <w:pPr>
              <w:shd w:val="clear" w:color="auto" w:fill="FFFFFF"/>
              <w:spacing w:after="0"/>
              <w:jc w:val="both"/>
              <w:rPr>
                <w:rFonts w:ascii="Calibri" w:hAnsi="Calibri"/>
                <w:b/>
                <w:color w:val="4A4A4A"/>
                <w:sz w:val="21"/>
              </w:rPr>
            </w:pPr>
            <w:r w:rsidRPr="005927C1">
              <w:rPr>
                <w:rFonts w:ascii="Calibri" w:hAnsi="Calibri"/>
                <w:b/>
                <w:color w:val="4A4A4A"/>
                <w:sz w:val="21"/>
              </w:rPr>
              <w:t xml:space="preserve">Missing: </w:t>
            </w:r>
            <w:r w:rsidRPr="005927C1">
              <w:rPr>
                <w:rFonts w:ascii="Calibri" w:hAnsi="Calibri"/>
                <w:bCs/>
                <w:color w:val="4A4A4A"/>
                <w:sz w:val="21"/>
              </w:rPr>
              <w:t>The number of people whose whereabouts is unknown since the hazardous event. It includes people who are presumed dead, for whom there is no physical evidence such as a body, and for which an official/legal report has been filed with competent authorities.</w:t>
            </w:r>
            <w:r w:rsidRPr="005927C1">
              <w:rPr>
                <w:rFonts w:ascii="Calibri" w:hAnsi="Calibri"/>
                <w:b/>
                <w:color w:val="4A4A4A"/>
                <w:sz w:val="21"/>
              </w:rPr>
              <w:t xml:space="preserve"> </w:t>
            </w:r>
          </w:p>
          <w:p w14:paraId="6854640C" w14:textId="77777777" w:rsidR="005927C1" w:rsidRDefault="005927C1" w:rsidP="008A50A2">
            <w:pPr>
              <w:pStyle w:val="ListParagraph"/>
              <w:shd w:val="clear" w:color="auto" w:fill="FFFFFF"/>
              <w:spacing w:after="0"/>
              <w:jc w:val="both"/>
              <w:rPr>
                <w:rFonts w:ascii="Calibri" w:hAnsi="Calibri"/>
                <w:b/>
                <w:color w:val="4A4A4A"/>
                <w:sz w:val="21"/>
                <w:lang w:val="en-US"/>
              </w:rPr>
            </w:pPr>
          </w:p>
          <w:p w14:paraId="6C84E827" w14:textId="088F00B9" w:rsidR="00ED5A99" w:rsidRPr="009F305C" w:rsidRDefault="005927C1" w:rsidP="008A50A2">
            <w:pPr>
              <w:jc w:val="both"/>
            </w:pPr>
            <w:r w:rsidRPr="002F7AC5">
              <w:rPr>
                <w:rFonts w:ascii="Calibri" w:hAnsi="Calibri"/>
                <w:b/>
                <w:color w:val="4A4A4A"/>
                <w:sz w:val="21"/>
              </w:rPr>
              <w:t xml:space="preserve">Directly affected:  </w:t>
            </w:r>
            <w:r w:rsidRPr="006554D9">
              <w:rPr>
                <w:rFonts w:ascii="Calibri" w:hAnsi="Calibri"/>
                <w:bCs/>
                <w:color w:val="4A4A4A"/>
                <w:sz w:val="21"/>
              </w:rPr>
              <w:t>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r w:rsidRPr="006554D9">
              <w:rPr>
                <w:rFonts w:ascii="Calibri" w:eastAsia="Times New Roman" w:hAnsi="Calibri" w:cs="Times New Roman"/>
                <w:bCs/>
                <w:color w:val="4A4A4A"/>
                <w:sz w:val="21"/>
                <w:szCs w:val="21"/>
                <w:lang w:eastAsia="en-GB"/>
              </w:rPr>
              <w:tab/>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F32CF7" w:rsidR="0015178E" w:rsidRPr="009F305C" w:rsidRDefault="005927C1" w:rsidP="00D06B49">
            <w:r>
              <w:rPr>
                <w:rFonts w:ascii="Calibri" w:eastAsia="Times New Roman" w:hAnsi="Calibri" w:cs="Times New Roman"/>
                <w:color w:val="444444"/>
                <w:sz w:val="21"/>
                <w:szCs w:val="21"/>
                <w:lang w:val="en-GB" w:eastAsia="en-GB"/>
              </w:rP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515C225" w:rsidR="0015178E" w:rsidRPr="009F305C" w:rsidRDefault="002B0CE5" w:rsidP="007F70C2">
            <w:pPr>
              <w:shd w:val="clear" w:color="auto" w:fill="FFFFFF"/>
              <w:spacing w:after="0" w:line="276" w:lineRule="auto"/>
            </w:pPr>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C0E8E7" w:rsidR="0035311B" w:rsidRPr="009F305C" w:rsidRDefault="005927C1" w:rsidP="005927C1">
            <w:pPr>
              <w:shd w:val="clear" w:color="auto" w:fill="FFFFFF"/>
              <w:spacing w:after="0"/>
              <w:contextualSpacing/>
            </w:pPr>
            <w:r>
              <w:rPr>
                <w:rFonts w:eastAsia="Times New Roman" w:cs="Times New Roman"/>
                <w:color w:val="404040" w:themeColor="text1" w:themeTint="BF"/>
                <w:sz w:val="21"/>
                <w:szCs w:val="21"/>
                <w:lang w:eastAsia="en-GB"/>
              </w:rPr>
              <w:t>A</w:t>
            </w:r>
            <w:r w:rsidR="00564ACA">
              <w:rPr>
                <w:rFonts w:eastAsia="Times New Roman" w:cs="Times New Roman"/>
                <w:color w:val="404040" w:themeColor="text1" w:themeTint="BF"/>
                <w:sz w:val="21"/>
                <w:szCs w:val="21"/>
                <w:lang w:eastAsia="en-GB"/>
              </w:rPr>
              <w:t xml:space="preserve">dministrative data from </w:t>
            </w:r>
            <w:r w:rsidRPr="00377E03">
              <w:rPr>
                <w:rFonts w:ascii="Calibri" w:hAnsi="Calibri"/>
                <w:color w:val="4A4A4A"/>
                <w:sz w:val="21"/>
              </w:rPr>
              <w:t>Kenya National Disaster Operations Centre (NDOC)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ED437" w:rsidR="0035311B" w:rsidRPr="009F305C" w:rsidRDefault="00391E7F" w:rsidP="009F305C">
            <w:r>
              <w:rPr>
                <w:rFonts w:cstheme="minorHAnsi"/>
              </w:rPr>
              <w:t>A</w:t>
            </w:r>
            <w:r w:rsidRPr="00FC147C">
              <w:rPr>
                <w:rFonts w:cstheme="minorHAnsi"/>
              </w:rPr>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7EEE8B8" w:rsidR="0035311B" w:rsidRPr="00F310B8" w:rsidRDefault="005927C1" w:rsidP="009F305C">
            <w:r w:rsidRPr="00F310B8">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84F3CF" w:rsidR="0035311B" w:rsidRPr="00F310B8" w:rsidRDefault="005927C1" w:rsidP="00564ACA">
            <w:r w:rsidRPr="00F310B8">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17931A0" w14:textId="77777777" w:rsidR="005927C1" w:rsidRPr="00377E03" w:rsidRDefault="005927C1" w:rsidP="005927C1">
            <w:pPr>
              <w:shd w:val="clear" w:color="auto" w:fill="FFFFFF"/>
              <w:spacing w:after="0"/>
              <w:contextualSpacing/>
              <w:rPr>
                <w:rFonts w:ascii="Calibri" w:hAnsi="Calibri"/>
                <w:color w:val="4A4A4A"/>
                <w:sz w:val="21"/>
              </w:rPr>
            </w:pPr>
            <w:r w:rsidRPr="00377E03">
              <w:rPr>
                <w:rFonts w:ascii="Calibri" w:hAnsi="Calibri"/>
                <w:color w:val="4A4A4A"/>
                <w:sz w:val="21"/>
              </w:rPr>
              <w:t>Kenya National Disaster Operations Centre (NDOC)</w:t>
            </w:r>
          </w:p>
          <w:p w14:paraId="49E07E1E" w14:textId="4AB3DEDA" w:rsidR="0035311B" w:rsidRPr="009F305C" w:rsidRDefault="0035311B" w:rsidP="00564ACA">
            <w:pPr>
              <w:shd w:val="clear" w:color="auto" w:fill="FFFFFF"/>
              <w:spacing w:after="0" w:line="276" w:lineRule="auto"/>
            </w:p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052108" w:rsidR="0035311B" w:rsidRPr="009F305C" w:rsidRDefault="0090758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C5FAFA" w:rsidR="0035311B" w:rsidRPr="009F305C" w:rsidRDefault="0090758E" w:rsidP="008A50A2">
            <w:pPr>
              <w:jc w:val="both"/>
            </w:pPr>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0D605BA1" w:rsidR="007F2D9F" w:rsidRPr="009F305C" w:rsidRDefault="002B0CE5" w:rsidP="009F305C">
            <w:r>
              <w:t>N/A</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194185" w14:textId="77777777" w:rsidR="00D85FBD" w:rsidRPr="00D85FBD" w:rsidRDefault="00D85FBD" w:rsidP="008A50A2">
            <w:pPr>
              <w:shd w:val="clear" w:color="auto" w:fill="FFFFFF"/>
              <w:spacing w:after="0" w:line="276" w:lineRule="auto"/>
              <w:jc w:val="both"/>
              <w:rPr>
                <w:rFonts w:ascii="Calibri" w:eastAsia="Times New Roman" w:hAnsi="Calibri" w:cs="Times New Roman"/>
                <w:color w:val="4A4A4A"/>
                <w:sz w:val="21"/>
                <w:szCs w:val="21"/>
                <w:lang w:val="en-GB" w:eastAsia="en-GB"/>
              </w:rPr>
            </w:pPr>
            <w:r w:rsidRPr="00D85FBD">
              <w:rPr>
                <w:rFonts w:ascii="Calibri" w:eastAsia="Times New Roman" w:hAnsi="Calibri" w:cs="Times New Roman"/>
                <w:color w:val="4A4A4A"/>
                <w:sz w:val="21"/>
                <w:szCs w:val="21"/>
                <w:lang w:val="en-GB" w:eastAsia="en-GB"/>
              </w:rPr>
              <w:t xml:space="preserve">The infrastructure and technologies required to supply modern and sustainable energy services cover a wide range of equipment and devices that are used across numerous economic sectors. There is no readily available mechanism to collect, aggregate and measure the contribution of this disparate group of products to the delivery of modern and sustainable energy services. However, one major part of the energy supply chain that can be readily measured is the infrastructure used to produce electricity. </w:t>
            </w:r>
          </w:p>
          <w:p w14:paraId="13F38381" w14:textId="77777777" w:rsidR="00D85FBD" w:rsidRPr="00D85FBD" w:rsidRDefault="00D85FBD" w:rsidP="008A50A2">
            <w:pPr>
              <w:shd w:val="clear" w:color="auto" w:fill="FFFFFF"/>
              <w:spacing w:after="0" w:line="276" w:lineRule="auto"/>
              <w:jc w:val="both"/>
              <w:rPr>
                <w:rFonts w:ascii="Calibri" w:eastAsia="Times New Roman" w:hAnsi="Calibri" w:cs="Times New Roman"/>
                <w:color w:val="4A4A4A"/>
                <w:sz w:val="21"/>
                <w:szCs w:val="21"/>
                <w:lang w:val="en-GB" w:eastAsia="en-GB"/>
              </w:rPr>
            </w:pPr>
            <w:r w:rsidRPr="00D85FBD">
              <w:rPr>
                <w:rFonts w:ascii="Calibri" w:eastAsia="Times New Roman" w:hAnsi="Calibri" w:cs="Times New Roman"/>
                <w:color w:val="4A4A4A"/>
                <w:sz w:val="21"/>
                <w:szCs w:val="21"/>
                <w:lang w:val="en-GB" w:eastAsia="en-GB"/>
              </w:rPr>
              <w:t xml:space="preserve"> </w:t>
            </w:r>
          </w:p>
          <w:p w14:paraId="2E3517AC" w14:textId="0008ACD5" w:rsidR="007F2D9F" w:rsidRPr="009F305C" w:rsidRDefault="00D85FBD" w:rsidP="008A50A2">
            <w:pPr>
              <w:jc w:val="both"/>
            </w:pPr>
            <w:r w:rsidRPr="00D85FBD">
              <w:rPr>
                <w:rFonts w:ascii="Calibri" w:eastAsia="SimSun" w:hAnsi="Calibri" w:cs="Arial"/>
                <w:lang w:val="en-GB" w:eastAsia="zh-CN"/>
              </w:rPr>
              <w:t>Renewables are considered a sustainable form of energy supply, as their current use does not usually deplete their availability to be used in the future. The focus of this indicator on electricity reflects the emphasis of the target on modern sources of energy and is particularly relevant for developing countries where the demand for electricity is often high and its availability is constrained. Furthermore, the focus on renewables reflects the fact that the technologies used to produce renewable electricity are generally modern and more sustainable than non-renewables, particularly in the fastest growing sub-sectors of electricity generation from wind and solar energy.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85E72B4" w:rsidR="00197EA7" w:rsidRPr="009F305C" w:rsidRDefault="002B0CE5" w:rsidP="00D85FBD">
            <w:pPr>
              <w:shd w:val="clear" w:color="auto" w:fill="FFFFFF"/>
              <w:spacing w:after="0" w:line="276" w:lineRule="auto"/>
            </w:pPr>
            <w:r>
              <w:t>N/A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463B3D1" w:rsidR="007F2D9F" w:rsidRPr="00D936DA" w:rsidRDefault="002B0CE5" w:rsidP="00197EA7">
            <w:pPr>
              <w:rPr>
                <w:color w:val="FF0000"/>
              </w:rPr>
            </w:pPr>
            <w:r w:rsidRPr="002B0CE5">
              <w:t>N/A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9AE1657" w:rsidR="00034E62" w:rsidRPr="009F305C" w:rsidRDefault="00A26EA6" w:rsidP="000A4CFC">
            <w:pPr>
              <w:shd w:val="clear" w:color="auto" w:fill="FFFFFF"/>
              <w:spacing w:after="0"/>
              <w:contextualSpacing/>
            </w:pPr>
            <w:r>
              <w:t>S</w:t>
            </w:r>
            <w:r w:rsidRPr="00D25B22">
              <w:t xml:space="preserve">imple </w:t>
            </w:r>
            <w:r>
              <w:t xml:space="preserve">completeness and </w:t>
            </w:r>
            <w:r w:rsidRPr="00777D8F">
              <w:t>consistency</w:t>
            </w:r>
            <w:r w:rsidRPr="00D25B22">
              <w:t xml:space="preserve"> checks</w:t>
            </w:r>
            <w:r w:rsidR="00F77AB9">
              <w:t xml:space="preserve"> are conducted</w:t>
            </w:r>
            <w:r>
              <w:t xml:space="preserve">, in consultation </w:t>
            </w:r>
            <w:r w:rsidR="00197EA7">
              <w:t>with data providers (</w:t>
            </w:r>
            <w:r w:rsidR="000A4CFC" w:rsidRPr="00377E03">
              <w:rPr>
                <w:rFonts w:ascii="Calibri" w:hAnsi="Calibri"/>
                <w:color w:val="4A4A4A"/>
                <w:sz w:val="21"/>
              </w:rPr>
              <w:t>Kenya National Disaster Operations Centre (NDOC)</w:t>
            </w:r>
            <w:r w:rsidR="00197EA7">
              <w:t xml:space="preserve">) through quarterly </w:t>
            </w:r>
            <w:r w:rsidR="00CF6B70">
              <w:t>forums such as Meetings, email and telephone engagements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D9710AC" w:rsidR="007F2D9F" w:rsidRPr="009F305C" w:rsidRDefault="00494CC3"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89152E2" w:rsidR="007F2D9F" w:rsidRPr="009F305C" w:rsidRDefault="008A5100"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53754DD" w:rsidR="007F2D9F" w:rsidRPr="009F305C" w:rsidRDefault="00494CC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926D9E4" w:rsidR="007F2D9F" w:rsidRPr="009F305C" w:rsidRDefault="002B0CE5" w:rsidP="00CC3892">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09C0D63" w:rsidR="007F2D9F" w:rsidRPr="009F305C" w:rsidRDefault="00015181" w:rsidP="009F305C">
            <w:r>
              <w:t xml:space="preserve">The Kenya National Bureau of Statistics is ISO certified based on 9001:2015 Standard requirements. The processes of compilation, production, publication and dissemination of data, including  quality control, are carried out following the </w:t>
            </w:r>
            <w:r>
              <w:lastRenderedPageBreak/>
              <w:t>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571B11" w14:textId="77777777" w:rsidR="00015181" w:rsidRDefault="00015181" w:rsidP="00015181">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6B5FD31" w:rsidR="007F2D9F" w:rsidRPr="009F305C" w:rsidRDefault="00015181" w:rsidP="00015181">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A9906D2" w:rsidR="007F2D9F" w:rsidRPr="009F305C" w:rsidRDefault="00015181" w:rsidP="00BC3B51">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630C697" w14:textId="77777777" w:rsidR="00191FBF" w:rsidRDefault="00191FBF" w:rsidP="003E2641">
            <w:pPr>
              <w:shd w:val="clear" w:color="auto" w:fill="F5F5F5"/>
              <w:spacing w:after="0" w:line="276" w:lineRule="auto"/>
              <w:outlineLvl w:val="1"/>
              <w:rPr>
                <w:rFonts w:ascii="Calibri" w:eastAsia="Times New Roman" w:hAnsi="Calibri" w:cs="Times New Roman"/>
                <w:color w:val="333333"/>
                <w:sz w:val="21"/>
                <w:szCs w:val="21"/>
                <w:lang w:val="en-GB" w:eastAsia="en-GB"/>
              </w:rPr>
            </w:pPr>
            <w:r w:rsidRPr="00191FBF">
              <w:rPr>
                <w:rFonts w:ascii="Calibri" w:eastAsia="Times New Roman" w:hAnsi="Calibri" w:cs="Times New Roman"/>
                <w:color w:val="333333"/>
                <w:sz w:val="21"/>
                <w:szCs w:val="21"/>
                <w:lang w:val="en-GB" w:eastAsia="en-GB"/>
              </w:rPr>
              <w:t xml:space="preserve">Time series:  </w:t>
            </w:r>
          </w:p>
          <w:p w14:paraId="384C108A" w14:textId="616E7811" w:rsidR="00776312" w:rsidRDefault="00191FBF" w:rsidP="003E2641">
            <w:pPr>
              <w:shd w:val="clear" w:color="auto" w:fill="F5F5F5"/>
              <w:spacing w:after="0" w:line="276" w:lineRule="auto"/>
              <w:outlineLvl w:val="1"/>
              <w:rPr>
                <w:rFonts w:ascii="Calibri" w:eastAsia="Times New Roman" w:hAnsi="Calibri" w:cs="Times New Roman"/>
                <w:color w:val="333333"/>
                <w:sz w:val="21"/>
                <w:szCs w:val="21"/>
                <w:lang w:val="en-GB" w:eastAsia="en-GB"/>
              </w:rPr>
            </w:pPr>
            <w:r w:rsidRPr="00191FBF">
              <w:rPr>
                <w:rFonts w:ascii="Calibri" w:eastAsia="Times New Roman" w:hAnsi="Calibri" w:cs="Times New Roman"/>
                <w:color w:val="333333"/>
                <w:sz w:val="21"/>
                <w:szCs w:val="21"/>
                <w:lang w:val="en-GB" w:eastAsia="en-GB"/>
              </w:rPr>
              <w:t xml:space="preserve">Disaggregation: Number of deaths attributed to disasters; Number of missing persons attributed to disasters; </w:t>
            </w:r>
            <w:proofErr w:type="gramStart"/>
            <w:r w:rsidRPr="00191FBF">
              <w:rPr>
                <w:rFonts w:ascii="Calibri" w:eastAsia="Times New Roman" w:hAnsi="Calibri" w:cs="Times New Roman"/>
                <w:color w:val="333333"/>
                <w:sz w:val="21"/>
                <w:szCs w:val="21"/>
                <w:lang w:val="en-GB" w:eastAsia="en-GB"/>
              </w:rPr>
              <w:t>and  Number</w:t>
            </w:r>
            <w:proofErr w:type="gramEnd"/>
            <w:r w:rsidRPr="00191FBF">
              <w:rPr>
                <w:rFonts w:ascii="Calibri" w:eastAsia="Times New Roman" w:hAnsi="Calibri" w:cs="Times New Roman"/>
                <w:color w:val="333333"/>
                <w:sz w:val="21"/>
                <w:szCs w:val="21"/>
                <w:lang w:val="en-GB" w:eastAsia="en-GB"/>
              </w:rPr>
              <w:t xml:space="preserve"> of directly affected people attributed to disasters.</w:t>
            </w:r>
          </w:p>
          <w:p w14:paraId="3A88D09F" w14:textId="77777777" w:rsidR="00191FBF" w:rsidRDefault="00191FBF" w:rsidP="003E2641">
            <w:pPr>
              <w:shd w:val="clear" w:color="auto" w:fill="F5F5F5"/>
              <w:spacing w:after="0" w:line="276" w:lineRule="auto"/>
              <w:outlineLvl w:val="1"/>
              <w:rPr>
                <w:rFonts w:ascii="Calibri" w:hAnsi="Calibri"/>
                <w:color w:val="333333"/>
                <w:lang w:val="en-GB"/>
              </w:rPr>
            </w:pPr>
          </w:p>
          <w:p w14:paraId="13B46728" w14:textId="77777777" w:rsidR="00191FBF" w:rsidRDefault="00191FBF" w:rsidP="003E2641">
            <w:pPr>
              <w:shd w:val="clear" w:color="auto" w:fill="F5F5F5"/>
              <w:spacing w:after="0" w:line="276" w:lineRule="auto"/>
              <w:outlineLvl w:val="1"/>
              <w:rPr>
                <w:rFonts w:ascii="Calibri" w:hAnsi="Calibri"/>
                <w:color w:val="333333"/>
                <w:lang w:val="en-GB"/>
              </w:rPr>
            </w:pPr>
            <w:r>
              <w:rPr>
                <w:rFonts w:ascii="Calibri" w:hAnsi="Calibri"/>
                <w:color w:val="333333"/>
                <w:lang w:val="en-GB"/>
              </w:rPr>
              <w:t>Indicator computed for National Number and number per 100,000.</w:t>
            </w:r>
          </w:p>
          <w:p w14:paraId="39185D77" w14:textId="72165743" w:rsidR="00191FBF" w:rsidRPr="009F305C" w:rsidRDefault="00191FBF" w:rsidP="003E2641">
            <w:pPr>
              <w:shd w:val="clear" w:color="auto" w:fill="F5F5F5"/>
              <w:spacing w:after="0" w:line="276" w:lineRule="auto"/>
              <w:outlineLvl w:val="1"/>
            </w:pPr>
            <w:r>
              <w:rPr>
                <w:rFonts w:ascii="Calibri" w:hAnsi="Calibri"/>
                <w:color w:val="333333"/>
                <w:lang w:val="en-GB"/>
              </w:rPr>
              <w:t>Data available for 2015 and 2019 only.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7DC4C1" w:rsidR="006A7EF1" w:rsidRPr="009F305C" w:rsidRDefault="00F443FA"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228E33E" w14:textId="77777777" w:rsidR="008A024A" w:rsidRDefault="00191FBF" w:rsidP="008A024A">
            <w:pPr>
              <w:shd w:val="clear" w:color="auto" w:fill="FFFFFF"/>
              <w:spacing w:after="0" w:line="276" w:lineRule="auto"/>
            </w:pPr>
            <w:r w:rsidRPr="00191FBF">
              <w:t xml:space="preserve">https://www.preventionweb.net/publications/view/51748 </w:t>
            </w:r>
          </w:p>
          <w:p w14:paraId="127FB56F" w14:textId="09C08F69" w:rsidR="00191FBF" w:rsidRPr="009F305C" w:rsidRDefault="00191FBF" w:rsidP="008A024A">
            <w:pPr>
              <w:shd w:val="clear" w:color="auto" w:fill="FFFFFF"/>
              <w:spacing w:after="0" w:line="276" w:lineRule="auto"/>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6E1387" w:rsidRDefault="006E1387" w:rsidP="006B0512">
      <w:pPr>
        <w:spacing w:after="0" w:line="240" w:lineRule="auto"/>
      </w:pPr>
      <w:r>
        <w:separator/>
      </w:r>
    </w:p>
  </w:endnote>
  <w:endnote w:type="continuationSeparator" w:id="0">
    <w:p w14:paraId="0652DDFD" w14:textId="77777777" w:rsidR="006E1387" w:rsidRDefault="006E138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5F567592" w:rsidR="006E1387" w:rsidRDefault="006E1387">
        <w:pPr>
          <w:pStyle w:val="Footer"/>
          <w:jc w:val="right"/>
        </w:pPr>
        <w:r>
          <w:fldChar w:fldCharType="begin"/>
        </w:r>
        <w:r>
          <w:instrText xml:space="preserve"> PAGE   \* MERGEFORMAT </w:instrText>
        </w:r>
        <w:r>
          <w:fldChar w:fldCharType="separate"/>
        </w:r>
        <w:r w:rsidR="00015181">
          <w:rPr>
            <w:noProof/>
          </w:rPr>
          <w:t>12</w:t>
        </w:r>
        <w:r>
          <w:rPr>
            <w:noProof/>
          </w:rPr>
          <w:fldChar w:fldCharType="end"/>
        </w:r>
      </w:p>
    </w:sdtContent>
  </w:sdt>
  <w:p w14:paraId="232AF3D4" w14:textId="77777777" w:rsidR="006E1387" w:rsidRDefault="006E138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04D4AA41" w:rsidR="006E1387" w:rsidRDefault="006E1387">
        <w:pPr>
          <w:pStyle w:val="Footer"/>
          <w:jc w:val="right"/>
        </w:pPr>
        <w:r>
          <w:fldChar w:fldCharType="begin"/>
        </w:r>
        <w:r>
          <w:instrText xml:space="preserve"> PAGE   \* MERGEFORMAT </w:instrText>
        </w:r>
        <w:r>
          <w:fldChar w:fldCharType="separate"/>
        </w:r>
        <w:r w:rsidR="00015181">
          <w:rPr>
            <w:noProof/>
          </w:rPr>
          <w:t>1</w:t>
        </w:r>
        <w:r>
          <w:rPr>
            <w:noProof/>
          </w:rPr>
          <w:fldChar w:fldCharType="end"/>
        </w:r>
      </w:p>
    </w:sdtContent>
  </w:sdt>
  <w:p w14:paraId="52FF1B3E" w14:textId="77777777" w:rsidR="006E1387" w:rsidRDefault="006E138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6E1387" w:rsidRDefault="006E1387" w:rsidP="006B0512">
      <w:pPr>
        <w:spacing w:after="0" w:line="240" w:lineRule="auto"/>
      </w:pPr>
      <w:r>
        <w:separator/>
      </w:r>
    </w:p>
  </w:footnote>
  <w:footnote w:type="continuationSeparator" w:id="0">
    <w:p w14:paraId="21AE062F" w14:textId="77777777" w:rsidR="006E1387" w:rsidRDefault="006E1387" w:rsidP="006B0512">
      <w:pPr>
        <w:spacing w:after="0" w:line="240" w:lineRule="auto"/>
      </w:pPr>
      <w:r>
        <w:continuationSeparator/>
      </w:r>
    </w:p>
  </w:footnote>
  <w:footnote w:id="1">
    <w:p w14:paraId="463C7A6C" w14:textId="3926C0D8" w:rsidR="006E1387" w:rsidRPr="00B8102F" w:rsidRDefault="006E138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1813B5A"/>
    <w:multiLevelType w:val="hybridMultilevel"/>
    <w:tmpl w:val="9CB0AA42"/>
    <w:lvl w:ilvl="0" w:tplc="B4C471C8">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144739342">
    <w:abstractNumId w:val="3"/>
  </w:num>
  <w:num w:numId="2" w16cid:durableId="1892037414">
    <w:abstractNumId w:val="0"/>
  </w:num>
  <w:num w:numId="3" w16cid:durableId="1439829972">
    <w:abstractNumId w:val="4"/>
  </w:num>
  <w:num w:numId="4" w16cid:durableId="1181503966">
    <w:abstractNumId w:val="1"/>
  </w:num>
  <w:num w:numId="5" w16cid:durableId="1513761569">
    <w:abstractNumId w:val="5"/>
  </w:num>
  <w:num w:numId="6" w16cid:durableId="133892697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ctiveWritingStyle w:appName="MSWord" w:lang="fr-FR" w:vendorID="64" w:dllVersion="6" w:nlCheck="1" w:checkStyle="0"/>
  <w:activeWritingStyle w:appName="MSWord" w:lang="en-US" w:vendorID="64" w:dllVersion="6" w:nlCheck="1" w:checkStyle="1"/>
  <w:activeWritingStyle w:appName="MSWord" w:lang="en-GB" w:vendorID="64" w:dllVersion="6" w:nlCheck="1" w:checkStyle="1"/>
  <w:activeWritingStyle w:appName="MSWord" w:lang="en-GB" w:vendorID="64" w:dllVersion="0" w:nlCheck="1" w:checkStyle="0"/>
  <w:activeWritingStyle w:appName="MSWord" w:lang="en-US" w:vendorID="64" w:dllVersion="0" w:nlCheck="1" w:checkStyle="0"/>
  <w:proofState w:spelling="clean" w:grammar="clean"/>
  <w:documentProtection w:edit="readOnly" w:enforcement="1"/>
  <w:defaultTabStop w:val="720"/>
  <w:characterSpacingControl w:val="doNotCompress"/>
  <w:hdrShapeDefaults>
    <o:shapedefaults v:ext="edit" spidmax="6348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0481C"/>
    <w:rsid w:val="000149A9"/>
    <w:rsid w:val="00015181"/>
    <w:rsid w:val="0001762F"/>
    <w:rsid w:val="00022D87"/>
    <w:rsid w:val="00034E62"/>
    <w:rsid w:val="00042B85"/>
    <w:rsid w:val="000434EA"/>
    <w:rsid w:val="000639BB"/>
    <w:rsid w:val="000716CF"/>
    <w:rsid w:val="00073907"/>
    <w:rsid w:val="00091352"/>
    <w:rsid w:val="0009691A"/>
    <w:rsid w:val="00097108"/>
    <w:rsid w:val="000A24C4"/>
    <w:rsid w:val="000A4CFC"/>
    <w:rsid w:val="000B1F92"/>
    <w:rsid w:val="000B6681"/>
    <w:rsid w:val="000C2D49"/>
    <w:rsid w:val="000C6D3A"/>
    <w:rsid w:val="000D18BE"/>
    <w:rsid w:val="000E4EFE"/>
    <w:rsid w:val="000E6EF9"/>
    <w:rsid w:val="000F3B8E"/>
    <w:rsid w:val="001034ED"/>
    <w:rsid w:val="00106632"/>
    <w:rsid w:val="001127E6"/>
    <w:rsid w:val="001319A7"/>
    <w:rsid w:val="0013388C"/>
    <w:rsid w:val="0014660A"/>
    <w:rsid w:val="0015178E"/>
    <w:rsid w:val="00151B76"/>
    <w:rsid w:val="00154283"/>
    <w:rsid w:val="0015690D"/>
    <w:rsid w:val="0015725E"/>
    <w:rsid w:val="001734AE"/>
    <w:rsid w:val="00174047"/>
    <w:rsid w:val="00183788"/>
    <w:rsid w:val="00183B38"/>
    <w:rsid w:val="0018734D"/>
    <w:rsid w:val="00191FBF"/>
    <w:rsid w:val="00197EA7"/>
    <w:rsid w:val="001A0E35"/>
    <w:rsid w:val="001A6F28"/>
    <w:rsid w:val="001B6829"/>
    <w:rsid w:val="001C1BC2"/>
    <w:rsid w:val="001D5B71"/>
    <w:rsid w:val="001E1E26"/>
    <w:rsid w:val="001F0C55"/>
    <w:rsid w:val="001F31C6"/>
    <w:rsid w:val="00202B2D"/>
    <w:rsid w:val="0020618B"/>
    <w:rsid w:val="0022035F"/>
    <w:rsid w:val="00226405"/>
    <w:rsid w:val="002313D6"/>
    <w:rsid w:val="00235F8D"/>
    <w:rsid w:val="002525CC"/>
    <w:rsid w:val="00257C97"/>
    <w:rsid w:val="002607BA"/>
    <w:rsid w:val="00266557"/>
    <w:rsid w:val="002806B7"/>
    <w:rsid w:val="0029558C"/>
    <w:rsid w:val="002A631A"/>
    <w:rsid w:val="002A6E7E"/>
    <w:rsid w:val="002B0CE5"/>
    <w:rsid w:val="002C0440"/>
    <w:rsid w:val="002C065D"/>
    <w:rsid w:val="002C550A"/>
    <w:rsid w:val="002E449E"/>
    <w:rsid w:val="002E6DA3"/>
    <w:rsid w:val="00316CFE"/>
    <w:rsid w:val="003218D9"/>
    <w:rsid w:val="00325D2B"/>
    <w:rsid w:val="00327CC2"/>
    <w:rsid w:val="00344199"/>
    <w:rsid w:val="003514F3"/>
    <w:rsid w:val="00352386"/>
    <w:rsid w:val="0035311B"/>
    <w:rsid w:val="00355460"/>
    <w:rsid w:val="00364F9A"/>
    <w:rsid w:val="00372D21"/>
    <w:rsid w:val="00380958"/>
    <w:rsid w:val="003812B1"/>
    <w:rsid w:val="00383580"/>
    <w:rsid w:val="00391E7F"/>
    <w:rsid w:val="00392332"/>
    <w:rsid w:val="0039535F"/>
    <w:rsid w:val="003A3746"/>
    <w:rsid w:val="003B1388"/>
    <w:rsid w:val="003B3C76"/>
    <w:rsid w:val="003C6477"/>
    <w:rsid w:val="003E117E"/>
    <w:rsid w:val="003E2641"/>
    <w:rsid w:val="003E7389"/>
    <w:rsid w:val="003E7F33"/>
    <w:rsid w:val="0040006A"/>
    <w:rsid w:val="00406983"/>
    <w:rsid w:val="00407E33"/>
    <w:rsid w:val="00413337"/>
    <w:rsid w:val="0041350B"/>
    <w:rsid w:val="00416A6D"/>
    <w:rsid w:val="00417B9F"/>
    <w:rsid w:val="00427945"/>
    <w:rsid w:val="00430958"/>
    <w:rsid w:val="00431B2F"/>
    <w:rsid w:val="00433D18"/>
    <w:rsid w:val="00441182"/>
    <w:rsid w:val="00462DB8"/>
    <w:rsid w:val="00463306"/>
    <w:rsid w:val="00470BED"/>
    <w:rsid w:val="00474834"/>
    <w:rsid w:val="0048556F"/>
    <w:rsid w:val="00490C58"/>
    <w:rsid w:val="0049177C"/>
    <w:rsid w:val="00494CC3"/>
    <w:rsid w:val="004960D8"/>
    <w:rsid w:val="004962C5"/>
    <w:rsid w:val="004A31AD"/>
    <w:rsid w:val="004C06A8"/>
    <w:rsid w:val="004C665C"/>
    <w:rsid w:val="004D6154"/>
    <w:rsid w:val="004D68B6"/>
    <w:rsid w:val="004E3F4C"/>
    <w:rsid w:val="004E5702"/>
    <w:rsid w:val="004E5E1A"/>
    <w:rsid w:val="004F4616"/>
    <w:rsid w:val="004F63E5"/>
    <w:rsid w:val="00500E13"/>
    <w:rsid w:val="005026DC"/>
    <w:rsid w:val="00503263"/>
    <w:rsid w:val="00511FA3"/>
    <w:rsid w:val="00512305"/>
    <w:rsid w:val="00514CB8"/>
    <w:rsid w:val="00514E59"/>
    <w:rsid w:val="0051738B"/>
    <w:rsid w:val="005222F8"/>
    <w:rsid w:val="00522827"/>
    <w:rsid w:val="0052362A"/>
    <w:rsid w:val="0053509F"/>
    <w:rsid w:val="00535955"/>
    <w:rsid w:val="005370AC"/>
    <w:rsid w:val="00537550"/>
    <w:rsid w:val="005377B9"/>
    <w:rsid w:val="00544425"/>
    <w:rsid w:val="00560EB1"/>
    <w:rsid w:val="00560F1A"/>
    <w:rsid w:val="00564ACA"/>
    <w:rsid w:val="00571DE4"/>
    <w:rsid w:val="005740FF"/>
    <w:rsid w:val="00580340"/>
    <w:rsid w:val="005803B3"/>
    <w:rsid w:val="00581C4A"/>
    <w:rsid w:val="00581D14"/>
    <w:rsid w:val="005927C1"/>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302C"/>
    <w:rsid w:val="006560A4"/>
    <w:rsid w:val="0068379D"/>
    <w:rsid w:val="00693674"/>
    <w:rsid w:val="006A7EF1"/>
    <w:rsid w:val="006B0512"/>
    <w:rsid w:val="006B3527"/>
    <w:rsid w:val="006C075C"/>
    <w:rsid w:val="006C6768"/>
    <w:rsid w:val="006C783E"/>
    <w:rsid w:val="006E1387"/>
    <w:rsid w:val="006E1A7D"/>
    <w:rsid w:val="006F104C"/>
    <w:rsid w:val="006F2038"/>
    <w:rsid w:val="006F50E8"/>
    <w:rsid w:val="007100BD"/>
    <w:rsid w:val="007262C2"/>
    <w:rsid w:val="00736C17"/>
    <w:rsid w:val="00736C4F"/>
    <w:rsid w:val="0074764D"/>
    <w:rsid w:val="00751373"/>
    <w:rsid w:val="007519A8"/>
    <w:rsid w:val="00755CB4"/>
    <w:rsid w:val="00772DE4"/>
    <w:rsid w:val="0077584C"/>
    <w:rsid w:val="00776312"/>
    <w:rsid w:val="00786245"/>
    <w:rsid w:val="00791932"/>
    <w:rsid w:val="007A078A"/>
    <w:rsid w:val="007A2617"/>
    <w:rsid w:val="007A28BA"/>
    <w:rsid w:val="007B2E39"/>
    <w:rsid w:val="007B60D5"/>
    <w:rsid w:val="007C2733"/>
    <w:rsid w:val="007C63C4"/>
    <w:rsid w:val="007E4EE0"/>
    <w:rsid w:val="007F2D9F"/>
    <w:rsid w:val="007F5448"/>
    <w:rsid w:val="007F6520"/>
    <w:rsid w:val="007F70C2"/>
    <w:rsid w:val="00806D18"/>
    <w:rsid w:val="00810C60"/>
    <w:rsid w:val="00851DF8"/>
    <w:rsid w:val="008521A2"/>
    <w:rsid w:val="00861571"/>
    <w:rsid w:val="0089513B"/>
    <w:rsid w:val="008A024A"/>
    <w:rsid w:val="008A50A2"/>
    <w:rsid w:val="008A5100"/>
    <w:rsid w:val="008A7300"/>
    <w:rsid w:val="008C141D"/>
    <w:rsid w:val="008D775E"/>
    <w:rsid w:val="008E09AA"/>
    <w:rsid w:val="008E37A5"/>
    <w:rsid w:val="008E4413"/>
    <w:rsid w:val="008E4D2D"/>
    <w:rsid w:val="008E6037"/>
    <w:rsid w:val="008F0F40"/>
    <w:rsid w:val="0090758E"/>
    <w:rsid w:val="00911199"/>
    <w:rsid w:val="00913DF5"/>
    <w:rsid w:val="009165F2"/>
    <w:rsid w:val="00922163"/>
    <w:rsid w:val="009367AA"/>
    <w:rsid w:val="0095215C"/>
    <w:rsid w:val="0095217A"/>
    <w:rsid w:val="00952376"/>
    <w:rsid w:val="00954FBE"/>
    <w:rsid w:val="00957C60"/>
    <w:rsid w:val="00964097"/>
    <w:rsid w:val="00966507"/>
    <w:rsid w:val="00967137"/>
    <w:rsid w:val="00970668"/>
    <w:rsid w:val="00970B70"/>
    <w:rsid w:val="00970E8E"/>
    <w:rsid w:val="00971FA7"/>
    <w:rsid w:val="00972E38"/>
    <w:rsid w:val="009739C8"/>
    <w:rsid w:val="00975BAF"/>
    <w:rsid w:val="00992B76"/>
    <w:rsid w:val="009A0DCA"/>
    <w:rsid w:val="009A5BA4"/>
    <w:rsid w:val="009D0D1F"/>
    <w:rsid w:val="009D6291"/>
    <w:rsid w:val="009D6F69"/>
    <w:rsid w:val="009E049D"/>
    <w:rsid w:val="009E5D6E"/>
    <w:rsid w:val="009F305C"/>
    <w:rsid w:val="00A167C6"/>
    <w:rsid w:val="00A200D3"/>
    <w:rsid w:val="00A242D8"/>
    <w:rsid w:val="00A26EA6"/>
    <w:rsid w:val="00A30085"/>
    <w:rsid w:val="00A3532A"/>
    <w:rsid w:val="00A35656"/>
    <w:rsid w:val="00A36E8B"/>
    <w:rsid w:val="00A4314D"/>
    <w:rsid w:val="00A5114C"/>
    <w:rsid w:val="00A636DF"/>
    <w:rsid w:val="00A64C04"/>
    <w:rsid w:val="00A67357"/>
    <w:rsid w:val="00A7621E"/>
    <w:rsid w:val="00A804A0"/>
    <w:rsid w:val="00A91915"/>
    <w:rsid w:val="00A92C73"/>
    <w:rsid w:val="00A93C37"/>
    <w:rsid w:val="00AA38A9"/>
    <w:rsid w:val="00AB65AE"/>
    <w:rsid w:val="00AD26C4"/>
    <w:rsid w:val="00AE3150"/>
    <w:rsid w:val="00AE7A74"/>
    <w:rsid w:val="00AF2FE1"/>
    <w:rsid w:val="00AF3E55"/>
    <w:rsid w:val="00AF5810"/>
    <w:rsid w:val="00B0777F"/>
    <w:rsid w:val="00B137EE"/>
    <w:rsid w:val="00B13CEC"/>
    <w:rsid w:val="00B66AF3"/>
    <w:rsid w:val="00B702B9"/>
    <w:rsid w:val="00B71AEA"/>
    <w:rsid w:val="00B74489"/>
    <w:rsid w:val="00B80B65"/>
    <w:rsid w:val="00B8102F"/>
    <w:rsid w:val="00B818CA"/>
    <w:rsid w:val="00B97297"/>
    <w:rsid w:val="00B979B1"/>
    <w:rsid w:val="00BA71B8"/>
    <w:rsid w:val="00BB553B"/>
    <w:rsid w:val="00BC22AC"/>
    <w:rsid w:val="00BC3B51"/>
    <w:rsid w:val="00BD7158"/>
    <w:rsid w:val="00C057EA"/>
    <w:rsid w:val="00C05B22"/>
    <w:rsid w:val="00C141AF"/>
    <w:rsid w:val="00C175B6"/>
    <w:rsid w:val="00C210B4"/>
    <w:rsid w:val="00C22A2E"/>
    <w:rsid w:val="00C2504B"/>
    <w:rsid w:val="00C47725"/>
    <w:rsid w:val="00C605D4"/>
    <w:rsid w:val="00C94E79"/>
    <w:rsid w:val="00CA6252"/>
    <w:rsid w:val="00CA7FA5"/>
    <w:rsid w:val="00CB7B0D"/>
    <w:rsid w:val="00CC3892"/>
    <w:rsid w:val="00CC5969"/>
    <w:rsid w:val="00CD4533"/>
    <w:rsid w:val="00CF4869"/>
    <w:rsid w:val="00CF504E"/>
    <w:rsid w:val="00CF6B70"/>
    <w:rsid w:val="00D02CF7"/>
    <w:rsid w:val="00D06B49"/>
    <w:rsid w:val="00D12D35"/>
    <w:rsid w:val="00D1504E"/>
    <w:rsid w:val="00D15AD5"/>
    <w:rsid w:val="00D165CA"/>
    <w:rsid w:val="00D166DE"/>
    <w:rsid w:val="00D17114"/>
    <w:rsid w:val="00D2485A"/>
    <w:rsid w:val="00D31F93"/>
    <w:rsid w:val="00D44269"/>
    <w:rsid w:val="00D51841"/>
    <w:rsid w:val="00D614FE"/>
    <w:rsid w:val="00D6461B"/>
    <w:rsid w:val="00D815D9"/>
    <w:rsid w:val="00D855E8"/>
    <w:rsid w:val="00D85FBD"/>
    <w:rsid w:val="00D936DA"/>
    <w:rsid w:val="00DA4319"/>
    <w:rsid w:val="00DA69E7"/>
    <w:rsid w:val="00DB1DCD"/>
    <w:rsid w:val="00DC4AE7"/>
    <w:rsid w:val="00DC685E"/>
    <w:rsid w:val="00DD4950"/>
    <w:rsid w:val="00DE10A6"/>
    <w:rsid w:val="00DF78A7"/>
    <w:rsid w:val="00E07CA1"/>
    <w:rsid w:val="00E263EC"/>
    <w:rsid w:val="00E27187"/>
    <w:rsid w:val="00E34E46"/>
    <w:rsid w:val="00E362E3"/>
    <w:rsid w:val="00E44F28"/>
    <w:rsid w:val="00E50AD6"/>
    <w:rsid w:val="00E51B2C"/>
    <w:rsid w:val="00E613BC"/>
    <w:rsid w:val="00E66CDC"/>
    <w:rsid w:val="00E67E00"/>
    <w:rsid w:val="00E74F47"/>
    <w:rsid w:val="00E842C7"/>
    <w:rsid w:val="00E87293"/>
    <w:rsid w:val="00E953F3"/>
    <w:rsid w:val="00EA6E73"/>
    <w:rsid w:val="00EB3760"/>
    <w:rsid w:val="00EC064B"/>
    <w:rsid w:val="00EC6024"/>
    <w:rsid w:val="00ED5A99"/>
    <w:rsid w:val="00EE4BB5"/>
    <w:rsid w:val="00EE79CF"/>
    <w:rsid w:val="00EF453F"/>
    <w:rsid w:val="00EF5BC5"/>
    <w:rsid w:val="00F00FDD"/>
    <w:rsid w:val="00F01713"/>
    <w:rsid w:val="00F02B1E"/>
    <w:rsid w:val="00F07040"/>
    <w:rsid w:val="00F22E58"/>
    <w:rsid w:val="00F2310E"/>
    <w:rsid w:val="00F310B8"/>
    <w:rsid w:val="00F36367"/>
    <w:rsid w:val="00F41E48"/>
    <w:rsid w:val="00F443FA"/>
    <w:rsid w:val="00F5095C"/>
    <w:rsid w:val="00F54570"/>
    <w:rsid w:val="00F75853"/>
    <w:rsid w:val="00F7784D"/>
    <w:rsid w:val="00F77AB9"/>
    <w:rsid w:val="00F8144F"/>
    <w:rsid w:val="00F83528"/>
    <w:rsid w:val="00F8462A"/>
    <w:rsid w:val="00F862A7"/>
    <w:rsid w:val="00F87743"/>
    <w:rsid w:val="00F90F66"/>
    <w:rsid w:val="00F93763"/>
    <w:rsid w:val="00F939A2"/>
    <w:rsid w:val="00F96E8D"/>
    <w:rsid w:val="00FA20D9"/>
    <w:rsid w:val="00FA28ED"/>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348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61571"/>
  </w:style>
  <w:style w:type="character" w:styleId="UnresolvedMention">
    <w:name w:val="Unresolved Mention"/>
    <w:basedOn w:val="DefaultParagraphFont"/>
    <w:uiPriority w:val="99"/>
    <w:semiHidden/>
    <w:unhideWhenUsed/>
    <w:rsid w:val="002C044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A6E24" w:rsidP="006A6E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5C7EAE"/>
    <w:rsid w:val="006153AA"/>
    <w:rsid w:val="0064052E"/>
    <w:rsid w:val="006A6E24"/>
    <w:rsid w:val="00760A1F"/>
    <w:rsid w:val="00DA061B"/>
    <w:rsid w:val="00E4246B"/>
    <w:rsid w:val="00E56E3B"/>
    <w:rsid w:val="00E95E77"/>
    <w:rsid w:val="00EA5F8C"/>
    <w:rsid w:val="00F0535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A6E24"/>
    <w:rPr>
      <w:color w:val="808080"/>
    </w:rPr>
  </w:style>
  <w:style w:type="paragraph" w:customStyle="1" w:styleId="6579C099C5094C30AA228610665230E0">
    <w:name w:val="6579C099C5094C30AA228610665230E0"/>
    <w:rsid w:val="00E95E77"/>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A6E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3261C3B-AA32-46CF-AE86-A2194FE845BD}">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purl.org/dc/dcmitype/"/>
    <ds:schemaRef ds:uri="http://www.w3.org/XML/1998/namespace"/>
    <ds:schemaRef ds:uri="http://purl.org/dc/elements/1.1/"/>
    <ds:schemaRef ds:uri="http://schemas.microsoft.com/office/infopath/2007/PartnerControls"/>
    <ds:schemaRef ds:uri="http://schemas.microsoft.com/office/2006/documentManagement/types"/>
    <ds:schemaRef ds:uri="http://schemas.microsoft.com/office/2006/metadata/properties"/>
    <ds:schemaRef ds:uri="331bc5fa-37a0-4eaf-92e6-e8f500860589"/>
    <ds:schemaRef ds:uri="http://schemas.openxmlformats.org/package/2006/metadata/core-properties"/>
    <ds:schemaRef ds:uri="efb7f1d3-2f00-4f20-b7f7-b4cd1648c34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12</Pages>
  <Words>216083</Words>
  <Characters>1231675</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4</cp:revision>
  <cp:lastPrinted>2020-04-16T14:23:00Z</cp:lastPrinted>
  <dcterms:created xsi:type="dcterms:W3CDTF">2024-05-07T09:32:00Z</dcterms:created>
  <dcterms:modified xsi:type="dcterms:W3CDTF">2024-05-07T13:17:00Z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