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23D6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23D6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23D6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23D6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23D6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23D6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23D6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23D6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23D6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23D6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23D6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23D6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23D6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10F8DFC" w:rsidR="00355460" w:rsidRPr="00E263EC" w:rsidRDefault="00017157"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2D668BE" w:rsidR="00B66AF3" w:rsidRDefault="00017157" w:rsidP="00B66AF3">
          <w:r>
            <w:t>3.c.1 Health workder density [3.c.1] (SH_MED_DEN)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906EE2C"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1" type="#_x0000_t75" style="width:1in;height:24pt" o:ole="">
            <v:imagedata r:id="rId12" o:title=""/>
          </v:shape>
          <w:control r:id="rId13" w:name="AddSeries" w:shapeid="_x0000_i1041"/>
        </w:object>
      </w:r>
      <w:r w:rsidR="00B66AF3">
        <w:rPr>
          <w:sz w:val="26"/>
          <w:szCs w:val="26"/>
        </w:rPr>
        <w:t xml:space="preserve">   </w:t>
      </w:r>
      <w:r w:rsidR="00B66AF3">
        <w:rPr>
          <w:sz w:val="26"/>
          <w:szCs w:val="26"/>
        </w:rPr>
        <w:object w:dxaOrig="225" w:dyaOrig="225" w14:anchorId="31ABE64E">
          <v:shape id="_x0000_i1035" type="#_x0000_t75" style="width:91.8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5FE3EAA" w:rsidR="0077584C" w:rsidRDefault="00017157"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794DCFA" w:rsidR="00F7784D" w:rsidRDefault="0001715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EEB9ED0" w:rsidR="00F54570" w:rsidRDefault="00F54570" w:rsidP="00355460">
      <w:r>
        <w:object w:dxaOrig="225" w:dyaOrig="225" w14:anchorId="196EDF24">
          <v:shape id="_x0000_i1037" type="#_x0000_t75" style="width:139.8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199.8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DC5E9FE" w:rsidR="005377B9" w:rsidRPr="009F305C" w:rsidRDefault="00017157" w:rsidP="009F305C">
            <w:r>
              <w:rPr>
                <w:rStyle w:val="normaltextrun"/>
                <w:rFonts w:ascii="Calibri" w:hAnsi="Calibri" w:cs="Calibri"/>
                <w:color w:val="333333"/>
                <w:sz w:val="21"/>
                <w:szCs w:val="21"/>
                <w:shd w:val="clear" w:color="auto" w:fill="F5F5F5"/>
              </w:rPr>
              <w:t xml:space="preserve">3. </w:t>
            </w:r>
            <w:r>
              <w:rPr>
                <w:rStyle w:val="normaltextrun"/>
                <w:rFonts w:ascii="Calibri" w:hAnsi="Calibri" w:cs="Calibri"/>
                <w:color w:val="333333"/>
                <w:sz w:val="21"/>
                <w:szCs w:val="21"/>
                <w:shd w:val="clear" w:color="auto" w:fill="F5F5F5"/>
              </w:rPr>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3DEB23A" w:rsidR="005377B9" w:rsidRPr="009F305C" w:rsidRDefault="00017157" w:rsidP="009F305C">
            <w:r>
              <w:rPr>
                <w:rStyle w:val="normaltextrun"/>
                <w:rFonts w:ascii="Calibri" w:hAnsi="Calibri" w:cs="Calibri"/>
                <w:color w:val="333333"/>
                <w:sz w:val="21"/>
                <w:szCs w:val="21"/>
                <w:shd w:val="clear" w:color="auto" w:fill="F5F5F5"/>
                <w:lang w:val="en-GB"/>
              </w:rPr>
              <w:t>3.c: Substantially increase health financing and the recruitment, development, training and</w:t>
            </w:r>
            <w:r>
              <w:rPr>
                <w:rStyle w:val="eop"/>
                <w:rFonts w:ascii="Calibri" w:hAnsi="Calibri" w:cs="Calibri"/>
                <w:color w:val="333333"/>
                <w:sz w:val="21"/>
                <w:szCs w:val="21"/>
              </w:rPr>
              <w:t xml:space="preserve"> </w:t>
            </w:r>
            <w:r>
              <w:rPr>
                <w:rStyle w:val="normaltextrun"/>
                <w:rFonts w:ascii="Calibri" w:hAnsi="Calibri" w:cs="Calibri"/>
                <w:color w:val="333333"/>
                <w:sz w:val="21"/>
                <w:szCs w:val="21"/>
                <w:shd w:val="clear" w:color="auto" w:fill="F5F5F5"/>
                <w:lang w:val="en-GB"/>
              </w:rPr>
              <w:t>retention of the health workforce in developing countries, especially in least developed countries and</w:t>
            </w:r>
            <w:r>
              <w:rPr>
                <w:rStyle w:val="eop"/>
                <w:rFonts w:ascii="Calibri" w:hAnsi="Calibri" w:cs="Calibri"/>
                <w:color w:val="333333"/>
                <w:sz w:val="21"/>
                <w:szCs w:val="21"/>
              </w:rPr>
              <w:t xml:space="preserve"> </w:t>
            </w:r>
            <w:r>
              <w:rPr>
                <w:rStyle w:val="normaltextrun"/>
                <w:rFonts w:ascii="Calibri" w:hAnsi="Calibri" w:cs="Calibri"/>
                <w:color w:val="333333"/>
                <w:sz w:val="21"/>
                <w:szCs w:val="21"/>
                <w:shd w:val="clear" w:color="auto" w:fill="F5F5F5"/>
                <w:lang w:val="en-GB"/>
              </w:rPr>
              <w:t>small island developing States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1AF21BC" w:rsidR="005377B9" w:rsidRPr="009F305C" w:rsidRDefault="00017157" w:rsidP="009F305C">
            <w:r w:rsidRPr="003C42C5">
              <w:rPr>
                <w:color w:val="333333"/>
                <w:sz w:val="21"/>
                <w:szCs w:val="21"/>
              </w:rPr>
              <w:t>3.c.1: Health worker density and distribution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6A3447B" w:rsidR="005377B9" w:rsidRPr="009F305C" w:rsidRDefault="00017157"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334E9E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BB923C5" w:rsidR="005377B9" w:rsidRPr="009F305C" w:rsidRDefault="00017157" w:rsidP="009F305C">
            <w:r>
              <w:t>World Health Organization (WHO)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5189B5FA" w:rsidR="003E7389" w:rsidRPr="009F305C" w:rsidRDefault="00017157"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90A1281" w:rsidR="003E7389" w:rsidRPr="009F305C" w:rsidRDefault="00017157"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C5D7C9D" w:rsidR="003E7389" w:rsidRPr="009F305C" w:rsidRDefault="00017157" w:rsidP="009F305C">
            <w:r>
              <w:t>Senior Manager, Social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7A43F22" w:rsidR="003E7389" w:rsidRPr="009F305C" w:rsidRDefault="00017157" w:rsidP="009F305C">
            <w:r>
              <w:t>Social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9701148" w:rsidR="003E7389" w:rsidRPr="009F305C" w:rsidRDefault="00017157" w:rsidP="009F305C">
            <w:r>
              <w:t>Compiling health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DC8D407" w:rsidR="003E7389" w:rsidRPr="009F305C" w:rsidRDefault="007F03A3" w:rsidP="009F305C">
            <w:r w:rsidRPr="007F03A3">
              <w:t>+254735004401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7CBEBBA" w:rsidR="003E7389" w:rsidRPr="009F305C" w:rsidRDefault="007F03A3" w:rsidP="009F305C">
            <w:r w:rsidRPr="007F03A3">
              <w:t>P.O.</w:t>
            </w:r>
            <w:r w:rsidRPr="007F03A3">
              <w:rPr>
                <w:u w:val="single"/>
              </w:rPr>
              <w:t xml:space="preserve"> Box 30366,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92E801D" w:rsidR="003E7389" w:rsidRPr="009F305C" w:rsidRDefault="007F03A3" w:rsidP="009F305C">
            <w:hyperlink r:id="rId21" w:history="1">
              <w:r w:rsidRPr="007F03A3">
                <w:rPr>
                  <w:rStyle w:val="Hyperlink"/>
                </w:rPr>
                <w:t>dpss@knbs.or.ke</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2C1F34A" w:rsidR="0015178E" w:rsidRPr="009F305C" w:rsidRDefault="0015178E" w:rsidP="007F03A3"/>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A6D56EE" w14:textId="77777777" w:rsidR="007F03A3" w:rsidRPr="007F03A3" w:rsidRDefault="007F03A3" w:rsidP="007F03A3">
            <w:r w:rsidRPr="007F03A3">
              <w:rPr>
                <w:b/>
                <w:bCs/>
                <w:lang w:val="en-GB"/>
              </w:rPr>
              <w:t xml:space="preserve">Density of medical doctors: </w:t>
            </w:r>
            <w:r w:rsidRPr="007F03A3">
              <w:rPr>
                <w:lang w:val="en-GB"/>
              </w:rPr>
              <w:t>The density of medical doctors is defined as the number of medical doctors, including generalists and specialist medical practitioners per 10,000 population in the country.</w:t>
            </w:r>
          </w:p>
          <w:p w14:paraId="5FACCB71" w14:textId="77777777" w:rsidR="007F03A3" w:rsidRPr="007F03A3" w:rsidRDefault="007F03A3" w:rsidP="007F03A3">
            <w:pPr>
              <w:rPr>
                <w:b/>
                <w:bCs/>
                <w:lang w:val="en-GB"/>
              </w:rPr>
            </w:pPr>
            <w:r w:rsidRPr="007F03A3">
              <w:rPr>
                <w:b/>
                <w:bCs/>
                <w:lang w:val="en-GB"/>
              </w:rPr>
              <w:t>Density of nursing and midwifery personnel</w:t>
            </w:r>
            <w:r w:rsidRPr="007F03A3">
              <w:rPr>
                <w:lang w:val="en-GB"/>
              </w:rPr>
              <w:t>: The density of nursing and midwifery personnel is defined as the number of nursing and midwifery personnel per 10,000 population in the country.</w:t>
            </w:r>
          </w:p>
          <w:p w14:paraId="030585DF" w14:textId="77777777" w:rsidR="007F03A3" w:rsidRDefault="007F03A3" w:rsidP="007F03A3">
            <w:pPr>
              <w:rPr>
                <w:lang w:val="en-GB"/>
              </w:rPr>
            </w:pPr>
            <w:r w:rsidRPr="007F03A3">
              <w:rPr>
                <w:b/>
                <w:bCs/>
                <w:lang w:val="en-GB"/>
              </w:rPr>
              <w:t>Density of dentists</w:t>
            </w:r>
            <w:r w:rsidRPr="007F03A3">
              <w:rPr>
                <w:lang w:val="en-GB"/>
              </w:rPr>
              <w:t>: The density of dentists is defined as the number of dentists per 10,000 population in the country.</w:t>
            </w:r>
          </w:p>
          <w:p w14:paraId="1C9D5578" w14:textId="358BA14E" w:rsidR="00523D6B" w:rsidRPr="007F03A3" w:rsidRDefault="00523D6B" w:rsidP="007F03A3">
            <w:r w:rsidRPr="007F03A3">
              <w:rPr>
                <w:b/>
                <w:bCs/>
                <w:lang w:val="en-GB"/>
              </w:rPr>
              <w:t xml:space="preserve">Density of </w:t>
            </w:r>
            <w:r>
              <w:rPr>
                <w:b/>
                <w:bCs/>
                <w:lang w:val="en-GB"/>
              </w:rPr>
              <w:t>clinical officers</w:t>
            </w:r>
            <w:r w:rsidRPr="007F03A3">
              <w:rPr>
                <w:lang w:val="en-GB"/>
              </w:rPr>
              <w:t xml:space="preserve">: The density of </w:t>
            </w:r>
            <w:r>
              <w:rPr>
                <w:lang w:val="en-GB"/>
              </w:rPr>
              <w:t>clinical officers</w:t>
            </w:r>
            <w:r w:rsidRPr="007F03A3">
              <w:rPr>
                <w:lang w:val="en-GB"/>
              </w:rPr>
              <w:t xml:space="preserve"> is defined as the number of </w:t>
            </w:r>
            <w:r>
              <w:rPr>
                <w:lang w:val="en-GB"/>
              </w:rPr>
              <w:t>clinical officers</w:t>
            </w:r>
            <w:r w:rsidRPr="007F03A3">
              <w:rPr>
                <w:lang w:val="en-GB"/>
              </w:rPr>
              <w:t xml:space="preserve"> per 10,000 population in the country</w:t>
            </w:r>
          </w:p>
          <w:p w14:paraId="05ED6AFF" w14:textId="77777777" w:rsidR="007F03A3" w:rsidRPr="007F03A3" w:rsidRDefault="007F03A3" w:rsidP="007F03A3">
            <w:pPr>
              <w:rPr>
                <w:b/>
                <w:bCs/>
                <w:lang w:val="en-GB"/>
              </w:rPr>
            </w:pPr>
            <w:r w:rsidRPr="007F03A3">
              <w:rPr>
                <w:b/>
                <w:bCs/>
                <w:lang w:val="en-GB"/>
              </w:rPr>
              <w:t>Density of pharmacists:</w:t>
            </w:r>
            <w:r w:rsidRPr="007F03A3">
              <w:rPr>
                <w:lang w:val="en-GB"/>
              </w:rPr>
              <w:t xml:space="preserve"> The density of pharmacists is defined as the number of pharmacists per 10,000 population in the country.</w:t>
            </w:r>
            <w:r w:rsidRPr="007F03A3">
              <w:rPr>
                <w:b/>
                <w:bCs/>
                <w:lang w:val="en-GB"/>
              </w:rPr>
              <w:t xml:space="preserve"> </w:t>
            </w:r>
          </w:p>
          <w:p w14:paraId="6C84E827" w14:textId="31BEBE16" w:rsidR="0015178E" w:rsidRPr="009F305C" w:rsidRDefault="007F03A3" w:rsidP="009F305C">
            <w:r w:rsidRPr="007F03A3">
              <w:rPr>
                <w:b/>
                <w:bCs/>
                <w:lang w:val="en-GB"/>
              </w:rPr>
              <w:t>Density of pharmaceutical technologists:</w:t>
            </w:r>
            <w:r w:rsidRPr="007F03A3">
              <w:rPr>
                <w:lang w:val="en-GB"/>
              </w:rPr>
              <w:t xml:space="preserve"> The density of pharmaceutical technologists is defined as the number of pharmaceutical technologists per 10,000 population in the country.</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C4310BB" w:rsidR="0015178E" w:rsidRPr="009F305C" w:rsidRDefault="007F03A3" w:rsidP="009F305C">
            <w:r w:rsidRPr="007F03A3">
              <w:rPr>
                <w:lang w:val="en-GB"/>
              </w:rPr>
              <w:t>Health worker densities by occupation: Per 10,000 population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B766F80" w:rsidR="0015178E" w:rsidRPr="009F305C" w:rsidRDefault="00D701CC" w:rsidP="009F305C">
            <w:bookmarkStart w:id="18" w:name="_Hlk96727357"/>
            <w:r w:rsidRPr="00D701CC">
              <w:t>International Standard Classification of Occupations (ISCO-08)</w:t>
            </w:r>
            <w:bookmarkEnd w:id="18"/>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4291260" w:rsidR="0035311B" w:rsidRPr="009F305C" w:rsidRDefault="00D701CC" w:rsidP="009F305C">
            <w:r w:rsidRPr="00D701CC">
              <w:t>Administrative data from the Health Professionals Regulatory Boards and Councils, Ministry of Health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16D67D4" w:rsidR="0035311B" w:rsidRPr="009F305C" w:rsidRDefault="00D701CC" w:rsidP="00D701CC">
            <w:r w:rsidRPr="00D701CC">
              <w:t>KNBS sends a data template to the Health Professionals Regulatory Boards and Councils. Each regulator then provide data from the administrative records on the number of medical personnel registered and licensed employed.</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B16C7C6" w:rsidR="0035311B" w:rsidRPr="009F305C" w:rsidRDefault="00B83F0C" w:rsidP="009F305C">
            <w:r>
              <w:t>Yearly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D8B0D46" w:rsidR="0035311B" w:rsidRPr="009F305C" w:rsidRDefault="00B83F0C"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9589525" w:rsidR="0035311B" w:rsidRPr="009F305C" w:rsidRDefault="00B83F0C" w:rsidP="009F305C">
            <w:r w:rsidRPr="00B83F0C">
              <w:t>Kenya Medical Practitioners and Dentists Council, N</w:t>
            </w:r>
            <w:r>
              <w:t xml:space="preserve">ursing </w:t>
            </w:r>
            <w:r w:rsidRPr="00B83F0C">
              <w:t xml:space="preserve">Council of Kenya, </w:t>
            </w:r>
            <w:r w:rsidR="00523D6B">
              <w:t xml:space="preserve">Clinical Officer’s Council, </w:t>
            </w:r>
            <w:r w:rsidRPr="00B83F0C">
              <w:t>Pharmacy and Poisons Board</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EE5633B" w:rsidR="0035311B" w:rsidRPr="009F305C" w:rsidRDefault="00B83F0C" w:rsidP="009F305C">
            <w:r w:rsidRPr="00B83F0C">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949CF25" w:rsidR="0035311B" w:rsidRPr="009F305C" w:rsidRDefault="00B83F0C" w:rsidP="009F305C">
            <w:r w:rsidRPr="00B83F0C">
              <w:t>Kenya National Bureau of Statistics is mandated to collect, compile, analyze, publish and disseminate official statistics for public use, and the co-ordination of the national statistical system, under Statistics Act 2006</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A8FAFB2" w:rsidR="007F2D9F" w:rsidRPr="009F305C" w:rsidRDefault="00B83F0C" w:rsidP="009F305C">
            <w:r w:rsidRPr="00B83F0C">
              <w:t>Health is an important sector of the population. It is important that the government of Kenya both at national and county level puts in place strategies that can help solve the health-related challenges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2FA8630" w14:textId="77777777" w:rsidR="007F2D9F" w:rsidRDefault="00B83F0C" w:rsidP="009F305C">
            <w:pPr>
              <w:rPr>
                <w:lang w:val="en-GB"/>
              </w:rPr>
            </w:pPr>
            <w:r w:rsidRPr="00B83F0C">
              <w:rPr>
                <w:lang w:val="en-GB"/>
              </w:rPr>
              <w:t>The Health Professionals Regulatory Boards and Councils maintain data for the registered and licenced health professionals. This data does not have information on those currently practicing</w:t>
            </w:r>
          </w:p>
          <w:p w14:paraId="48EF8537" w14:textId="73C054C8" w:rsidR="00B83F0C" w:rsidRPr="009F305C" w:rsidRDefault="00B83F0C" w:rsidP="009F305C">
            <w:r w:rsidRPr="00B83F0C">
              <w:rPr>
                <w:lang w:val="en-GB"/>
              </w:rPr>
              <w:t>Densities are calculated using the latest population projections from the Kenya Population and Housing Census (KPHC) database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A595158" w14:textId="77777777" w:rsidR="00B83F0C" w:rsidRPr="00B83F0C" w:rsidRDefault="00B83F0C" w:rsidP="00B83F0C">
            <w:pPr>
              <w:rPr>
                <w:b/>
                <w:bCs/>
              </w:rPr>
            </w:pPr>
            <w:r w:rsidRPr="00B83F0C">
              <w:rPr>
                <w:b/>
                <w:bCs/>
                <w:u w:val="single"/>
                <w:lang w:val="en-GB"/>
              </w:rPr>
              <w:t>Health worker densities by occupation</w:t>
            </w:r>
          </w:p>
          <w:p w14:paraId="1146707A" w14:textId="380E82C1" w:rsidR="00B83F0C" w:rsidRPr="00B83F0C" w:rsidRDefault="00B83F0C" w:rsidP="00B83F0C">
            <w:pPr>
              <w:rPr>
                <w:lang w:val="en-GB"/>
              </w:rPr>
            </w:pPr>
            <w:r w:rsidRPr="00B83F0C">
              <w:rPr>
                <w:lang w:val="en-GB"/>
              </w:rPr>
              <w:t>The figures for number of medical doctors (including generalist and specialist medical practitioners) include licenced medical doctors only in a given year.</w:t>
            </w:r>
          </w:p>
          <w:p w14:paraId="319AEC8A" w14:textId="1FBAF910" w:rsidR="00B83F0C" w:rsidRPr="00B83F0C" w:rsidRDefault="00B83F0C" w:rsidP="00B83F0C">
            <w:r w:rsidRPr="00B83F0C">
              <w:rPr>
                <w:lang w:val="en-GB"/>
              </w:rPr>
              <w:t>The figures for number of nursing and midwifery include nursing personnel and midwifery personnel in a given year. Nurses trained with midwifery skills are counted and reported as nurses. This makes the distinction between nursing personnel and midwifery personnel difficult to draw.</w:t>
            </w:r>
          </w:p>
          <w:p w14:paraId="54B90994" w14:textId="77777777" w:rsidR="00523D6B" w:rsidRDefault="00523D6B" w:rsidP="00B83F0C">
            <w:pPr>
              <w:rPr>
                <w:lang w:val="en-GB"/>
              </w:rPr>
            </w:pPr>
            <w:r w:rsidRPr="00B83F0C">
              <w:rPr>
                <w:lang w:val="en-GB"/>
              </w:rPr>
              <w:t>The figures for number of dentists include dentists in the given area. The data only include only licenced dentists in a given year.</w:t>
            </w:r>
            <w:r w:rsidRPr="00B83F0C">
              <w:rPr>
                <w:lang w:val="en-GB"/>
              </w:rPr>
              <w:t xml:space="preserve"> </w:t>
            </w:r>
          </w:p>
          <w:p w14:paraId="0660B225" w14:textId="76D1410A" w:rsidR="00523D6B" w:rsidRDefault="00523D6B" w:rsidP="00B83F0C">
            <w:pPr>
              <w:rPr>
                <w:lang w:val="en-GB"/>
              </w:rPr>
            </w:pPr>
            <w:r w:rsidRPr="00B83F0C">
              <w:rPr>
                <w:lang w:val="en-GB"/>
              </w:rPr>
              <w:t xml:space="preserve">The figures for number of </w:t>
            </w:r>
            <w:r w:rsidRPr="00523D6B">
              <w:rPr>
                <w:lang w:val="en-GB"/>
              </w:rPr>
              <w:t xml:space="preserve">clinical officers </w:t>
            </w:r>
            <w:r w:rsidRPr="00B83F0C">
              <w:rPr>
                <w:lang w:val="en-GB"/>
              </w:rPr>
              <w:t xml:space="preserve">in the given </w:t>
            </w:r>
            <w:r w:rsidRPr="00523D6B">
              <w:rPr>
                <w:lang w:val="en-GB"/>
              </w:rPr>
              <w:t>year</w:t>
            </w:r>
            <w:r w:rsidRPr="00B83F0C">
              <w:rPr>
                <w:lang w:val="en-GB"/>
              </w:rPr>
              <w:t xml:space="preserve">. The data only include only licenced </w:t>
            </w:r>
            <w:r w:rsidRPr="00523D6B">
              <w:rPr>
                <w:lang w:val="en-GB"/>
              </w:rPr>
              <w:t>clinical officers</w:t>
            </w:r>
            <w:r w:rsidRPr="00B83F0C">
              <w:rPr>
                <w:lang w:val="en-GB"/>
              </w:rPr>
              <w:t xml:space="preserve"> in a given year.</w:t>
            </w:r>
          </w:p>
          <w:p w14:paraId="6A32C4C5" w14:textId="0835789C" w:rsidR="00B83F0C" w:rsidRPr="00B83F0C" w:rsidRDefault="00B83F0C" w:rsidP="00B83F0C">
            <w:pPr>
              <w:rPr>
                <w:lang w:val="en-GB"/>
              </w:rPr>
            </w:pPr>
            <w:r w:rsidRPr="00B83F0C">
              <w:rPr>
                <w:lang w:val="en-GB"/>
              </w:rPr>
              <w:t xml:space="preserve">The figures for number of pharmacists include in the given. The data include only licenced pharmacists in a given year. </w:t>
            </w:r>
          </w:p>
          <w:p w14:paraId="38B3A9BC" w14:textId="77777777" w:rsidR="00B83F0C" w:rsidRPr="00B83F0C" w:rsidRDefault="00B83F0C" w:rsidP="00B83F0C">
            <w:r w:rsidRPr="00B83F0C">
              <w:rPr>
                <w:lang w:val="en-GB"/>
              </w:rPr>
              <w:t xml:space="preserve">The figures for number of pharmaceutical technologists include in the given. The data include only licenced pharmaceutical technologists in a given year. </w:t>
            </w:r>
          </w:p>
          <w:p w14:paraId="5A53B8A7" w14:textId="60EFAF6D" w:rsidR="007F2D9F" w:rsidRPr="009F305C" w:rsidRDefault="00B83F0C" w:rsidP="009F305C">
            <w:r w:rsidRPr="00B83F0C">
              <w:rPr>
                <w:lang w:val="en-GB"/>
              </w:rPr>
              <w:t xml:space="preserve">In general, the denominator data for </w:t>
            </w:r>
            <w:r>
              <w:rPr>
                <w:lang w:val="en-GB"/>
              </w:rPr>
              <w:t xml:space="preserve">health </w:t>
            </w:r>
            <w:r w:rsidRPr="00B83F0C">
              <w:rPr>
                <w:lang w:val="en-GB"/>
              </w:rPr>
              <w:t xml:space="preserve">workforce </w:t>
            </w:r>
            <w:r w:rsidR="00523D6B" w:rsidRPr="00B83F0C">
              <w:rPr>
                <w:lang w:val="en-GB"/>
              </w:rPr>
              <w:t>density are</w:t>
            </w:r>
            <w:r w:rsidRPr="00B83F0C">
              <w:rPr>
                <w:lang w:val="en-GB"/>
              </w:rPr>
              <w:t xml:space="preserve"> obtained from the latest population projections from the Kenya Population and Housing Census (KPHC) database</w:t>
            </w:r>
            <w:r>
              <w:rPr>
                <w:lang w:val="en-GB"/>
              </w:rPr>
              <w:t xml:space="preserve"> maintained by KNBS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94AA480" w14:textId="77777777" w:rsidR="00204214" w:rsidRPr="00204214" w:rsidRDefault="00204214" w:rsidP="00204214">
            <w:r w:rsidRPr="00204214">
              <w:t>A wide consultative process is undertaken to compile, assess and validate data on the indicator.</w:t>
            </w:r>
          </w:p>
          <w:p w14:paraId="3F95CC25" w14:textId="77777777" w:rsidR="00204214" w:rsidRPr="00204214" w:rsidRDefault="00204214" w:rsidP="00204214">
            <w:r w:rsidRPr="00204214">
              <w:t>The consultation process solicited feedback directly from other Government Agencies responsible for official statistics, on the compilation of the indicators, including the data sources used, and the application of internationally agreed definitions, classification and methodologies to the data from that source.</w:t>
            </w:r>
          </w:p>
          <w:p w14:paraId="59A9A85C" w14:textId="70C574D7" w:rsidR="007F2D9F" w:rsidRPr="009F305C" w:rsidRDefault="00204214" w:rsidP="00204214">
            <w:r w:rsidRPr="00204214">
              <w:t>The results of this Indicator consultation are reviewed by Health Professionals Regulatory Boards and Councils and the Ministry of Health</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58E91206" w:rsidR="007F2D9F" w:rsidRPr="009F305C" w:rsidRDefault="00204214"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3ADCEED" w14:textId="77777777" w:rsidR="00204214" w:rsidRPr="00204214" w:rsidRDefault="00204214" w:rsidP="00204214">
            <w:pPr>
              <w:rPr>
                <w:b/>
              </w:rPr>
            </w:pPr>
            <w:r w:rsidRPr="00204214">
              <w:rPr>
                <w:bCs/>
              </w:rPr>
              <w:t>At country level</w:t>
            </w:r>
            <w:r w:rsidRPr="00204214">
              <w:rPr>
                <w:b/>
              </w:rPr>
              <w:t xml:space="preserve">: </w:t>
            </w:r>
            <w:r w:rsidRPr="00204214">
              <w:t>None</w:t>
            </w:r>
          </w:p>
          <w:p w14:paraId="55C0FDEF" w14:textId="5DE811C5" w:rsidR="007F2D9F" w:rsidRPr="009F305C" w:rsidRDefault="00204214" w:rsidP="00204214">
            <w:r w:rsidRPr="00204214">
              <w:rPr>
                <w:bCs/>
              </w:rPr>
              <w:t>At Regional level</w:t>
            </w:r>
            <w:r w:rsidRPr="00204214">
              <w:rPr>
                <w:b/>
              </w:rPr>
              <w:t>:</w:t>
            </w:r>
            <w:r w:rsidRPr="00204214">
              <w:t xml:space="preserve"> 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54F67077" w:rsidR="007F2D9F" w:rsidRPr="009F305C" w:rsidRDefault="00204214"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357639DE" w:rsidR="007F2D9F" w:rsidRPr="009F305C" w:rsidRDefault="00204214" w:rsidP="009F305C">
            <w:r>
              <w:t>Not applicable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5466EEDF" w:rsidR="007F2D9F" w:rsidRPr="009F305C" w:rsidRDefault="00204214" w:rsidP="009F305C">
            <w:r w:rsidRPr="00204214">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AD6D561" w14:textId="77777777" w:rsidR="00204214" w:rsidRPr="00204214" w:rsidRDefault="00204214" w:rsidP="00204214">
            <w:r w:rsidRPr="00204214">
              <w:t xml:space="preserve">The KNBS adheres to Kenya Statistical Quality Assurance Framework (KesQAF) that underlines principles to be assured in managing the statistical production processes and output.  </w:t>
            </w:r>
          </w:p>
          <w:p w14:paraId="49CC4A3F" w14:textId="1EC4F648" w:rsidR="007F2D9F" w:rsidRPr="009F305C" w:rsidRDefault="00204214" w:rsidP="00204214">
            <w:r w:rsidRPr="00204214">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9EF7DF9" w:rsidR="007F2D9F" w:rsidRPr="009F305C" w:rsidRDefault="00204214" w:rsidP="009F305C">
            <w:r w:rsidRPr="00204214">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sdt>
            <w:sdtPr>
              <w:tag w:val="goog_rdk_6"/>
              <w:id w:val="1953743639"/>
            </w:sdtPr>
            <w:sdtContent>
              <w:p w14:paraId="5CA337A0" w14:textId="77777777" w:rsidR="00204214" w:rsidRPr="00204214" w:rsidRDefault="00204214" w:rsidP="00204214">
                <w:r w:rsidRPr="00204214">
                  <w:t>Data available at National level only</w:t>
                </w:r>
              </w:p>
            </w:sdtContent>
          </w:sdt>
          <w:p w14:paraId="39185D77" w14:textId="52C59849" w:rsidR="00776312" w:rsidRPr="009F305C" w:rsidRDefault="00204214" w:rsidP="009F305C">
            <w:r w:rsidRPr="00204214">
              <w:t>Data not disaggregated</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A021FC8" w:rsidR="006A7EF1" w:rsidRPr="009F305C" w:rsidRDefault="00204214"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EDE3DBC" w14:textId="77777777" w:rsidR="00204214" w:rsidRPr="00204214" w:rsidRDefault="00204214" w:rsidP="00204214">
            <w:pPr>
              <w:rPr>
                <w:b/>
              </w:rPr>
            </w:pPr>
            <w:r w:rsidRPr="00204214">
              <w:rPr>
                <w:b/>
              </w:rPr>
              <w:t xml:space="preserve">URl: </w:t>
            </w:r>
          </w:p>
          <w:p w14:paraId="0EF33D00" w14:textId="77777777" w:rsidR="00204214" w:rsidRPr="00204214" w:rsidRDefault="00204214" w:rsidP="00204214">
            <w:r w:rsidRPr="00204214">
              <w:rPr>
                <w:b/>
                <w:bCs/>
              </w:rPr>
              <w:t>https://www.knbs.or.ke/download/economic-survey-2023/</w:t>
            </w:r>
          </w:p>
          <w:sdt>
            <w:sdtPr>
              <w:tag w:val="goog_rdk_16"/>
              <w:id w:val="-1776786538"/>
            </w:sdtPr>
            <w:sdtContent>
              <w:p w14:paraId="2477EB77" w14:textId="6C26F3DE" w:rsidR="00204214" w:rsidRDefault="00204214" w:rsidP="00204214">
                <w:r w:rsidRPr="00204214">
                  <w:rPr>
                    <w:b/>
                  </w:rPr>
                  <w:t xml:space="preserve">References: </w:t>
                </w:r>
                <w:r w:rsidRPr="00204214">
                  <w:t>Annual Economic Survey Report</w:t>
                </w:r>
                <w:r>
                  <w:t>;</w:t>
                </w:r>
              </w:p>
              <w:p w14:paraId="4EE56069" w14:textId="61010D55" w:rsidR="00204214" w:rsidRPr="00204214" w:rsidRDefault="00204214" w:rsidP="00204214">
                <w:pPr>
                  <w:rPr>
                    <w:ins w:id="31" w:author="Renice Akinyi Bunde" w:date="2023-12-12T13:53:00Z"/>
                    <w:u w:val="single"/>
                  </w:rPr>
                </w:pPr>
                <w:r>
                  <w:rPr>
                    <w:u w:val="single"/>
                  </w:rPr>
                  <w:t>Analytical Report on Population Projections Volume XVI</w:t>
                </w:r>
              </w:p>
            </w:sdtContent>
          </w:sdt>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031347472">
    <w:abstractNumId w:val="2"/>
  </w:num>
  <w:num w:numId="2" w16cid:durableId="1343896294">
    <w:abstractNumId w:val="0"/>
  </w:num>
  <w:num w:numId="3" w16cid:durableId="20859007">
    <w:abstractNumId w:val="3"/>
  </w:num>
  <w:num w:numId="4" w16cid:durableId="207469343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157"/>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4214"/>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3D6B"/>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03A3"/>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5AD8"/>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3F0C"/>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01CC"/>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017157"/>
  </w:style>
  <w:style w:type="character" w:customStyle="1" w:styleId="eop">
    <w:name w:val="eop"/>
    <w:basedOn w:val="DefaultParagraphFont"/>
    <w:rsid w:val="00017157"/>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mailto:dpss@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035B26" w:rsidP="00035B26">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035B26" w:rsidP="00035B26">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035B26" w:rsidP="00035B26">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035B26" w:rsidP="00035B26">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35B26"/>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35B2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035B26"/>
    <w:rPr>
      <w:rFonts w:eastAsiaTheme="minorHAnsi"/>
    </w:rPr>
  </w:style>
  <w:style w:type="paragraph" w:customStyle="1" w:styleId="DB7371FC7ED840DFBDF71FAA6B56F845">
    <w:name w:val="DB7371FC7ED840DFBDF71FAA6B56F845"/>
    <w:rsid w:val="00035B26"/>
    <w:rPr>
      <w:rFonts w:eastAsiaTheme="minorHAnsi"/>
    </w:rPr>
  </w:style>
  <w:style w:type="paragraph" w:customStyle="1" w:styleId="BE0DD80F803347FDB216398955CD3FB9">
    <w:name w:val="BE0DD80F803347FDB216398955CD3FB9"/>
    <w:rsid w:val="00035B26"/>
    <w:rPr>
      <w:rFonts w:eastAsiaTheme="minorHAnsi"/>
    </w:rPr>
  </w:style>
  <w:style w:type="paragraph" w:customStyle="1" w:styleId="56518A61C4FB476588FF84435CA4EDBA">
    <w:name w:val="56518A61C4FB476588FF84435CA4EDBA"/>
    <w:rsid w:val="00035B26"/>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103</TotalTime>
  <Pages>13</Pages>
  <Words>216218</Words>
  <Characters>1232447</Characters>
  <Application>Microsoft Office Word</Application>
  <DocSecurity>8</DocSecurity>
  <Lines>10270</Lines>
  <Paragraphs>2891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1445774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Elias Nyaga Rutere</cp:lastModifiedBy>
  <cp:revision>6</cp:revision>
  <cp:lastPrinted>2020-04-16T14:23:00Z</cp:lastPrinted>
  <dcterms:created xsi:type="dcterms:W3CDTF">2024-05-06T09:14:00Z</dcterms:created>
  <dcterms:modified xsi:type="dcterms:W3CDTF">2024-05-06T11:14:00Z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