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5150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5150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5150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5150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5150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5150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5150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5150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5150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5150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5150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5150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5150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0F47F47" w:rsidR="00355460" w:rsidRPr="00E263EC" w:rsidRDefault="00080C5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56EDB2F" w:rsidR="00B66AF3" w:rsidRDefault="00C644E3" w:rsidP="00B66AF3">
          <w:r>
            <w:t>1.5.3, 11.b.1, 13.1.2 Countries that reported having a National DRR Strategy which is aligned to the Sendai Framework to a certain extent (1 = YES; 0 = NO) [1.5.3, 11.b.1, 13.1.2] (SG_DSR_SFDRR)</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3E7D671" w14:textId="77777777" w:rsidR="00CA12EB" w:rsidRDefault="00CA12EB" w:rsidP="00CA12EB">
      <w:pPr>
        <w:spacing w:after="0"/>
        <w:rPr>
          <w:sz w:val="26"/>
          <w:szCs w:val="26"/>
        </w:rPr>
      </w:pPr>
      <w:r>
        <w:rPr>
          <w:sz w:val="26"/>
          <w:szCs w:val="26"/>
        </w:rPr>
        <w:t xml:space="preserve"> </w:t>
      </w:r>
    </w:p>
    <w:p w14:paraId="2EE6406C" w14:textId="77777777" w:rsidR="00CA12EB" w:rsidRDefault="00CA12EB" w:rsidP="00CA12EB">
      <w:pPr>
        <w:spacing w:after="0"/>
        <w:rPr>
          <w:sz w:val="26"/>
          <w:szCs w:val="26"/>
        </w:rPr>
      </w:pPr>
      <w:r>
        <w:rPr>
          <w:sz w:val="26"/>
          <w:szCs w:val="26"/>
        </w:rPr>
        <w:t xml:space="preserve"> </w:t>
      </w:r>
    </w:p>
    <w:p w14:paraId="0A6F69F9" w14:textId="77777777" w:rsidR="00CA12EB" w:rsidRDefault="00CA12EB" w:rsidP="00CA12EB">
      <w:pPr>
        <w:spacing w:after="0"/>
        <w:rPr>
          <w:sz w:val="26"/>
          <w:szCs w:val="26"/>
        </w:rPr>
      </w:pPr>
      <w:r>
        <w:rPr>
          <w:sz w:val="26"/>
          <w:szCs w:val="26"/>
        </w:rPr>
        <w:t xml:space="preserve"> </w:t>
      </w:r>
    </w:p>
    <w:p w14:paraId="31BF0307" w14:textId="77777777" w:rsidR="008B52B2" w:rsidRDefault="008B52B2" w:rsidP="008B52B2">
      <w:pPr>
        <w:spacing w:after="0"/>
        <w:rPr>
          <w:sz w:val="26"/>
          <w:szCs w:val="26"/>
        </w:rPr>
      </w:pPr>
      <w:r>
        <w:rPr>
          <w:sz w:val="26"/>
          <w:szCs w:val="26"/>
        </w:rPr>
        <w:t xml:space="preserve"> </w:t>
      </w:r>
    </w:p>
    <w:p w14:paraId="251AE9DC" w14:textId="77777777" w:rsidR="008B52B2" w:rsidRDefault="008B52B2" w:rsidP="008B52B2">
      <w:pPr>
        <w:spacing w:after="0"/>
        <w:rPr>
          <w:sz w:val="26"/>
          <w:szCs w:val="26"/>
        </w:rPr>
      </w:pPr>
      <w:r>
        <w:rPr>
          <w:sz w:val="26"/>
          <w:szCs w:val="26"/>
        </w:rPr>
        <w:t xml:space="preserve"> </w:t>
      </w:r>
    </w:p>
    <w:p w14:paraId="5C13AB83" w14:textId="77777777" w:rsidR="008B52B2" w:rsidRDefault="008B52B2" w:rsidP="008B52B2">
      <w:pPr>
        <w:spacing w:after="0"/>
        <w:rPr>
          <w:sz w:val="26"/>
          <w:szCs w:val="26"/>
        </w:rPr>
      </w:pPr>
      <w:r>
        <w:rPr>
          <w:sz w:val="26"/>
          <w:szCs w:val="26"/>
        </w:rPr>
        <w:t xml:space="preserve"> </w:t>
      </w:r>
    </w:p>
    <w:p w14:paraId="1B90A528" w14:textId="77777777" w:rsidR="008B52B2" w:rsidRDefault="008B52B2" w:rsidP="008B52B2">
      <w:pPr>
        <w:spacing w:after="0"/>
        <w:rPr>
          <w:sz w:val="26"/>
          <w:szCs w:val="26"/>
        </w:rPr>
      </w:pPr>
      <w:r>
        <w:rPr>
          <w:sz w:val="26"/>
          <w:szCs w:val="26"/>
        </w:rPr>
        <w:t xml:space="preserve"> </w:t>
      </w:r>
    </w:p>
    <w:p w14:paraId="774DA2D4" w14:textId="77777777" w:rsidR="008B52B2" w:rsidRDefault="008B52B2" w:rsidP="008B52B2">
      <w:pPr>
        <w:spacing w:after="0"/>
        <w:rPr>
          <w:sz w:val="26"/>
          <w:szCs w:val="26"/>
        </w:rPr>
      </w:pPr>
      <w:r>
        <w:rPr>
          <w:sz w:val="26"/>
          <w:szCs w:val="26"/>
        </w:rPr>
        <w:t xml:space="preserve"> </w:t>
      </w:r>
    </w:p>
    <w:p w14:paraId="6D4D55B4" w14:textId="77777777" w:rsidR="008B52B2" w:rsidRDefault="008B52B2" w:rsidP="008B52B2">
      <w:pPr>
        <w:spacing w:after="0"/>
        <w:rPr>
          <w:sz w:val="26"/>
          <w:szCs w:val="26"/>
        </w:rPr>
      </w:pPr>
      <w:r>
        <w:rPr>
          <w:sz w:val="26"/>
          <w:szCs w:val="26"/>
        </w:rPr>
        <w:t xml:space="preserve"> </w:t>
      </w:r>
    </w:p>
    <w:p w14:paraId="6E076B33" w14:textId="77777777" w:rsidR="008B52B2" w:rsidRDefault="008B52B2" w:rsidP="008B52B2">
      <w:pPr>
        <w:spacing w:after="0"/>
        <w:rPr>
          <w:sz w:val="26"/>
          <w:szCs w:val="26"/>
        </w:rPr>
      </w:pPr>
      <w:r>
        <w:rPr>
          <w:sz w:val="26"/>
          <w:szCs w:val="26"/>
        </w:rPr>
        <w:t xml:space="preserve"> </w:t>
      </w:r>
    </w:p>
    <w:p w14:paraId="43B4E5EE" w14:textId="77777777" w:rsidR="008B52B2" w:rsidRDefault="008B52B2" w:rsidP="008B52B2">
      <w:pPr>
        <w:spacing w:after="0"/>
        <w:rPr>
          <w:sz w:val="26"/>
          <w:szCs w:val="26"/>
        </w:rPr>
      </w:pPr>
      <w:r>
        <w:rPr>
          <w:sz w:val="26"/>
          <w:szCs w:val="26"/>
        </w:rPr>
        <w:t xml:space="preserve"> </w:t>
      </w:r>
    </w:p>
    <w:p w14:paraId="7D84840E" w14:textId="77777777" w:rsidR="008B52B2" w:rsidRDefault="008B52B2" w:rsidP="008B52B2">
      <w:pPr>
        <w:spacing w:after="0"/>
        <w:rPr>
          <w:sz w:val="26"/>
          <w:szCs w:val="26"/>
        </w:rPr>
      </w:pPr>
      <w:r>
        <w:rPr>
          <w:sz w:val="26"/>
          <w:szCs w:val="26"/>
        </w:rPr>
        <w:t xml:space="preserve"> </w:t>
      </w:r>
    </w:p>
    <w:p w14:paraId="192A0650" w14:textId="77777777" w:rsidR="008B52B2" w:rsidRDefault="008B52B2" w:rsidP="008B52B2">
      <w:pPr>
        <w:spacing w:after="0"/>
        <w:rPr>
          <w:sz w:val="26"/>
          <w:szCs w:val="26"/>
        </w:rPr>
      </w:pPr>
      <w:r>
        <w:rPr>
          <w:sz w:val="26"/>
          <w:szCs w:val="26"/>
        </w:rPr>
        <w:t xml:space="preserve"> </w:t>
      </w:r>
    </w:p>
    <w:p w14:paraId="732E147F" w14:textId="77777777" w:rsidR="008B52B2" w:rsidRDefault="008B52B2" w:rsidP="008B52B2">
      <w:pPr>
        <w:spacing w:after="0"/>
        <w:rPr>
          <w:sz w:val="26"/>
          <w:szCs w:val="26"/>
        </w:rPr>
      </w:pPr>
      <w:r>
        <w:rPr>
          <w:sz w:val="26"/>
          <w:szCs w:val="26"/>
        </w:rPr>
        <w:t xml:space="preserve"> </w:t>
      </w:r>
    </w:p>
    <w:p w14:paraId="68AA79D3" w14:textId="77777777" w:rsidR="00C57C60" w:rsidRDefault="00C57C60" w:rsidP="00C57C60">
      <w:pPr>
        <w:spacing w:after="0"/>
        <w:rPr>
          <w:sz w:val="26"/>
          <w:szCs w:val="26"/>
        </w:rPr>
      </w:pPr>
      <w:r>
        <w:rPr>
          <w:sz w:val="26"/>
          <w:szCs w:val="26"/>
        </w:rPr>
        <w:t xml:space="preserve"> </w:t>
      </w:r>
    </w:p>
    <w:p w14:paraId="4ED24AFC" w14:textId="77777777" w:rsidR="00C57C60" w:rsidRDefault="00C57C60" w:rsidP="00C57C60">
      <w:pPr>
        <w:spacing w:after="0"/>
        <w:rPr>
          <w:sz w:val="26"/>
          <w:szCs w:val="26"/>
        </w:rPr>
      </w:pPr>
      <w:r>
        <w:rPr>
          <w:sz w:val="26"/>
          <w:szCs w:val="26"/>
        </w:rPr>
        <w:t xml:space="preserve"> </w:t>
      </w:r>
    </w:p>
    <w:p w14:paraId="5106D9ED" w14:textId="0734DB29" w:rsidR="00FD54D7" w:rsidRDefault="00FD54D7" w:rsidP="00C57C60">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9DE26F0" w:rsidR="0077584C" w:rsidRDefault="00080C54"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C30156A" w:rsidR="00F7784D" w:rsidRDefault="00080C54"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2DE5B59" w:rsidR="00F54570" w:rsidRDefault="00F54570" w:rsidP="00355460">
      <w:r>
        <w:lastRenderedPageBreak/>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2983"/>
        <w:gridCol w:w="5599"/>
        <w:gridCol w:w="310"/>
      </w:tblGrid>
      <w:tr w:rsidR="005377B9" w:rsidRPr="004D68B6" w14:paraId="6A90766E" w14:textId="77777777" w:rsidTr="0051738B">
        <w:trPr>
          <w:gridAfter w:val="1"/>
          <w:wAfter w:w="322" w:type="dxa"/>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gridAfter w:val="1"/>
          <w:wAfter w:w="322" w:type="dxa"/>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8A11FF">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6126" w:type="dxa"/>
            <w:gridSpan w:val="2"/>
            <w:tcBorders>
              <w:top w:val="single" w:sz="4" w:space="0" w:color="auto"/>
              <w:left w:val="nil"/>
              <w:bottom w:val="single" w:sz="4" w:space="0" w:color="auto"/>
              <w:right w:val="single" w:sz="4" w:space="0" w:color="auto"/>
            </w:tcBorders>
            <w:shd w:val="clear" w:color="auto" w:fill="auto"/>
          </w:tcPr>
          <w:p w14:paraId="35742A8D" w14:textId="739F7FEF" w:rsidR="005377B9" w:rsidRPr="009F305C" w:rsidRDefault="005377B9" w:rsidP="009F305C"/>
        </w:tc>
      </w:tr>
      <w:tr w:rsidR="005377B9" w:rsidRPr="004D68B6" w14:paraId="3486658F" w14:textId="77777777" w:rsidTr="008A11FF">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6126" w:type="dxa"/>
            <w:gridSpan w:val="2"/>
            <w:tcBorders>
              <w:top w:val="single" w:sz="4" w:space="0" w:color="auto"/>
              <w:left w:val="nil"/>
              <w:bottom w:val="single" w:sz="4" w:space="0" w:color="auto"/>
              <w:right w:val="single" w:sz="4" w:space="0" w:color="auto"/>
            </w:tcBorders>
            <w:shd w:val="clear" w:color="auto" w:fill="auto"/>
          </w:tcPr>
          <w:p w14:paraId="2BCB6249" w14:textId="697EAD4A" w:rsidR="005377B9" w:rsidRPr="009F305C" w:rsidRDefault="00CA12EB" w:rsidP="009F305C">
            <w:r w:rsidRPr="00CA12EB">
              <w:t>End poverty in all its forms everywhere</w:t>
            </w:r>
          </w:p>
        </w:tc>
      </w:tr>
      <w:tr w:rsidR="005377B9" w:rsidRPr="004D68B6" w14:paraId="17CE14A5"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6126" w:type="dxa"/>
            <w:gridSpan w:val="2"/>
            <w:tcBorders>
              <w:top w:val="nil"/>
              <w:left w:val="nil"/>
              <w:bottom w:val="single" w:sz="4" w:space="0" w:color="auto"/>
              <w:right w:val="single" w:sz="4" w:space="0" w:color="auto"/>
            </w:tcBorders>
            <w:shd w:val="clear" w:color="auto" w:fill="auto"/>
          </w:tcPr>
          <w:p w14:paraId="5C7BE35B" w14:textId="7B89F3F8" w:rsidR="005377B9" w:rsidRPr="009F305C" w:rsidRDefault="00CA12EB" w:rsidP="00CA12EB">
            <w:pPr>
              <w:jc w:val="both"/>
            </w:pPr>
            <w:r w:rsidRPr="00CA12EB">
              <w:t>By 2030, build the resilience of the poor and those in vulnerable situations and reduce their exposure and vulnerability to climate-related extreme events and other economic, social and environmental shocks and disasters</w:t>
            </w:r>
          </w:p>
        </w:tc>
      </w:tr>
      <w:tr w:rsidR="005377B9" w:rsidRPr="004D68B6" w14:paraId="239597B4"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6126" w:type="dxa"/>
            <w:gridSpan w:val="2"/>
            <w:tcBorders>
              <w:top w:val="nil"/>
              <w:left w:val="nil"/>
              <w:bottom w:val="single" w:sz="4" w:space="0" w:color="auto"/>
              <w:right w:val="single" w:sz="4" w:space="0" w:color="auto"/>
            </w:tcBorders>
            <w:shd w:val="clear" w:color="auto" w:fill="auto"/>
          </w:tcPr>
          <w:p w14:paraId="48669CAE" w14:textId="6DF84B76" w:rsidR="005377B9" w:rsidRPr="009F305C" w:rsidRDefault="00C644E3" w:rsidP="009F305C">
            <w:r w:rsidRPr="00C644E3">
              <w:t>Number of countries that adopt and implement national disaster risk reduction strategies in line with the Sendai Framework for Disaster Risk Reduction 2015-2030</w:t>
            </w:r>
          </w:p>
        </w:tc>
      </w:tr>
      <w:tr w:rsidR="005377B9" w:rsidRPr="004D68B6" w14:paraId="6E04BD34"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6126" w:type="dxa"/>
            <w:gridSpan w:val="2"/>
            <w:tcBorders>
              <w:top w:val="nil"/>
              <w:left w:val="nil"/>
              <w:bottom w:val="single" w:sz="4" w:space="0" w:color="auto"/>
              <w:right w:val="single" w:sz="4" w:space="0" w:color="auto"/>
            </w:tcBorders>
            <w:shd w:val="clear" w:color="auto" w:fill="auto"/>
          </w:tcPr>
          <w:p w14:paraId="6907DF0C" w14:textId="22C93193" w:rsidR="005377B9" w:rsidRPr="009F305C" w:rsidRDefault="005377B9" w:rsidP="00C644E3"/>
        </w:tc>
      </w:tr>
      <w:tr w:rsidR="005377B9" w:rsidRPr="004D68B6" w14:paraId="6A17E79A"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6126" w:type="dxa"/>
            <w:gridSpan w:val="2"/>
            <w:tcBorders>
              <w:top w:val="nil"/>
              <w:left w:val="nil"/>
              <w:bottom w:val="single" w:sz="4" w:space="0" w:color="auto"/>
              <w:right w:val="single" w:sz="4" w:space="0" w:color="auto"/>
            </w:tcBorders>
            <w:shd w:val="clear" w:color="auto" w:fill="auto"/>
          </w:tcPr>
          <w:p w14:paraId="67E57DCC" w14:textId="52F13C47" w:rsidR="005377B9" w:rsidRPr="009F305C" w:rsidRDefault="0026628F" w:rsidP="009F305C">
            <w:r>
              <w:t>May 2024</w:t>
            </w:r>
          </w:p>
        </w:tc>
      </w:tr>
      <w:tr w:rsidR="005377B9" w:rsidRPr="004D68B6" w14:paraId="24853ED6" w14:textId="77777777" w:rsidTr="008A11FF">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6126" w:type="dxa"/>
            <w:gridSpan w:val="2"/>
            <w:tcBorders>
              <w:top w:val="nil"/>
              <w:left w:val="nil"/>
              <w:bottom w:val="single" w:sz="4" w:space="0" w:color="auto"/>
              <w:right w:val="single" w:sz="4" w:space="0" w:color="auto"/>
            </w:tcBorders>
            <w:shd w:val="clear" w:color="auto" w:fill="auto"/>
          </w:tcPr>
          <w:p w14:paraId="1D8C2572" w14:textId="3FF77993" w:rsidR="005377B9" w:rsidRPr="009F305C" w:rsidRDefault="00C644E3" w:rsidP="003946E5">
            <w:r w:rsidRPr="00C644E3">
              <w:t>1.5; 11.5; 11.b; 13.1; 2.4; 3.6; 3.9; 3.d; 4.a; 6.6; 9.1; 9.a; 11.1; 11.3; 11.c; 13.2; 13.3; 13.a; 13.b; 14.2; 15.1; 15.2; 15.3; 15.9.</w:t>
            </w:r>
          </w:p>
        </w:tc>
      </w:tr>
      <w:tr w:rsidR="005377B9" w:rsidRPr="004D68B6" w14:paraId="629A2A6F" w14:textId="77777777" w:rsidTr="008A11FF">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6126" w:type="dxa"/>
            <w:gridSpan w:val="2"/>
            <w:tcBorders>
              <w:top w:val="nil"/>
              <w:left w:val="nil"/>
              <w:bottom w:val="single" w:sz="4" w:space="0" w:color="auto"/>
              <w:right w:val="single" w:sz="4" w:space="0" w:color="auto"/>
            </w:tcBorders>
            <w:shd w:val="clear" w:color="auto" w:fill="auto"/>
          </w:tcPr>
          <w:p w14:paraId="716FA1AC" w14:textId="3A812EC5" w:rsidR="005377B9" w:rsidRPr="009F305C" w:rsidRDefault="007953F0" w:rsidP="00B36640">
            <w:r w:rsidRPr="007953F0">
              <w:t>United Nation</w:t>
            </w:r>
            <w:bookmarkStart w:id="8" w:name="_GoBack"/>
            <w:bookmarkEnd w:id="8"/>
            <w:r w:rsidRPr="007953F0">
              <w:t>s Office for Disaster Reduction (UNISDR)</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03D9B0DB" w:rsidR="003E7389" w:rsidRPr="009F305C" w:rsidRDefault="00651AC1"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B02E321" w:rsidR="003E7389" w:rsidRPr="009F305C" w:rsidRDefault="00A57DB2"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893F0F5" w:rsidR="003E7389" w:rsidRPr="009F305C" w:rsidRDefault="00651AC1" w:rsidP="00137EF6">
            <w:r>
              <w:t>Senior Manager Food Monitoring, Nutrition and Environment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596ECCF" w:rsidR="003E7389" w:rsidRPr="009F305C" w:rsidRDefault="00475EDD" w:rsidP="009F305C">
            <w:r>
              <w:t>Food Monitoring, Nutrition and Environment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C2167E8" w:rsidR="003E7389" w:rsidRPr="009F305C" w:rsidRDefault="009B5B23" w:rsidP="009F305C">
            <w:r>
              <w:t>Collect, compile, analyze and disseminate Environment and Natural Resources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3EE901E" w:rsidR="003E7389" w:rsidRPr="009F305C" w:rsidRDefault="00A57DB2" w:rsidP="009F305C">
            <w: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5B1A8A9" w:rsidR="003E7389" w:rsidRPr="009F305C" w:rsidRDefault="00A57DB2"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7F64007" w:rsidR="003E7389" w:rsidRPr="009F305C" w:rsidRDefault="00137EF6" w:rsidP="00137EF6">
            <w:r>
              <w:t>dpss</w:t>
            </w:r>
            <w:r w:rsidR="00A57DB2">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7D31AF7" w14:textId="77777777" w:rsidR="002E2F49" w:rsidRPr="00D66C91" w:rsidRDefault="002E2F49" w:rsidP="002E2F49">
            <w:pPr>
              <w:pStyle w:val="MText"/>
              <w:rPr>
                <w:b/>
                <w:bCs/>
              </w:rPr>
            </w:pPr>
            <w:r w:rsidRPr="00D66C91">
              <w:rPr>
                <w:b/>
                <w:bCs/>
              </w:rPr>
              <w:t>Definitions:</w:t>
            </w:r>
          </w:p>
          <w:p w14:paraId="6C84E827" w14:textId="1F15FA8B" w:rsidR="007953F0" w:rsidRPr="004371C2" w:rsidRDefault="00C644E3" w:rsidP="00137EF6">
            <w:pPr>
              <w:pStyle w:val="Default"/>
              <w:jc w:val="both"/>
              <w:rPr>
                <w:rFonts w:asciiTheme="minorHAnsi" w:eastAsiaTheme="minorHAnsi" w:hAnsiTheme="minorHAnsi" w:cstheme="minorBidi"/>
                <w:color w:val="auto"/>
                <w:sz w:val="22"/>
                <w:szCs w:val="22"/>
                <w:lang w:eastAsia="en-US"/>
              </w:rPr>
            </w:pPr>
            <w:r w:rsidRPr="00C644E3">
              <w:rPr>
                <w:rFonts w:asciiTheme="minorHAnsi" w:eastAsiaTheme="minorHAnsi" w:hAnsiTheme="minorHAnsi" w:cstheme="minorBidi"/>
                <w:color w:val="auto"/>
                <w:sz w:val="22"/>
                <w:szCs w:val="22"/>
                <w:lang w:eastAsia="en-US"/>
              </w:rPr>
              <w:t xml:space="preserve">An open-ended intergovernmental expert working group on indicators and terminology relating to disaster risk reduction established by the General Assembly (resolution 69/284) is developing a set of indicators to measure global progress in the implementation of the Sendai Framework. These indicators will eventually reflect the agreements on </w:t>
            </w:r>
            <w:r>
              <w:rPr>
                <w:rFonts w:asciiTheme="minorHAnsi" w:eastAsiaTheme="minorHAnsi" w:hAnsiTheme="minorHAnsi" w:cstheme="minorBidi"/>
                <w:color w:val="auto"/>
                <w:sz w:val="22"/>
                <w:szCs w:val="22"/>
                <w:lang w:eastAsia="en-US"/>
              </w:rPr>
              <w:t>the Sendai Framework indicators</w:t>
            </w:r>
            <w:r w:rsidR="007953F0" w:rsidRPr="007953F0">
              <w:rPr>
                <w:rFonts w:asciiTheme="minorHAnsi" w:eastAsiaTheme="minorHAnsi" w:hAnsiTheme="minorHAnsi" w:cstheme="minorBidi"/>
                <w:color w:val="auto"/>
                <w:sz w:val="22"/>
                <w:szCs w:val="22"/>
                <w:lang w:eastAsia="en-US"/>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8203CDB" w:rsidR="0015178E" w:rsidRPr="009F305C" w:rsidRDefault="00936FB7" w:rsidP="007953F0">
            <w:r>
              <w:t>(0,1)</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D842C82" w:rsidR="0015178E" w:rsidRPr="009F305C" w:rsidRDefault="007953F0" w:rsidP="00137EF6">
            <w:r>
              <w:t>None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DD6A30B" w:rsidR="0035311B" w:rsidRPr="009F305C" w:rsidRDefault="0054158A" w:rsidP="00137EF6">
            <w:r w:rsidRPr="0054158A">
              <w:t>National Progre</w:t>
            </w:r>
            <w:r>
              <w:t>ss Report of the Sendai Monitor</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0CCD894" w:rsidR="0035311B" w:rsidRPr="009F305C" w:rsidRDefault="0054158A" w:rsidP="00D407AF">
            <w:r>
              <w:t>Administrative sources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01DA773" w:rsidR="0035311B" w:rsidRPr="009F305C" w:rsidRDefault="00457EED"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7A23637" w:rsidR="0035311B" w:rsidRPr="009F305C" w:rsidRDefault="00457EED" w:rsidP="009F305C">
            <w:r>
              <w:t>Every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B2BEE49" w:rsidR="0035311B" w:rsidRPr="009F305C" w:rsidRDefault="0054158A" w:rsidP="00D407AF">
            <w:r w:rsidRPr="0054158A">
              <w:t>Kenya National Disaster Operations Centre (NDOC</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4ADB0A2" w:rsidR="0035311B" w:rsidRPr="009F305C" w:rsidRDefault="00135F0A"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486AA85" w14:textId="77777777" w:rsidR="00135F0A" w:rsidRPr="00135F0A" w:rsidRDefault="00135F0A" w:rsidP="00135F0A">
            <w:pPr>
              <w:rPr>
                <w:b/>
              </w:rPr>
            </w:pPr>
            <w:r w:rsidRPr="00135F0A">
              <w:rPr>
                <w:b/>
              </w:rPr>
              <w:t xml:space="preserve">Kenya National Disaster Operations Centre (NDOC </w:t>
            </w:r>
          </w:p>
          <w:p w14:paraId="268ABC37" w14:textId="31758546" w:rsidR="00135F0A" w:rsidRDefault="00135F0A" w:rsidP="00135F0A">
            <w:r>
              <w:t>A department e</w:t>
            </w:r>
            <w:r w:rsidRPr="00135F0A">
              <w:t xml:space="preserve">stablished by an act of Parliament to act as the focal point for </w:t>
            </w:r>
            <w:proofErr w:type="spellStart"/>
            <w:r w:rsidRPr="00135F0A">
              <w:t>co-ordinating</w:t>
            </w:r>
            <w:proofErr w:type="spellEnd"/>
            <w:r w:rsidRPr="00135F0A">
              <w:t xml:space="preserve"> response to emergencies and disasters in Kenya</w:t>
            </w:r>
          </w:p>
          <w:p w14:paraId="57CC428E" w14:textId="77777777" w:rsidR="00135F0A" w:rsidRPr="00135F0A" w:rsidRDefault="00135F0A" w:rsidP="00135F0A">
            <w:pPr>
              <w:rPr>
                <w:b/>
              </w:rPr>
            </w:pPr>
            <w:r w:rsidRPr="00135F0A">
              <w:rPr>
                <w:b/>
              </w:rPr>
              <w:t xml:space="preserve">Kenya National Bureau of Statistics </w:t>
            </w:r>
          </w:p>
          <w:p w14:paraId="41F1F312" w14:textId="19CFE68C" w:rsidR="0035311B" w:rsidRPr="009F305C" w:rsidRDefault="00B77BB6" w:rsidP="00135F0A">
            <w:r>
              <w:t>According to the Statistics Act of 2006, Kenya National Bureau of Statistics is mandated to collect, compile ,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F093F0F" w:rsidR="007F2D9F" w:rsidRPr="009F305C" w:rsidRDefault="00CA4111" w:rsidP="00013390">
            <w:pPr>
              <w:jc w:val="both"/>
            </w:pPr>
            <w:r w:rsidRPr="00CA4111">
              <w:t xml:space="preserve"> </w:t>
            </w:r>
            <w:r w:rsidR="0054158A" w:rsidRPr="0054158A">
              <w:t>The indicator will build bridge between the SDGs and the Sendai Framework for DRR. Increasing number of national governments that adopt and implement national and local DRR strategies, which the Sendai Framework calls for, will contribute to sustainable development from economic, enviro</w:t>
            </w:r>
            <w:r w:rsidR="0054158A">
              <w:t>nmental and social perspectives</w:t>
            </w:r>
            <w:r w:rsidR="001C33C1" w:rsidRPr="001C33C1">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46E2B98" w:rsidR="007F2D9F" w:rsidRPr="009F305C" w:rsidRDefault="007F2D9F" w:rsidP="00D90091"/>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AEF7478" w:rsidR="007F2D9F" w:rsidRPr="009F305C" w:rsidRDefault="0054158A" w:rsidP="0054158A">
            <w:pPr>
              <w:autoSpaceDE w:val="0"/>
              <w:autoSpaceDN w:val="0"/>
              <w:adjustRightInd w:val="0"/>
              <w:spacing w:after="0" w:line="240" w:lineRule="auto"/>
              <w:jc w:val="both"/>
            </w:pPr>
            <w:r>
              <w:t>None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0DA2369" w:rsidR="007F2D9F" w:rsidRPr="009F305C" w:rsidRDefault="00D407AF" w:rsidP="00D407AF">
            <w:r>
              <w:t>None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1809F7D6" w:rsidR="007F2D9F" w:rsidRPr="009F305C" w:rsidRDefault="008823F5"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BC80CBE" w14:textId="41350FD1" w:rsidR="00DF5781" w:rsidRPr="00C019E5" w:rsidRDefault="00DF5781" w:rsidP="00DF5781">
            <w:pPr>
              <w:pStyle w:val="MText"/>
              <w:rPr>
                <w:highlight w:val="cyan"/>
              </w:rPr>
            </w:pPr>
            <w:r>
              <w:t xml:space="preserve">At country level: </w:t>
            </w:r>
            <w:r w:rsidRPr="001A5EBC">
              <w:t>In the Sendai Monitor, which will be undertaken as a voluntary self-assessment like the HFA Monitor, missing values and 0 or null will be considered equivalent.</w:t>
            </w:r>
          </w:p>
          <w:p w14:paraId="55C0FDEF" w14:textId="61D91B0D"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73DCDEE" w:rsidR="007F2D9F" w:rsidRPr="009F305C" w:rsidRDefault="008823F5" w:rsidP="009F305C">
            <w:r>
              <w:t>None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0C3C955" w:rsidR="007F2D9F" w:rsidRPr="009F305C" w:rsidRDefault="00A76549" w:rsidP="00C548A2">
            <w:r w:rsidRPr="00A76549">
              <w:t>National Disaster Reduction Strategy &amp; Policy 2010, National Disaster Preparedness and Response Strategies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1E1FE92" w:rsidR="00880357" w:rsidRPr="009F305C" w:rsidRDefault="00886507" w:rsidP="00886507">
            <w:pPr>
              <w:jc w:val="both"/>
            </w:pPr>
            <w:r w:rsidRPr="00886507">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r w:rsidR="00DA6437">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85027A8" w14:textId="77777777" w:rsidR="00886507" w:rsidRDefault="00886507" w:rsidP="00886507">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560E195E" w:rsidR="000C5B1C" w:rsidRPr="009F305C" w:rsidRDefault="00886507" w:rsidP="00886507">
            <w:pPr>
              <w:jc w:val="both"/>
            </w:pPr>
            <w:r>
              <w:t>Data consistency and quality checks are conducted through Technical Working Groups (TWGs) before publication and dissemination</w:t>
            </w:r>
            <w:r w:rsidR="00E94849">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9A59EC9" w:rsidR="007F2D9F" w:rsidRPr="009F305C" w:rsidRDefault="00886507" w:rsidP="00886507">
            <w:pPr>
              <w:jc w:val="both"/>
            </w:pPr>
            <w:r w:rsidRPr="00886507">
              <w:t>The processes of compilation, production, publication and dissemination of data, including quality control are subjected to a set criteria and standards to ensure conformity</w:t>
            </w:r>
            <w:r w:rsidR="00372C9C">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48C6C8E" w:rsidR="00315134" w:rsidRPr="009F305C" w:rsidRDefault="004D3140" w:rsidP="004D3140">
            <w:r>
              <w:t>Data available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A72DE11" w:rsidR="006A7EF1" w:rsidRPr="009F305C" w:rsidRDefault="004D3140" w:rsidP="004D3140">
            <w:r>
              <w:t>None</w:t>
            </w:r>
            <w:r w:rsidR="00C57C60">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26CF5613" w:rsidR="006F104C" w:rsidRPr="00D407AF" w:rsidRDefault="000B3C83" w:rsidP="004D3140">
            <w:pPr>
              <w:autoSpaceDE w:val="0"/>
              <w:autoSpaceDN w:val="0"/>
              <w:adjustRightInd w:val="0"/>
              <w:spacing w:after="0" w:line="240" w:lineRule="auto"/>
              <w:rPr>
                <w:rFonts w:ascii="Calibri" w:eastAsiaTheme="minorEastAsia" w:hAnsi="Calibri" w:cs="Calibri"/>
                <w:color w:val="000000"/>
                <w:lang w:eastAsia="zh-CN"/>
              </w:rPr>
            </w:pPr>
            <w:r>
              <w:rPr>
                <w:rStyle w:val="Hyperlink"/>
              </w:rPr>
              <w:t xml:space="preserve"> </w:t>
            </w:r>
            <w:r w:rsidR="00A76549" w:rsidRPr="00A76549">
              <w:t>National Disaster Reduction Strategy &amp; Policy 2010, National Disaster Preparedness and Response Strategies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CA12EB" w:rsidRDefault="00CA12EB" w:rsidP="006B0512">
      <w:pPr>
        <w:spacing w:after="0" w:line="240" w:lineRule="auto"/>
      </w:pPr>
      <w:r>
        <w:separator/>
      </w:r>
    </w:p>
  </w:endnote>
  <w:endnote w:type="continuationSeparator" w:id="0">
    <w:p w14:paraId="0652DDFD" w14:textId="77777777" w:rsidR="00CA12EB" w:rsidRDefault="00CA12E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52ABC9B8" w:rsidR="00CA12EB" w:rsidRDefault="00CA12EB">
        <w:pPr>
          <w:pStyle w:val="Footer"/>
          <w:jc w:val="right"/>
        </w:pPr>
        <w:r>
          <w:fldChar w:fldCharType="begin"/>
        </w:r>
        <w:r>
          <w:instrText xml:space="preserve"> PAGE   \* MERGEFORMAT </w:instrText>
        </w:r>
        <w:r>
          <w:fldChar w:fldCharType="separate"/>
        </w:r>
        <w:r w:rsidR="0065150A">
          <w:rPr>
            <w:noProof/>
          </w:rPr>
          <w:t>12</w:t>
        </w:r>
        <w:r>
          <w:rPr>
            <w:noProof/>
          </w:rPr>
          <w:fldChar w:fldCharType="end"/>
        </w:r>
      </w:p>
    </w:sdtContent>
  </w:sdt>
  <w:p w14:paraId="232AF3D4" w14:textId="77777777" w:rsidR="00CA12EB" w:rsidRDefault="00CA12EB">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6596593F" w:rsidR="00CA12EB" w:rsidRDefault="00CA12EB">
        <w:pPr>
          <w:pStyle w:val="Footer"/>
          <w:jc w:val="right"/>
        </w:pPr>
        <w:r>
          <w:fldChar w:fldCharType="begin"/>
        </w:r>
        <w:r>
          <w:instrText xml:space="preserve"> PAGE   \* MERGEFORMAT </w:instrText>
        </w:r>
        <w:r>
          <w:fldChar w:fldCharType="separate"/>
        </w:r>
        <w:r w:rsidR="0065150A">
          <w:rPr>
            <w:noProof/>
          </w:rPr>
          <w:t>1</w:t>
        </w:r>
        <w:r>
          <w:rPr>
            <w:noProof/>
          </w:rPr>
          <w:fldChar w:fldCharType="end"/>
        </w:r>
      </w:p>
    </w:sdtContent>
  </w:sdt>
  <w:p w14:paraId="52FF1B3E" w14:textId="77777777" w:rsidR="00CA12EB" w:rsidRDefault="00CA12EB">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CA12EB" w:rsidRDefault="00CA12EB" w:rsidP="006B0512">
      <w:pPr>
        <w:spacing w:after="0" w:line="240" w:lineRule="auto"/>
      </w:pPr>
      <w:r>
        <w:separator/>
      </w:r>
    </w:p>
  </w:footnote>
  <w:footnote w:type="continuationSeparator" w:id="0">
    <w:p w14:paraId="21AE062F" w14:textId="77777777" w:rsidR="00CA12EB" w:rsidRDefault="00CA12EB" w:rsidP="006B0512">
      <w:pPr>
        <w:spacing w:after="0" w:line="240" w:lineRule="auto"/>
      </w:pPr>
      <w:r>
        <w:continuationSeparator/>
      </w:r>
    </w:p>
  </w:footnote>
  <w:footnote w:id="1">
    <w:p w14:paraId="463C7A6C" w14:textId="3926C0D8" w:rsidR="00CA12EB" w:rsidRPr="00B8102F" w:rsidRDefault="00CA12E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689426D"/>
    <w:multiLevelType w:val="hybridMultilevel"/>
    <w:tmpl w:val="39468BA6"/>
    <w:lvl w:ilvl="0" w:tplc="378A0D50">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F5958F6"/>
    <w:multiLevelType w:val="hybridMultilevel"/>
    <w:tmpl w:val="39468BA6"/>
    <w:lvl w:ilvl="0" w:tplc="378A0D50">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6FC47B42"/>
    <w:multiLevelType w:val="hybridMultilevel"/>
    <w:tmpl w:val="7992329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73D0492C"/>
    <w:multiLevelType w:val="hybridMultilevel"/>
    <w:tmpl w:val="B016F2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7649318A"/>
    <w:multiLevelType w:val="hybridMultilevel"/>
    <w:tmpl w:val="50788016"/>
    <w:lvl w:ilvl="0" w:tplc="378A0D50">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1"/>
  </w:num>
  <w:num w:numId="3">
    <w:abstractNumId w:val="5"/>
  </w:num>
  <w:num w:numId="4">
    <w:abstractNumId w:val="2"/>
  </w:num>
  <w:num w:numId="5">
    <w:abstractNumId w:val="6"/>
  </w:num>
  <w:num w:numId="6">
    <w:abstractNumId w:val="7"/>
  </w:num>
  <w:num w:numId="7">
    <w:abstractNumId w:val="3"/>
  </w:num>
  <w:num w:numId="8">
    <w:abstractNumId w:val="8"/>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5734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3390"/>
    <w:rsid w:val="000149A9"/>
    <w:rsid w:val="00016F45"/>
    <w:rsid w:val="0001762F"/>
    <w:rsid w:val="00022D87"/>
    <w:rsid w:val="00042B85"/>
    <w:rsid w:val="000434EA"/>
    <w:rsid w:val="000639BB"/>
    <w:rsid w:val="000716CF"/>
    <w:rsid w:val="00073907"/>
    <w:rsid w:val="00080C54"/>
    <w:rsid w:val="00081406"/>
    <w:rsid w:val="00091352"/>
    <w:rsid w:val="0009691A"/>
    <w:rsid w:val="00097108"/>
    <w:rsid w:val="000A24C4"/>
    <w:rsid w:val="000A5621"/>
    <w:rsid w:val="000B1F92"/>
    <w:rsid w:val="000B3C83"/>
    <w:rsid w:val="000B6681"/>
    <w:rsid w:val="000C062A"/>
    <w:rsid w:val="000C5B1C"/>
    <w:rsid w:val="000C6D3A"/>
    <w:rsid w:val="000E4EFE"/>
    <w:rsid w:val="000F3B8E"/>
    <w:rsid w:val="001034ED"/>
    <w:rsid w:val="00106632"/>
    <w:rsid w:val="001127E6"/>
    <w:rsid w:val="0013388C"/>
    <w:rsid w:val="00135F0A"/>
    <w:rsid w:val="00137EF6"/>
    <w:rsid w:val="001412C5"/>
    <w:rsid w:val="0014660A"/>
    <w:rsid w:val="0015178E"/>
    <w:rsid w:val="00151B76"/>
    <w:rsid w:val="00154283"/>
    <w:rsid w:val="0015690D"/>
    <w:rsid w:val="0015725E"/>
    <w:rsid w:val="001734AE"/>
    <w:rsid w:val="00183788"/>
    <w:rsid w:val="0018734D"/>
    <w:rsid w:val="001910AB"/>
    <w:rsid w:val="00194161"/>
    <w:rsid w:val="00195824"/>
    <w:rsid w:val="001A0E35"/>
    <w:rsid w:val="001A6F28"/>
    <w:rsid w:val="001B6829"/>
    <w:rsid w:val="001C1BC2"/>
    <w:rsid w:val="001C33C1"/>
    <w:rsid w:val="001D2FF0"/>
    <w:rsid w:val="001D5B71"/>
    <w:rsid w:val="001E1E26"/>
    <w:rsid w:val="001F0C55"/>
    <w:rsid w:val="001F31C6"/>
    <w:rsid w:val="00202B2D"/>
    <w:rsid w:val="0020618B"/>
    <w:rsid w:val="0022035F"/>
    <w:rsid w:val="00223175"/>
    <w:rsid w:val="002313D6"/>
    <w:rsid w:val="00235F8D"/>
    <w:rsid w:val="002525CC"/>
    <w:rsid w:val="002607BA"/>
    <w:rsid w:val="0026628F"/>
    <w:rsid w:val="00266557"/>
    <w:rsid w:val="002806B7"/>
    <w:rsid w:val="0029558C"/>
    <w:rsid w:val="002A631A"/>
    <w:rsid w:val="002A6E7E"/>
    <w:rsid w:val="002B2ABC"/>
    <w:rsid w:val="002C065D"/>
    <w:rsid w:val="002C550A"/>
    <w:rsid w:val="002E2F49"/>
    <w:rsid w:val="002E449E"/>
    <w:rsid w:val="002E6DA3"/>
    <w:rsid w:val="00315134"/>
    <w:rsid w:val="00316CFE"/>
    <w:rsid w:val="003218D9"/>
    <w:rsid w:val="00325D2B"/>
    <w:rsid w:val="00344199"/>
    <w:rsid w:val="003514F3"/>
    <w:rsid w:val="00352386"/>
    <w:rsid w:val="0035311B"/>
    <w:rsid w:val="00355460"/>
    <w:rsid w:val="00365361"/>
    <w:rsid w:val="00372C9C"/>
    <w:rsid w:val="00372D21"/>
    <w:rsid w:val="00380958"/>
    <w:rsid w:val="003812B1"/>
    <w:rsid w:val="00391B9F"/>
    <w:rsid w:val="003920A3"/>
    <w:rsid w:val="003946E5"/>
    <w:rsid w:val="0039535F"/>
    <w:rsid w:val="00396A50"/>
    <w:rsid w:val="00397CF2"/>
    <w:rsid w:val="003A3746"/>
    <w:rsid w:val="003B1388"/>
    <w:rsid w:val="003B3C76"/>
    <w:rsid w:val="003C4DD7"/>
    <w:rsid w:val="003D5B6F"/>
    <w:rsid w:val="003E117E"/>
    <w:rsid w:val="003E7389"/>
    <w:rsid w:val="003E7F33"/>
    <w:rsid w:val="00406983"/>
    <w:rsid w:val="00413337"/>
    <w:rsid w:val="0041350B"/>
    <w:rsid w:val="004144D7"/>
    <w:rsid w:val="00416A6D"/>
    <w:rsid w:val="00417B9F"/>
    <w:rsid w:val="00430958"/>
    <w:rsid w:val="00431B2F"/>
    <w:rsid w:val="00433D18"/>
    <w:rsid w:val="004371C2"/>
    <w:rsid w:val="00457EED"/>
    <w:rsid w:val="00462DB8"/>
    <w:rsid w:val="00463306"/>
    <w:rsid w:val="00470BED"/>
    <w:rsid w:val="00474834"/>
    <w:rsid w:val="00475EDD"/>
    <w:rsid w:val="004820E0"/>
    <w:rsid w:val="0048556F"/>
    <w:rsid w:val="00490C58"/>
    <w:rsid w:val="004962C5"/>
    <w:rsid w:val="004A31AD"/>
    <w:rsid w:val="004A49AE"/>
    <w:rsid w:val="004C06A8"/>
    <w:rsid w:val="004C665C"/>
    <w:rsid w:val="004D3140"/>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158A"/>
    <w:rsid w:val="00560EB1"/>
    <w:rsid w:val="0056610D"/>
    <w:rsid w:val="00571DE4"/>
    <w:rsid w:val="005803B3"/>
    <w:rsid w:val="00581C4A"/>
    <w:rsid w:val="00581D14"/>
    <w:rsid w:val="0058456B"/>
    <w:rsid w:val="005966A8"/>
    <w:rsid w:val="005B293A"/>
    <w:rsid w:val="005B657A"/>
    <w:rsid w:val="005C091C"/>
    <w:rsid w:val="005C570B"/>
    <w:rsid w:val="005C76A1"/>
    <w:rsid w:val="005F5729"/>
    <w:rsid w:val="005F7B42"/>
    <w:rsid w:val="00604A6A"/>
    <w:rsid w:val="00611159"/>
    <w:rsid w:val="0061331D"/>
    <w:rsid w:val="00615DE0"/>
    <w:rsid w:val="00633477"/>
    <w:rsid w:val="00643134"/>
    <w:rsid w:val="00643802"/>
    <w:rsid w:val="006459EE"/>
    <w:rsid w:val="0065150A"/>
    <w:rsid w:val="00651AC1"/>
    <w:rsid w:val="006560A4"/>
    <w:rsid w:val="006612E4"/>
    <w:rsid w:val="0068379D"/>
    <w:rsid w:val="00693674"/>
    <w:rsid w:val="006A7EF1"/>
    <w:rsid w:val="006B0512"/>
    <w:rsid w:val="006B3527"/>
    <w:rsid w:val="006C075C"/>
    <w:rsid w:val="006C6768"/>
    <w:rsid w:val="006C783E"/>
    <w:rsid w:val="006D22D9"/>
    <w:rsid w:val="006E1A7D"/>
    <w:rsid w:val="006F104C"/>
    <w:rsid w:val="006F2038"/>
    <w:rsid w:val="006F50E8"/>
    <w:rsid w:val="006F5CA1"/>
    <w:rsid w:val="007100BD"/>
    <w:rsid w:val="00736C17"/>
    <w:rsid w:val="00736C4F"/>
    <w:rsid w:val="00751373"/>
    <w:rsid w:val="0077028E"/>
    <w:rsid w:val="00772DE4"/>
    <w:rsid w:val="0077584C"/>
    <w:rsid w:val="00776312"/>
    <w:rsid w:val="00791932"/>
    <w:rsid w:val="007953F0"/>
    <w:rsid w:val="007A078A"/>
    <w:rsid w:val="007A2617"/>
    <w:rsid w:val="007A28BA"/>
    <w:rsid w:val="007B2E39"/>
    <w:rsid w:val="007C2733"/>
    <w:rsid w:val="007C63C4"/>
    <w:rsid w:val="007D6F44"/>
    <w:rsid w:val="007E4EE0"/>
    <w:rsid w:val="007E7194"/>
    <w:rsid w:val="007F2D9F"/>
    <w:rsid w:val="007F5448"/>
    <w:rsid w:val="007F6520"/>
    <w:rsid w:val="00806D18"/>
    <w:rsid w:val="00806DD7"/>
    <w:rsid w:val="00810C60"/>
    <w:rsid w:val="00825D46"/>
    <w:rsid w:val="00851DF8"/>
    <w:rsid w:val="008521A2"/>
    <w:rsid w:val="00880357"/>
    <w:rsid w:val="008823F5"/>
    <w:rsid w:val="00886507"/>
    <w:rsid w:val="008A11FF"/>
    <w:rsid w:val="008A7300"/>
    <w:rsid w:val="008B1364"/>
    <w:rsid w:val="008B52B2"/>
    <w:rsid w:val="008C141D"/>
    <w:rsid w:val="008D775E"/>
    <w:rsid w:val="008E09AA"/>
    <w:rsid w:val="008E4413"/>
    <w:rsid w:val="008E4D2D"/>
    <w:rsid w:val="008E6037"/>
    <w:rsid w:val="008F0F40"/>
    <w:rsid w:val="00911199"/>
    <w:rsid w:val="009165F2"/>
    <w:rsid w:val="009367AA"/>
    <w:rsid w:val="00936FB7"/>
    <w:rsid w:val="0095215C"/>
    <w:rsid w:val="0095217A"/>
    <w:rsid w:val="00952376"/>
    <w:rsid w:val="00954FBE"/>
    <w:rsid w:val="00957C60"/>
    <w:rsid w:val="00964097"/>
    <w:rsid w:val="00970B70"/>
    <w:rsid w:val="00970E8E"/>
    <w:rsid w:val="00971FA7"/>
    <w:rsid w:val="00972E38"/>
    <w:rsid w:val="009739C8"/>
    <w:rsid w:val="00975BAF"/>
    <w:rsid w:val="009A5BA4"/>
    <w:rsid w:val="009B5B23"/>
    <w:rsid w:val="009D6291"/>
    <w:rsid w:val="009D6F69"/>
    <w:rsid w:val="009E049D"/>
    <w:rsid w:val="009E5D6E"/>
    <w:rsid w:val="009F1A44"/>
    <w:rsid w:val="009F305C"/>
    <w:rsid w:val="009F6706"/>
    <w:rsid w:val="00A167C6"/>
    <w:rsid w:val="00A200D3"/>
    <w:rsid w:val="00A242D8"/>
    <w:rsid w:val="00A3532A"/>
    <w:rsid w:val="00A35656"/>
    <w:rsid w:val="00A36E8B"/>
    <w:rsid w:val="00A4314D"/>
    <w:rsid w:val="00A5114C"/>
    <w:rsid w:val="00A57DB2"/>
    <w:rsid w:val="00A64C04"/>
    <w:rsid w:val="00A67357"/>
    <w:rsid w:val="00A76549"/>
    <w:rsid w:val="00A804A0"/>
    <w:rsid w:val="00A87453"/>
    <w:rsid w:val="00A91915"/>
    <w:rsid w:val="00A92C73"/>
    <w:rsid w:val="00A93401"/>
    <w:rsid w:val="00AA38A9"/>
    <w:rsid w:val="00AB65AE"/>
    <w:rsid w:val="00AB6662"/>
    <w:rsid w:val="00AD26C4"/>
    <w:rsid w:val="00AE7A74"/>
    <w:rsid w:val="00AF2FE1"/>
    <w:rsid w:val="00B137EE"/>
    <w:rsid w:val="00B13CEC"/>
    <w:rsid w:val="00B23AE5"/>
    <w:rsid w:val="00B36640"/>
    <w:rsid w:val="00B66AF3"/>
    <w:rsid w:val="00B71AEA"/>
    <w:rsid w:val="00B74489"/>
    <w:rsid w:val="00B77BB6"/>
    <w:rsid w:val="00B8102F"/>
    <w:rsid w:val="00B818CA"/>
    <w:rsid w:val="00B97297"/>
    <w:rsid w:val="00B979B1"/>
    <w:rsid w:val="00BA71B8"/>
    <w:rsid w:val="00BB553B"/>
    <w:rsid w:val="00BB7C88"/>
    <w:rsid w:val="00BD7158"/>
    <w:rsid w:val="00BE29B0"/>
    <w:rsid w:val="00C057EA"/>
    <w:rsid w:val="00C05B22"/>
    <w:rsid w:val="00C141AF"/>
    <w:rsid w:val="00C175B6"/>
    <w:rsid w:val="00C210B4"/>
    <w:rsid w:val="00C22A2E"/>
    <w:rsid w:val="00C47725"/>
    <w:rsid w:val="00C510CB"/>
    <w:rsid w:val="00C548A2"/>
    <w:rsid w:val="00C57C60"/>
    <w:rsid w:val="00C605D4"/>
    <w:rsid w:val="00C644E3"/>
    <w:rsid w:val="00C94E79"/>
    <w:rsid w:val="00CA12EB"/>
    <w:rsid w:val="00CA4111"/>
    <w:rsid w:val="00CA6252"/>
    <w:rsid w:val="00CA7FA5"/>
    <w:rsid w:val="00CB7B0D"/>
    <w:rsid w:val="00CC5969"/>
    <w:rsid w:val="00CD4533"/>
    <w:rsid w:val="00CF4869"/>
    <w:rsid w:val="00CF504E"/>
    <w:rsid w:val="00D12D35"/>
    <w:rsid w:val="00D15AD5"/>
    <w:rsid w:val="00D165CA"/>
    <w:rsid w:val="00D17114"/>
    <w:rsid w:val="00D2485A"/>
    <w:rsid w:val="00D31F93"/>
    <w:rsid w:val="00D407AF"/>
    <w:rsid w:val="00D44269"/>
    <w:rsid w:val="00D51841"/>
    <w:rsid w:val="00D6461B"/>
    <w:rsid w:val="00D815D9"/>
    <w:rsid w:val="00D855E8"/>
    <w:rsid w:val="00D90091"/>
    <w:rsid w:val="00DA6437"/>
    <w:rsid w:val="00DA69E7"/>
    <w:rsid w:val="00DB1DCD"/>
    <w:rsid w:val="00DC4AE7"/>
    <w:rsid w:val="00DC6AB1"/>
    <w:rsid w:val="00DD4950"/>
    <w:rsid w:val="00DE10A6"/>
    <w:rsid w:val="00DF5781"/>
    <w:rsid w:val="00DF78A7"/>
    <w:rsid w:val="00E07CA1"/>
    <w:rsid w:val="00E13C21"/>
    <w:rsid w:val="00E263EC"/>
    <w:rsid w:val="00E27187"/>
    <w:rsid w:val="00E362E3"/>
    <w:rsid w:val="00E44F28"/>
    <w:rsid w:val="00E50AD6"/>
    <w:rsid w:val="00E51B2C"/>
    <w:rsid w:val="00E613BC"/>
    <w:rsid w:val="00E66CDC"/>
    <w:rsid w:val="00E67E00"/>
    <w:rsid w:val="00E74F47"/>
    <w:rsid w:val="00E842C7"/>
    <w:rsid w:val="00E92D2F"/>
    <w:rsid w:val="00E94849"/>
    <w:rsid w:val="00E953F3"/>
    <w:rsid w:val="00E96BBF"/>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3453"/>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734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407AF"/>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9870010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E1DB8"/>
    <w:rsid w:val="005B55E6"/>
    <w:rsid w:val="006153AA"/>
    <w:rsid w:val="0064052E"/>
    <w:rsid w:val="00760A1F"/>
    <w:rsid w:val="008C6120"/>
    <w:rsid w:val="00B279D2"/>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279D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A90453306BD42BFBD273C9A815314AE">
    <w:name w:val="AA90453306BD42BFBD273C9A815314AE"/>
    <w:rsid w:val="00B279D2"/>
  </w:style>
  <w:style w:type="paragraph" w:customStyle="1" w:styleId="92B47A6A09124235B8E66C4D8AD5A536">
    <w:name w:val="92B47A6A09124235B8E66C4D8AD5A536"/>
    <w:rsid w:val="00B279D2"/>
  </w:style>
  <w:style w:type="paragraph" w:customStyle="1" w:styleId="A43581A8287149A6A99DF8DBF7F39A5D">
    <w:name w:val="A43581A8287149A6A99DF8DBF7F39A5D"/>
    <w:rsid w:val="00B279D2"/>
  </w:style>
  <w:style w:type="paragraph" w:customStyle="1" w:styleId="452193B470674C9D83B136EDE81B5222">
    <w:name w:val="452193B470674C9D83B136EDE81B5222"/>
    <w:rsid w:val="00B279D2"/>
  </w:style>
  <w:style w:type="paragraph" w:customStyle="1" w:styleId="20D3766FADBA4BCC848CEDCDC006896F">
    <w:name w:val="20D3766FADBA4BCC848CEDCDC006896F"/>
    <w:rsid w:val="00B279D2"/>
  </w:style>
  <w:style w:type="paragraph" w:customStyle="1" w:styleId="0CFC597DBB4C4D8E82BFCE9767FD1E52">
    <w:name w:val="0CFC597DBB4C4D8E82BFCE9767FD1E52"/>
    <w:rsid w:val="00B279D2"/>
  </w:style>
  <w:style w:type="paragraph" w:customStyle="1" w:styleId="62646C1D396D46428266B06A8E008C99">
    <w:name w:val="62646C1D396D46428266B06A8E008C99"/>
    <w:rsid w:val="00B279D2"/>
  </w:style>
  <w:style w:type="paragraph" w:customStyle="1" w:styleId="9F68A505F474487DBE17E06A4C5D2634">
    <w:name w:val="9F68A505F474487DBE17E06A4C5D2634"/>
    <w:rsid w:val="00B279D2"/>
  </w:style>
  <w:style w:type="paragraph" w:customStyle="1" w:styleId="7FF5BC2EA4484524AD527A54F1064EDB">
    <w:name w:val="7FF5BC2EA4484524AD527A54F1064EDB"/>
    <w:rsid w:val="00B279D2"/>
  </w:style>
  <w:style w:type="paragraph" w:customStyle="1" w:styleId="B8F7E328AE4E48E395F8BA58E404A5CC">
    <w:name w:val="B8F7E328AE4E48E395F8BA58E404A5CC"/>
    <w:rsid w:val="00B279D2"/>
  </w:style>
  <w:style w:type="paragraph" w:customStyle="1" w:styleId="E7155B27D2894A72A31A81A79E4ED483">
    <w:name w:val="E7155B27D2894A72A31A81A79E4ED483"/>
    <w:rsid w:val="00B279D2"/>
  </w:style>
  <w:style w:type="paragraph" w:customStyle="1" w:styleId="292825AFBBEF492EAAB0C88672CC15FE">
    <w:name w:val="292825AFBBEF492EAAB0C88672CC15FE"/>
    <w:rsid w:val="00B279D2"/>
  </w:style>
  <w:style w:type="paragraph" w:customStyle="1" w:styleId="03044FF3FB724A30A3F2D088EA931273">
    <w:name w:val="03044FF3FB724A30A3F2D088EA931273"/>
    <w:rsid w:val="00B279D2"/>
  </w:style>
  <w:style w:type="paragraph" w:customStyle="1" w:styleId="2E7C900256D84C15934944AD4D90F968">
    <w:name w:val="2E7C900256D84C15934944AD4D90F968"/>
    <w:rsid w:val="00B279D2"/>
  </w:style>
  <w:style w:type="paragraph" w:customStyle="1" w:styleId="53B5C618426F4449BF373392CE5EFCFD">
    <w:name w:val="53B5C618426F4449BF373392CE5EFCFD"/>
    <w:rsid w:val="00B279D2"/>
  </w:style>
  <w:style w:type="paragraph" w:customStyle="1" w:styleId="271B6FE0975B42C09B25A5F0A2D7D2CF">
    <w:name w:val="271B6FE0975B42C09B25A5F0A2D7D2CF"/>
    <w:rsid w:val="00B279D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331bc5fa-37a0-4eaf-92e6-e8f500860589"/>
    <ds:schemaRef ds:uri="http://schemas.microsoft.com/office/2006/documentManagement/types"/>
    <ds:schemaRef ds:uri="http://purl.org/dc/elements/1.1/"/>
    <ds:schemaRef ds:uri="http://schemas.microsoft.com/office/2006/metadata/properties"/>
    <ds:schemaRef ds:uri="http://schemas.microsoft.com/office/infopath/2007/PartnerControls"/>
    <ds:schemaRef ds:uri="efb7f1d3-2f00-4f20-b7f7-b4cd1648c34e"/>
    <ds:schemaRef ds:uri="http://purl.org/dc/terms/"/>
    <ds:schemaRef ds:uri="http://schemas.openxmlformats.org/package/2006/metadata/core-properties"/>
    <ds:schemaRef ds:uri="http://www.w3.org/XML/1998/namespace"/>
    <ds:schemaRef ds:uri="http://purl.org/dc/dcmityp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7F5826D7-F093-4C00-AE82-D67A5068B4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55</TotalTime>
  <Pages>12</Pages>
  <Words>215901</Words>
  <Characters>1230636</Characters>
  <Application>Microsoft Office Word</Application>
  <DocSecurity>8</DocSecurity>
  <Lines>10255</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1443650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25</cp:revision>
  <cp:lastPrinted>2020-04-16T14:23:00Z</cp:lastPrinted>
  <dcterms:created xsi:type="dcterms:W3CDTF">2023-12-18T09:07:00Z</dcterms:created>
  <dcterms:modified xsi:type="dcterms:W3CDTF">2024-05-10T07:30:00Z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