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34CB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34CB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34CB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34CB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34CB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34CB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34CB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34CB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34CB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34CB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34CB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34CB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34CB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FB669C6" w:rsidR="00355460" w:rsidRPr="00E263EC" w:rsidRDefault="00DF6122"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3F735CD" w:rsidR="00B66AF3" w:rsidRDefault="00734CB2"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C2CC089" w:rsidR="00FD54D7" w:rsidRDefault="00501A1A" w:rsidP="002806B7">
      <w:pPr>
        <w:spacing w:after="0"/>
        <w:rPr>
          <w:sz w:val="26"/>
          <w:szCs w:val="26"/>
        </w:rPr>
      </w:pPr>
      <w:r>
        <w:rPr>
          <w:noProof/>
          <w:sz w:val="26"/>
          <w:szCs w:val="26"/>
        </w:rPr>
        <w:drawing>
          <wp:inline distT="0" distB="0" distL="0" distR="0" wp14:anchorId="0620FBD8" wp14:editId="2A48F6B1">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2DFC3754">
            <wp:extent cx="1171575" cy="304800"/>
            <wp:effectExtent l="0" t="0" r="9525"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71575"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14642AE" w:rsidR="0077584C" w:rsidRDefault="00DF6122"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B4A9AA6" w:rsidR="00F7784D" w:rsidRDefault="00DF6122"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C0DDAC0" w:rsidR="00F54570" w:rsidRDefault="00501A1A" w:rsidP="00355460">
      <w:r>
        <w:rPr>
          <w:noProof/>
        </w:rPr>
        <w:drawing>
          <wp:inline distT="0" distB="0" distL="0" distR="0" wp14:anchorId="196EDF24" wp14:editId="65D589A1">
            <wp:extent cx="1781175" cy="304800"/>
            <wp:effectExtent l="0" t="0" r="9525"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rsidR="003E117E">
        <w:t xml:space="preserve">             </w:t>
      </w:r>
      <w:r>
        <w:rPr>
          <w:noProof/>
        </w:rPr>
        <w:drawing>
          <wp:inline distT="0" distB="0" distL="0" distR="0" wp14:anchorId="3CF05049" wp14:editId="44A6564F">
            <wp:extent cx="2543175" cy="304800"/>
            <wp:effectExtent l="0" t="0" r="9525"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B49BDB4" w:rsidR="005377B9" w:rsidRPr="006C6987" w:rsidRDefault="006C6987" w:rsidP="009F305C">
            <w:pPr>
              <w:rPr>
                <w:rFonts w:ascii="Times New Roman" w:eastAsia="Times New Roman" w:hAnsi="Times New Roman" w:cs="Times New Roman"/>
                <w:sz w:val="20"/>
                <w:szCs w:val="20"/>
                <w:lang w:val="en-GB"/>
              </w:rPr>
            </w:pPr>
            <w:r>
              <w:t>Goal 11.</w:t>
            </w:r>
            <w:r w:rsidRPr="006C6987">
              <w:rPr>
                <w:rFonts w:ascii="Times New Roman" w:eastAsia="Times New Roman" w:hAnsi="Times New Roman" w:cs="Times New Roman"/>
                <w:sz w:val="20"/>
                <w:szCs w:val="20"/>
                <w:lang w:val="en-GB"/>
              </w:rPr>
              <w:t xml:space="preserve"> Make cities and human settlements inclusive, safe, resilient and sustainable</w:t>
            </w:r>
            <w:r>
              <w:rPr>
                <w:rFonts w:ascii="Times New Roman" w:eastAsia="Times New Roman" w:hAnsi="Times New Roman" w:cs="Times New Roman"/>
                <w:sz w:val="20"/>
                <w:szCs w:val="20"/>
                <w:lang w:val="en-GB"/>
              </w:rPr>
              <w: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AD67DDE" w14:textId="01A76A92" w:rsidR="006C6987" w:rsidRPr="006C6987" w:rsidRDefault="006C6987" w:rsidP="006C6987">
            <w:pPr>
              <w:rPr>
                <w:rFonts w:ascii="Times New Roman" w:eastAsia="Times New Roman" w:hAnsi="Times New Roman" w:cs="Times New Roman"/>
                <w:sz w:val="20"/>
                <w:szCs w:val="20"/>
                <w:lang w:val="en-GB"/>
              </w:rPr>
            </w:pPr>
            <w:r>
              <w:t xml:space="preserve">Target </w:t>
            </w:r>
            <w:proofErr w:type="gramStart"/>
            <w:r>
              <w:t>11.b.</w:t>
            </w:r>
            <w:r w:rsidRPr="006C6987">
              <w:rPr>
                <w:rFonts w:ascii="Times New Roman" w:eastAsia="Times New Roman" w:hAnsi="Times New Roman" w:cs="Times New Roman"/>
                <w:sz w:val="20"/>
                <w:szCs w:val="20"/>
                <w:lang w:val="en-GB"/>
              </w:rPr>
              <w:t xml:space="preserve"> :</w:t>
            </w:r>
            <w:proofErr w:type="gramEnd"/>
            <w:r w:rsidRPr="006C6987">
              <w:rPr>
                <w:rFonts w:ascii="Times New Roman" w:eastAsia="Times New Roman" w:hAnsi="Times New Roman" w:cs="Times New Roman"/>
                <w:sz w:val="20"/>
                <w:szCs w:val="20"/>
                <w:lang w:val="en-GB"/>
              </w:rPr>
              <w:t xml:space="preserve"> By 2020, substantially increase the number of cities and human settlements adopting and implementing integrated policies and plans towards inclusion, resource efficiency, mitigation and adaptation to climate change, resilience to disasters, and develop and implement, in line with the Sendai Framework for Disaster Risk Reduction 2015–2030, holistic disaster risk management at all levels</w:t>
            </w:r>
          </w:p>
          <w:p w14:paraId="5C7BE35B" w14:textId="1D6BC3ED"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667EE94" w:rsidR="005377B9" w:rsidRPr="006C6987" w:rsidRDefault="006C6987" w:rsidP="009F305C">
            <w:pPr>
              <w:rPr>
                <w:rFonts w:ascii="Times New Roman" w:eastAsia="Times New Roman" w:hAnsi="Times New Roman" w:cs="Times New Roman"/>
                <w:sz w:val="20"/>
                <w:szCs w:val="20"/>
                <w:lang w:val="en-GB"/>
              </w:rPr>
            </w:pPr>
            <w:r>
              <w:t xml:space="preserve">Indicator 11.b.1 </w:t>
            </w:r>
            <w:r w:rsidRPr="006C6987">
              <w:rPr>
                <w:rFonts w:ascii="Times New Roman" w:eastAsia="Times New Roman" w:hAnsi="Times New Roman" w:cs="Times New Roman"/>
                <w:sz w:val="20"/>
                <w:szCs w:val="20"/>
                <w:lang w:val="en-GB"/>
              </w:rPr>
              <w:t>Number of countries that adopt and implement national disaster risk reduction strategies in line with the Sendai Framework for Disaster Risk Reduction 2015–2030</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E200F98"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CA4C095" w:rsidR="005377B9" w:rsidRPr="009F305C" w:rsidRDefault="00DF6122" w:rsidP="009F305C">
            <w:r>
              <w:t xml:space="preserve">May </w:t>
            </w:r>
            <w:r w:rsidR="00242FBE">
              <w:t>202</w:t>
            </w:r>
            <w:r>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BC4856" w:rsidR="005377B9" w:rsidRPr="007F6894" w:rsidRDefault="007F6894" w:rsidP="007F6894">
            <w:pPr>
              <w:spacing w:after="0" w:line="240" w:lineRule="auto"/>
              <w:rPr>
                <w:rFonts w:ascii="Times New Roman" w:eastAsia="Times New Roman" w:hAnsi="Times New Roman" w:cs="Times New Roman"/>
                <w:sz w:val="20"/>
                <w:szCs w:val="20"/>
                <w:lang w:val="en-GB"/>
              </w:rPr>
            </w:pPr>
            <w:r w:rsidRPr="007F6894">
              <w:rPr>
                <w:rFonts w:ascii="Times New Roman" w:eastAsia="Times New Roman" w:hAnsi="Times New Roman" w:cs="Times New Roman"/>
                <w:sz w:val="20"/>
                <w:szCs w:val="20"/>
                <w:lang w:val="en-GB"/>
              </w:rPr>
              <w:t>1.5; 11.5; 11.b; 13.1; 2.4; 3.6; 3.9; 3.d; 4.a; 6.6; 9.1; 9.a; 11.1; 11.3; 11.c; 13.2; 13.3; 13.a; 13.b; 14.2; 15.1; 15.2; 15.3; 15.9.</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FFA28FF" w14:textId="4E8E4D3F" w:rsidR="007F6894" w:rsidRPr="007F6894" w:rsidRDefault="007F6894" w:rsidP="007F6894">
            <w:pPr>
              <w:spacing w:after="0" w:line="240" w:lineRule="auto"/>
              <w:rPr>
                <w:rFonts w:ascii="Times New Roman" w:eastAsia="Times New Roman" w:hAnsi="Times New Roman" w:cs="Times New Roman"/>
                <w:sz w:val="20"/>
                <w:szCs w:val="20"/>
                <w:lang w:val="en-GB"/>
              </w:rPr>
            </w:pPr>
            <w:r w:rsidRPr="007F6894">
              <w:rPr>
                <w:rFonts w:ascii="Times New Roman" w:eastAsia="Times New Roman" w:hAnsi="Times New Roman" w:cs="Times New Roman"/>
                <w:sz w:val="20"/>
                <w:szCs w:val="20"/>
                <w:lang w:val="en-GB"/>
              </w:rPr>
              <w:t>United Nations Office for Disaster Reduction (UNISDR</w:t>
            </w:r>
            <w:proofErr w:type="gramStart"/>
            <w:r w:rsidRPr="007F6894">
              <w:rPr>
                <w:rFonts w:ascii="Times New Roman" w:eastAsia="Times New Roman" w:hAnsi="Times New Roman" w:cs="Times New Roman"/>
                <w:sz w:val="20"/>
                <w:szCs w:val="20"/>
                <w:lang w:val="en-GB"/>
              </w:rPr>
              <w:t>)</w:t>
            </w:r>
            <w:r>
              <w:rPr>
                <w:rFonts w:ascii="Times New Roman" w:eastAsia="Times New Roman" w:hAnsi="Times New Roman" w:cs="Times New Roman"/>
                <w:sz w:val="20"/>
                <w:szCs w:val="20"/>
                <w:lang w:val="en-GB"/>
              </w:rPr>
              <w:t>,FAO</w:t>
            </w:r>
            <w:proofErr w:type="gramEnd"/>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B75A41" w:rsidR="003E7389" w:rsidRPr="009F305C" w:rsidRDefault="006C6987" w:rsidP="009F305C">
            <w:r>
              <w:t>KENYA NATIONA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B0CCD0A" w:rsidR="003E7389" w:rsidRPr="009F305C" w:rsidRDefault="006C6987" w:rsidP="009F305C">
            <w:r>
              <w:t>KENYA NATIONA BUREAU OF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AA82058" w:rsidR="003E7389" w:rsidRPr="009F305C" w:rsidRDefault="00DF6122" w:rsidP="009F305C">
            <w:r w:rsidRPr="007E758F">
              <w:rPr>
                <w:rFonts w:ascii="Basic" w:hAnsi="Basic"/>
              </w:rP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A71E502" w:rsidR="003E7389" w:rsidRPr="009F305C" w:rsidRDefault="00DF6122" w:rsidP="009F305C">
            <w:r w:rsidRPr="007E758F">
              <w:rPr>
                <w:rFonts w:ascii="Basic" w:hAnsi="Basic"/>
              </w:rPr>
              <w:t>Compiling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5B3F7A8" w:rsidR="003E7389" w:rsidRPr="009F305C" w:rsidRDefault="00DF6122" w:rsidP="009F305C">
            <w:r w:rsidRPr="007E758F">
              <w:rPr>
                <w:rFonts w:ascii="Basic" w:hAnsi="Basic"/>
              </w:rPr>
              <w:t>+254-202-911-000</w:t>
            </w:r>
            <w:r>
              <w:rPr>
                <w:rFonts w:ascii="Basic" w:hAnsi="Basic"/>
              </w:rPr>
              <w:t xml:space="preserve"> |</w:t>
            </w:r>
            <w:r w:rsidRPr="007E758F">
              <w:rPr>
                <w:rFonts w:ascii="Basic" w:hAnsi="Basic"/>
              </w:rPr>
              <w:t>+254-202-911-00</w:t>
            </w:r>
            <w:r>
              <w:rPr>
                <w:rFonts w:ascii="Basic" w:hAnsi="Basic"/>
              </w:rPr>
              <w:t>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BE1E71D" w:rsidR="003E7389" w:rsidRPr="009F305C" w:rsidRDefault="00DF6122" w:rsidP="009F305C">
            <w:r w:rsidRPr="007E758F">
              <w:rPr>
                <w:rFonts w:ascii="Basic" w:hAnsi="Basic"/>
              </w:rP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2B3A931" w:rsidR="003E7389" w:rsidRPr="009F305C" w:rsidRDefault="00734CB2" w:rsidP="009F305C">
            <w:hyperlink r:id="rId17" w:history="1">
              <w:r w:rsidR="00DF6122" w:rsidRPr="007B2276">
                <w:rPr>
                  <w:rStyle w:val="Hyperlink"/>
                </w:rPr>
                <w:t>dps@knbs.or.ke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433B56E" w14:textId="77777777" w:rsidR="00356FD8" w:rsidRPr="00356FD8" w:rsidRDefault="00356FD8" w:rsidP="00356FD8">
            <w:pPr>
              <w:spacing w:after="0" w:line="240" w:lineRule="auto"/>
              <w:rPr>
                <w:rFonts w:ascii="Times New Roman" w:eastAsia="Times New Roman" w:hAnsi="Times New Roman" w:cs="Times New Roman"/>
                <w:sz w:val="20"/>
                <w:szCs w:val="20"/>
                <w:lang w:val="en-GB"/>
              </w:rPr>
            </w:pPr>
            <w:r w:rsidRPr="00356FD8">
              <w:rPr>
                <w:rFonts w:ascii="Times New Roman" w:eastAsia="Times New Roman" w:hAnsi="Times New Roman" w:cs="Times New Roman"/>
                <w:sz w:val="20"/>
                <w:szCs w:val="20"/>
                <w:lang w:val="en-GB"/>
              </w:rPr>
              <w:t>[a] An open-ended intergovernmental expert working group on indicators and terminology relating to disaster risk reduction established by the General Assembly (resolution 69/284) is developing a set of indicators to measure global progress in the implementation of the Sendai Framework. These indicators will eventually reflect the agreements on the Sendai Framework indicators.</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D5C3ACA" w:rsidR="0015178E" w:rsidRPr="009F305C" w:rsidRDefault="00356FD8" w:rsidP="009F305C">
            <w:proofErr w:type="gramStart"/>
            <w:r>
              <w:t>Number(</w:t>
            </w:r>
            <w:proofErr w:type="gramEnd"/>
            <w:r>
              <w:t>binary YES=1 and NO=0)</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85A470F" w:rsidR="0035311B" w:rsidRPr="00DF6122" w:rsidRDefault="00356FD8" w:rsidP="00356FD8">
            <w:pPr>
              <w:spacing w:after="0" w:line="240" w:lineRule="auto"/>
              <w:rPr>
                <w:rFonts w:eastAsia="Times New Roman" w:cstheme="minorHAnsi"/>
                <w:lang w:val="en-GB"/>
              </w:rPr>
            </w:pPr>
            <w:r w:rsidRPr="00DF6122">
              <w:rPr>
                <w:rFonts w:eastAsia="Times New Roman" w:cstheme="minorHAnsi"/>
                <w:color w:val="040C28"/>
                <w:lang w:val="en-GB"/>
              </w:rPr>
              <w:t>National Disaster Operation Centre</w:t>
            </w:r>
            <w:r w:rsidRPr="00DF6122">
              <w:rPr>
                <w:rFonts w:eastAsia="Times New Roman" w:cstheme="minorHAnsi"/>
                <w:color w:val="202124"/>
                <w:shd w:val="clear" w:color="auto" w:fill="FFFFFF"/>
                <w:lang w:val="en-GB"/>
              </w:rPr>
              <w:t> (NDOC)</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C77B090" w:rsidR="0035311B" w:rsidRPr="00356FD8" w:rsidRDefault="00356FD8" w:rsidP="00356FD8">
            <w:pPr>
              <w:spacing w:after="0" w:line="240" w:lineRule="auto"/>
              <w:rPr>
                <w:rFonts w:ascii="Times New Roman" w:eastAsia="Times New Roman" w:hAnsi="Times New Roman" w:cs="Times New Roman"/>
                <w:sz w:val="20"/>
                <w:szCs w:val="20"/>
                <w:lang w:val="en-GB"/>
              </w:rPr>
            </w:pPr>
            <w:r w:rsidRPr="00356FD8">
              <w:rPr>
                <w:rFonts w:ascii="Times New Roman" w:eastAsia="Times New Roman" w:hAnsi="Times New Roman" w:cs="Times New Roman"/>
                <w:sz w:val="20"/>
                <w:szCs w:val="20"/>
                <w:lang w:val="en-GB"/>
              </w:rPr>
              <w:t>National Progress Report of the Sendai Monitor.</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9784885" w:rsidR="0035311B" w:rsidRPr="009F305C" w:rsidRDefault="00356FD8" w:rsidP="009F305C">
            <w:r>
              <w:t>Annual</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E8E7AE2" w:rsidR="0035311B" w:rsidRPr="009F305C" w:rsidRDefault="00356FD8" w:rsidP="009F305C">
            <w:r>
              <w:t>Annual</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C016E38" w:rsidR="0035311B" w:rsidRPr="00DF6122" w:rsidRDefault="00356FD8" w:rsidP="009F305C">
            <w:pPr>
              <w:rPr>
                <w:rFonts w:cstheme="minorHAnsi"/>
              </w:rPr>
            </w:pPr>
            <w:r w:rsidRPr="00DF6122">
              <w:rPr>
                <w:rFonts w:eastAsia="Times New Roman" w:cstheme="minorHAnsi"/>
                <w:color w:val="040C28"/>
                <w:lang w:val="en-GB"/>
              </w:rPr>
              <w:t>National Disaster Operation Centre</w:t>
            </w:r>
            <w:r w:rsidRPr="00DF6122">
              <w:rPr>
                <w:rFonts w:eastAsia="Times New Roman" w:cstheme="minorHAnsi"/>
                <w:color w:val="202124"/>
                <w:shd w:val="clear" w:color="auto" w:fill="FFFFFF"/>
                <w:lang w:val="en-GB"/>
              </w:rPr>
              <w:t> (NDOC)</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F918FA7" w:rsidR="0035311B" w:rsidRPr="009F305C" w:rsidRDefault="00356FD8"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BD1ED64" w14:textId="77777777" w:rsidR="006C6987" w:rsidRDefault="006C6987" w:rsidP="006C6987">
            <w:pPr>
              <w:rPr>
                <w:rFonts w:ascii="Times New Roman" w:eastAsia="Times New Roman" w:hAnsi="Times New Roman" w:cs="Times New Roman"/>
                <w:sz w:val="20"/>
                <w:szCs w:val="20"/>
                <w:lang w:val="en-GB"/>
              </w:rPr>
            </w:pPr>
            <w:r w:rsidRPr="00B55A34">
              <w:rPr>
                <w:rFonts w:ascii="Times New Roman" w:eastAsia="Times New Roman" w:hAnsi="Times New Roman" w:cs="Times New Roman"/>
                <w:sz w:val="20"/>
                <w:szCs w:val="20"/>
                <w:lang w:val="en-GB"/>
              </w:rPr>
              <w:t xml:space="preserve">The Kenya National Bureau of Statistics (KNBS) is established under the Statistics Act, 2006 as the principal agency of the Government for collecting, </w:t>
            </w:r>
            <w:proofErr w:type="spellStart"/>
            <w:r w:rsidRPr="00B55A34">
              <w:rPr>
                <w:rFonts w:ascii="Times New Roman" w:eastAsia="Times New Roman" w:hAnsi="Times New Roman" w:cs="Times New Roman"/>
                <w:sz w:val="20"/>
                <w:szCs w:val="20"/>
                <w:lang w:val="en-GB"/>
              </w:rPr>
              <w:t>analyzing</w:t>
            </w:r>
            <w:proofErr w:type="spellEnd"/>
            <w:r w:rsidRPr="00B55A34">
              <w:rPr>
                <w:rFonts w:ascii="Times New Roman" w:eastAsia="Times New Roman" w:hAnsi="Times New Roman" w:cs="Times New Roman"/>
                <w:sz w:val="20"/>
                <w:szCs w:val="20"/>
                <w:lang w:val="en-GB"/>
              </w:rPr>
              <w:t xml:space="preserve"> and disseminating statistical data in Kenya and as the custodian of official statistical information</w:t>
            </w:r>
          </w:p>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5A98765" w14:textId="77777777" w:rsidR="004037DC" w:rsidRPr="004037DC" w:rsidRDefault="004037DC" w:rsidP="004037DC">
            <w:pPr>
              <w:spacing w:after="0" w:line="240" w:lineRule="auto"/>
              <w:rPr>
                <w:rFonts w:ascii="Times New Roman" w:eastAsia="Times New Roman" w:hAnsi="Times New Roman" w:cs="Times New Roman"/>
                <w:sz w:val="20"/>
                <w:szCs w:val="20"/>
                <w:lang w:val="en-GB"/>
              </w:rPr>
            </w:pPr>
            <w:r w:rsidRPr="004037DC">
              <w:rPr>
                <w:rFonts w:ascii="Times New Roman" w:eastAsia="Times New Roman" w:hAnsi="Times New Roman" w:cs="Times New Roman"/>
                <w:sz w:val="20"/>
                <w:szCs w:val="20"/>
                <w:lang w:val="en-GB"/>
              </w:rPr>
              <w:t xml:space="preserve">The indicator will build bridge between the SDGs and the Sendai Framework for DRR. Increasing number of national governments that adopt and implement national and local DRR strategies, which the Sendai Last updated: 2017-07-07 Framework calls for, will contribute to sustainable development from economic, </w:t>
            </w:r>
            <w:proofErr w:type="gramStart"/>
            <w:r w:rsidRPr="004037DC">
              <w:rPr>
                <w:rFonts w:ascii="Times New Roman" w:eastAsia="Times New Roman" w:hAnsi="Times New Roman" w:cs="Times New Roman"/>
                <w:sz w:val="20"/>
                <w:szCs w:val="20"/>
                <w:lang w:val="en-GB"/>
              </w:rPr>
              <w:t>environmental</w:t>
            </w:r>
            <w:proofErr w:type="gramEnd"/>
            <w:r w:rsidRPr="004037DC">
              <w:rPr>
                <w:rFonts w:ascii="Times New Roman" w:eastAsia="Times New Roman" w:hAnsi="Times New Roman" w:cs="Times New Roman"/>
                <w:sz w:val="20"/>
                <w:szCs w:val="20"/>
                <w:lang w:val="en-GB"/>
              </w:rPr>
              <w:t xml:space="preserve"> and social perspectives.</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4E76118" w14:textId="77777777" w:rsidR="004037DC" w:rsidRPr="004037DC" w:rsidRDefault="004037DC" w:rsidP="004037DC">
            <w:pPr>
              <w:spacing w:after="0" w:line="240" w:lineRule="auto"/>
              <w:rPr>
                <w:rFonts w:ascii="Times New Roman" w:eastAsia="Times New Roman" w:hAnsi="Times New Roman" w:cs="Times New Roman"/>
                <w:sz w:val="20"/>
                <w:szCs w:val="20"/>
                <w:lang w:val="en-GB"/>
              </w:rPr>
            </w:pPr>
            <w:r w:rsidRPr="004037DC">
              <w:rPr>
                <w:rFonts w:ascii="Times New Roman" w:eastAsia="Times New Roman" w:hAnsi="Times New Roman" w:cs="Times New Roman"/>
                <w:sz w:val="20"/>
                <w:szCs w:val="20"/>
                <w:lang w:val="en-GB"/>
              </w:rPr>
              <w:t>Members of both the OEIWG and the IAEG-SDGs have addressed that indicators that simply count the number of countries are not recommended, instead that, indicators to measure progress over time have been promoted. Further to the deliberations of the OEIWG as well as the IAEG, UNISDR has proposed computation methodologies that allow the monitoring of improvement in national and local DRR strategies over time. These methodologies range from a simple quantitative assessment of the number of these strategies to a qualitative measure of alignment with the Sendai Framework, as well as population coverage for local strategies.</w:t>
            </w:r>
          </w:p>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7B512D7B" w14:textId="20D82AA3" w:rsidR="00A44769" w:rsidRPr="00A44769" w:rsidRDefault="00A44769" w:rsidP="00A44769">
            <w:pPr>
              <w:spacing w:after="0" w:line="240" w:lineRule="auto"/>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 xml:space="preserve"> D</w:t>
            </w:r>
            <w:r w:rsidRPr="00A44769">
              <w:rPr>
                <w:rFonts w:ascii="Times New Roman" w:eastAsia="Times New Roman" w:hAnsi="Times New Roman" w:cs="Times New Roman"/>
                <w:sz w:val="20"/>
                <w:szCs w:val="20"/>
                <w:lang w:val="en-GB"/>
              </w:rPr>
              <w:t>ata from National Progress Reports of the Sendai Monitor</w:t>
            </w:r>
          </w:p>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F8D1C19" w:rsidR="007F2D9F" w:rsidRPr="009F305C" w:rsidRDefault="00A44769" w:rsidP="009F305C">
            <w:r>
              <w:t>None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805E97D" w:rsidR="007F2D9F" w:rsidRPr="009F305C" w:rsidRDefault="00A44769"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9B351E0" w:rsidR="007F2D9F" w:rsidRPr="00A44769" w:rsidRDefault="00A44769" w:rsidP="00A44769">
            <w:pPr>
              <w:spacing w:after="0" w:line="240" w:lineRule="auto"/>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M</w:t>
            </w:r>
            <w:r w:rsidRPr="00A44769">
              <w:rPr>
                <w:rFonts w:ascii="Times New Roman" w:eastAsia="Times New Roman" w:hAnsi="Times New Roman" w:cs="Times New Roman"/>
                <w:sz w:val="20"/>
                <w:szCs w:val="20"/>
                <w:lang w:val="en-GB"/>
              </w:rPr>
              <w:t>issing values and 0 or null will be considered equivalent.</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984A3E" w:rsidR="007F2D9F" w:rsidRPr="009F305C" w:rsidRDefault="00A44769" w:rsidP="009F305C">
            <w:r>
              <w:t>N/A</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0C90AE2" w14:textId="36719E2F" w:rsidR="00586C0C" w:rsidRPr="00586C0C" w:rsidRDefault="00586C0C" w:rsidP="00586C0C">
            <w:pPr>
              <w:spacing w:after="0" w:line="240" w:lineRule="auto"/>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It</w:t>
            </w:r>
            <w:r w:rsidRPr="00586C0C">
              <w:rPr>
                <w:rFonts w:ascii="Times New Roman" w:eastAsia="Times New Roman" w:hAnsi="Times New Roman" w:cs="Times New Roman"/>
                <w:sz w:val="20"/>
                <w:szCs w:val="20"/>
                <w:lang w:val="en-GB"/>
              </w:rPr>
              <w:t xml:space="preserve"> is expected that by 2020, all member states will report their DRR strategies according to the recommendations and guidelines by the OEIWG</w:t>
            </w:r>
          </w:p>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1A13E7B" w:rsidR="007F2D9F" w:rsidRPr="009F305C" w:rsidRDefault="006C6987" w:rsidP="009F305C">
            <w:r>
              <w:t xml:space="preserve">The Kenya National Bureau of Statistics is ISO certified based on 9001:2015 Standard requirements. The processes of compilation, production, publication and dissemination of data, </w:t>
            </w:r>
            <w:proofErr w:type="gramStart"/>
            <w:r>
              <w:t>including  quality</w:t>
            </w:r>
            <w:proofErr w:type="gramEnd"/>
            <w:r>
              <w:t xml:space="preserve">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BDC75D8" w14:textId="77777777" w:rsidR="006C6987" w:rsidRDefault="006C6987" w:rsidP="006C6987">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73A18F0C" w:rsidR="007F2D9F" w:rsidRPr="009F305C" w:rsidRDefault="006C6987" w:rsidP="006C6987">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629C051" w:rsidR="007F2D9F" w:rsidRPr="009F305C" w:rsidRDefault="006C6987"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49460AC" w:rsidR="00776312" w:rsidRPr="009F305C" w:rsidRDefault="00586C0C" w:rsidP="00586C0C">
            <w:pPr>
              <w:spacing w:after="0" w:line="240" w:lineRule="auto"/>
            </w:pPr>
            <w:r>
              <w:rPr>
                <w:rFonts w:ascii="Times New Roman" w:eastAsia="Times New Roman" w:hAnsi="Times New Roman" w:cs="Times New Roman"/>
                <w:sz w:val="20"/>
                <w:szCs w:val="20"/>
                <w:lang w:val="en-GB"/>
              </w:rPr>
              <w:t>Kenya has been reporting this indicator at National level.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E0C8C28" w14:textId="4293F891" w:rsidR="00586C0C" w:rsidRPr="00586C0C" w:rsidRDefault="00586C0C" w:rsidP="00586C0C">
            <w:pPr>
              <w:spacing w:after="0" w:line="240" w:lineRule="auto"/>
              <w:rPr>
                <w:rFonts w:ascii="Times New Roman" w:eastAsia="Times New Roman" w:hAnsi="Times New Roman" w:cs="Times New Roman"/>
                <w:sz w:val="20"/>
                <w:szCs w:val="20"/>
                <w:lang w:val="en-GB"/>
              </w:rPr>
            </w:pPr>
            <w:r>
              <w:rPr>
                <w:rFonts w:ascii="Times New Roman" w:eastAsia="Times New Roman" w:hAnsi="Times New Roman" w:cs="Times New Roman"/>
                <w:sz w:val="20"/>
                <w:szCs w:val="20"/>
                <w:lang w:val="en-GB"/>
              </w:rPr>
              <w:t xml:space="preserve">The </w:t>
            </w:r>
            <w:r w:rsidRPr="00586C0C">
              <w:rPr>
                <w:rFonts w:ascii="Times New Roman" w:eastAsia="Times New Roman" w:hAnsi="Times New Roman" w:cs="Times New Roman"/>
                <w:sz w:val="20"/>
                <w:szCs w:val="20"/>
                <w:lang w:val="en-GB"/>
              </w:rPr>
              <w:t xml:space="preserve">information </w:t>
            </w:r>
            <w:r>
              <w:rPr>
                <w:rFonts w:ascii="Times New Roman" w:eastAsia="Times New Roman" w:hAnsi="Times New Roman" w:cs="Times New Roman"/>
                <w:sz w:val="20"/>
                <w:szCs w:val="20"/>
                <w:lang w:val="en-GB"/>
              </w:rPr>
              <w:t xml:space="preserve">is collected as per </w:t>
            </w:r>
            <w:r w:rsidRPr="00586C0C">
              <w:rPr>
                <w:rFonts w:ascii="Times New Roman" w:eastAsia="Times New Roman" w:hAnsi="Times New Roman" w:cs="Times New Roman"/>
                <w:sz w:val="20"/>
                <w:szCs w:val="20"/>
                <w:lang w:val="en-GB"/>
              </w:rPr>
              <w:t>the HFA Monitor and Sendai Monitor</w:t>
            </w:r>
          </w:p>
          <w:p w14:paraId="7104584D" w14:textId="6BDDB9D5"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6DA95C7" w14:textId="77777777" w:rsidR="00586C0C" w:rsidRPr="00586C0C" w:rsidRDefault="00586C0C" w:rsidP="00586C0C">
            <w:pPr>
              <w:spacing w:after="0" w:line="240" w:lineRule="auto"/>
              <w:rPr>
                <w:rFonts w:ascii="Times New Roman" w:eastAsia="Times New Roman" w:hAnsi="Times New Roman" w:cs="Times New Roman"/>
                <w:sz w:val="20"/>
                <w:szCs w:val="20"/>
                <w:lang w:val="en-GB"/>
              </w:rPr>
            </w:pPr>
            <w:r w:rsidRPr="00586C0C">
              <w:rPr>
                <w:rFonts w:ascii="Times New Roman" w:eastAsia="Times New Roman" w:hAnsi="Times New Roman" w:cs="Times New Roman"/>
                <w:sz w:val="20"/>
                <w:szCs w:val="20"/>
                <w:lang w:val="en-GB"/>
              </w:rPr>
              <w:t>URL: http://www.preventionweb.net/documents/oiewg/Technical%20Collection%20of%20Concept%20Notes %20on%20Indicators.pdf</w:t>
            </w:r>
          </w:p>
          <w:p w14:paraId="7051EDD5" w14:textId="77777777" w:rsidR="00586C0C" w:rsidRDefault="00586C0C" w:rsidP="00586C0C">
            <w:pPr>
              <w:spacing w:after="0" w:line="240" w:lineRule="auto"/>
            </w:pPr>
          </w:p>
          <w:p w14:paraId="3D86F777" w14:textId="5DFA22B8" w:rsidR="00586C0C" w:rsidRPr="00586C0C" w:rsidRDefault="00586C0C" w:rsidP="00586C0C">
            <w:pPr>
              <w:spacing w:after="0" w:line="240" w:lineRule="auto"/>
              <w:rPr>
                <w:rFonts w:ascii="Times New Roman" w:eastAsia="Times New Roman" w:hAnsi="Times New Roman" w:cs="Times New Roman"/>
                <w:sz w:val="20"/>
                <w:szCs w:val="20"/>
                <w:lang w:val="en-GB"/>
              </w:rPr>
            </w:pPr>
            <w:r w:rsidRPr="00586C0C">
              <w:rPr>
                <w:rFonts w:ascii="Times New Roman" w:eastAsia="Times New Roman" w:hAnsi="Times New Roman" w:cs="Times New Roman"/>
                <w:sz w:val="20"/>
                <w:szCs w:val="20"/>
                <w:lang w:val="en-GB"/>
              </w:rPr>
              <w:t xml:space="preserve"> http://www.preventionweb.net/drr-framework/open-ended-working-group/ The latest version of documents are located at: http://www.preventionweb.net/drr-framework/open-ended-working-group/sessional-intersessionaldocuments</w:t>
            </w:r>
          </w:p>
          <w:p w14:paraId="127FB56F" w14:textId="77777777" w:rsidR="00586C0C" w:rsidRPr="009F305C" w:rsidRDefault="00586C0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586C0C" w:rsidRDefault="00586C0C" w:rsidP="006B0512">
      <w:pPr>
        <w:spacing w:after="0" w:line="240" w:lineRule="auto"/>
      </w:pPr>
      <w:r>
        <w:separator/>
      </w:r>
    </w:p>
  </w:endnote>
  <w:endnote w:type="continuationSeparator" w:id="0">
    <w:p w14:paraId="0652DDFD" w14:textId="77777777" w:rsidR="00586C0C" w:rsidRDefault="00586C0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4D22201D" w:rsidR="00586C0C" w:rsidRDefault="00586C0C">
        <w:pPr>
          <w:pStyle w:val="Footer"/>
          <w:jc w:val="right"/>
        </w:pPr>
        <w:r>
          <w:fldChar w:fldCharType="begin"/>
        </w:r>
        <w:r>
          <w:instrText xml:space="preserve"> PAGE   \* MERGEFORMAT </w:instrText>
        </w:r>
        <w:r>
          <w:fldChar w:fldCharType="separate"/>
        </w:r>
        <w:r w:rsidR="001D2546">
          <w:rPr>
            <w:noProof/>
          </w:rPr>
          <w:t>8</w:t>
        </w:r>
        <w:r>
          <w:rPr>
            <w:noProof/>
          </w:rPr>
          <w:fldChar w:fldCharType="end"/>
        </w:r>
      </w:p>
    </w:sdtContent>
  </w:sdt>
  <w:p w14:paraId="232AF3D4" w14:textId="77777777" w:rsidR="00586C0C" w:rsidRDefault="00586C0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345BB98F" w:rsidR="00586C0C" w:rsidRDefault="00586C0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586C0C" w:rsidRDefault="00586C0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586C0C" w:rsidRDefault="00586C0C" w:rsidP="006B0512">
      <w:pPr>
        <w:spacing w:after="0" w:line="240" w:lineRule="auto"/>
      </w:pPr>
      <w:r>
        <w:separator/>
      </w:r>
    </w:p>
  </w:footnote>
  <w:footnote w:type="continuationSeparator" w:id="0">
    <w:p w14:paraId="21AE062F" w14:textId="77777777" w:rsidR="00586C0C" w:rsidRDefault="00586C0C" w:rsidP="006B0512">
      <w:pPr>
        <w:spacing w:after="0" w:line="240" w:lineRule="auto"/>
      </w:pPr>
      <w:r>
        <w:continuationSeparator/>
      </w:r>
    </w:p>
  </w:footnote>
  <w:footnote w:id="1">
    <w:p w14:paraId="463C7A6C" w14:textId="3926C0D8" w:rsidR="00586C0C" w:rsidRPr="00B8102F" w:rsidRDefault="00586C0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883830638">
    <w:abstractNumId w:val="2"/>
  </w:num>
  <w:num w:numId="2" w16cid:durableId="431246218">
    <w:abstractNumId w:val="0"/>
  </w:num>
  <w:num w:numId="3" w16cid:durableId="1948847602">
    <w:abstractNumId w:val="3"/>
  </w:num>
  <w:num w:numId="4" w16cid:durableId="203191018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614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2546"/>
    <w:rsid w:val="001D5B71"/>
    <w:rsid w:val="001E1E26"/>
    <w:rsid w:val="001F0C55"/>
    <w:rsid w:val="001F31C6"/>
    <w:rsid w:val="00202B2D"/>
    <w:rsid w:val="0020618B"/>
    <w:rsid w:val="0022035F"/>
    <w:rsid w:val="002313D6"/>
    <w:rsid w:val="00235F8D"/>
    <w:rsid w:val="00242FBE"/>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56FD8"/>
    <w:rsid w:val="00372D21"/>
    <w:rsid w:val="00380958"/>
    <w:rsid w:val="003812B1"/>
    <w:rsid w:val="0039535F"/>
    <w:rsid w:val="003A3746"/>
    <w:rsid w:val="003B1388"/>
    <w:rsid w:val="003B3C76"/>
    <w:rsid w:val="003E117E"/>
    <w:rsid w:val="003E7389"/>
    <w:rsid w:val="003E7F33"/>
    <w:rsid w:val="004037DC"/>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A1A"/>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6C0C"/>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6987"/>
    <w:rsid w:val="006C783E"/>
    <w:rsid w:val="006E1A7D"/>
    <w:rsid w:val="006F104C"/>
    <w:rsid w:val="006F2038"/>
    <w:rsid w:val="006F50E8"/>
    <w:rsid w:val="007100BD"/>
    <w:rsid w:val="00734CB2"/>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7F6894"/>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44769"/>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6122"/>
    <w:rsid w:val="00DF78A7"/>
    <w:rsid w:val="00E07CA1"/>
    <w:rsid w:val="00E11410"/>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4:docId w14:val="6B1EF2FD"/>
  <w15:docId w15:val="{5E4467E0-D8CC-40BC-9ABA-D42DF12185A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styleId="UnresolvedMention">
    <w:name w:val="Unresolved Mention"/>
    <w:basedOn w:val="DefaultParagraphFont"/>
    <w:uiPriority w:val="99"/>
    <w:semiHidden/>
    <w:unhideWhenUsed/>
    <w:rsid w:val="00DF612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4283101">
      <w:bodyDiv w:val="1"/>
      <w:marLeft w:val="0"/>
      <w:marRight w:val="0"/>
      <w:marTop w:val="0"/>
      <w:marBottom w:val="0"/>
      <w:divBdr>
        <w:top w:val="none" w:sz="0" w:space="0" w:color="auto"/>
        <w:left w:val="none" w:sz="0" w:space="0" w:color="auto"/>
        <w:bottom w:val="none" w:sz="0" w:space="0" w:color="auto"/>
        <w:right w:val="none" w:sz="0" w:space="0" w:color="auto"/>
      </w:divBdr>
    </w:div>
    <w:div w:id="38752715">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74515118">
      <w:bodyDiv w:val="1"/>
      <w:marLeft w:val="0"/>
      <w:marRight w:val="0"/>
      <w:marTop w:val="0"/>
      <w:marBottom w:val="0"/>
      <w:divBdr>
        <w:top w:val="none" w:sz="0" w:space="0" w:color="auto"/>
        <w:left w:val="none" w:sz="0" w:space="0" w:color="auto"/>
        <w:bottom w:val="none" w:sz="0" w:space="0" w:color="auto"/>
        <w:right w:val="none" w:sz="0" w:space="0" w:color="auto"/>
      </w:divBdr>
    </w:div>
    <w:div w:id="17927322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08637859">
      <w:bodyDiv w:val="1"/>
      <w:marLeft w:val="0"/>
      <w:marRight w:val="0"/>
      <w:marTop w:val="0"/>
      <w:marBottom w:val="0"/>
      <w:divBdr>
        <w:top w:val="none" w:sz="0" w:space="0" w:color="auto"/>
        <w:left w:val="none" w:sz="0" w:space="0" w:color="auto"/>
        <w:bottom w:val="none" w:sz="0" w:space="0" w:color="auto"/>
        <w:right w:val="none" w:sz="0" w:space="0" w:color="auto"/>
      </w:divBdr>
    </w:div>
    <w:div w:id="333807030">
      <w:bodyDiv w:val="1"/>
      <w:marLeft w:val="0"/>
      <w:marRight w:val="0"/>
      <w:marTop w:val="0"/>
      <w:marBottom w:val="0"/>
      <w:divBdr>
        <w:top w:val="none" w:sz="0" w:space="0" w:color="auto"/>
        <w:left w:val="none" w:sz="0" w:space="0" w:color="auto"/>
        <w:bottom w:val="none" w:sz="0" w:space="0" w:color="auto"/>
        <w:right w:val="none" w:sz="0" w:space="0" w:color="auto"/>
      </w:divBdr>
    </w:div>
    <w:div w:id="340666945">
      <w:bodyDiv w:val="1"/>
      <w:marLeft w:val="0"/>
      <w:marRight w:val="0"/>
      <w:marTop w:val="0"/>
      <w:marBottom w:val="0"/>
      <w:divBdr>
        <w:top w:val="none" w:sz="0" w:space="0" w:color="auto"/>
        <w:left w:val="none" w:sz="0" w:space="0" w:color="auto"/>
        <w:bottom w:val="none" w:sz="0" w:space="0" w:color="auto"/>
        <w:right w:val="none" w:sz="0" w:space="0" w:color="auto"/>
      </w:divBdr>
    </w:div>
    <w:div w:id="62627871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0709111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38644955">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8936044">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91361966">
      <w:bodyDiv w:val="1"/>
      <w:marLeft w:val="0"/>
      <w:marRight w:val="0"/>
      <w:marTop w:val="0"/>
      <w:marBottom w:val="0"/>
      <w:divBdr>
        <w:top w:val="none" w:sz="0" w:space="0" w:color="auto"/>
        <w:left w:val="none" w:sz="0" w:space="0" w:color="auto"/>
        <w:bottom w:val="none" w:sz="0" w:space="0" w:color="auto"/>
        <w:right w:val="none" w:sz="0" w:space="0" w:color="auto"/>
      </w:divBdr>
    </w:div>
    <w:div w:id="1514340755">
      <w:bodyDiv w:val="1"/>
      <w:marLeft w:val="0"/>
      <w:marRight w:val="0"/>
      <w:marTop w:val="0"/>
      <w:marBottom w:val="0"/>
      <w:divBdr>
        <w:top w:val="none" w:sz="0" w:space="0" w:color="auto"/>
        <w:left w:val="none" w:sz="0" w:space="0" w:color="auto"/>
        <w:bottom w:val="none" w:sz="0" w:space="0" w:color="auto"/>
        <w:right w:val="none" w:sz="0" w:space="0" w:color="auto"/>
      </w:divBdr>
    </w:div>
    <w:div w:id="1520042426">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79471705">
      <w:bodyDiv w:val="1"/>
      <w:marLeft w:val="0"/>
      <w:marRight w:val="0"/>
      <w:marTop w:val="0"/>
      <w:marBottom w:val="0"/>
      <w:divBdr>
        <w:top w:val="none" w:sz="0" w:space="0" w:color="auto"/>
        <w:left w:val="none" w:sz="0" w:space="0" w:color="auto"/>
        <w:bottom w:val="none" w:sz="0" w:space="0" w:color="auto"/>
        <w:right w:val="none" w:sz="0" w:space="0" w:color="auto"/>
      </w:divBdr>
    </w:div>
    <w:div w:id="190822687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785643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mailto:dps@knbs.or.ke"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725CB"/>
    <w:rsid w:val="00296525"/>
    <w:rsid w:val="0036646D"/>
    <w:rsid w:val="006153AA"/>
    <w:rsid w:val="0064052E"/>
    <w:rsid w:val="00760A1F"/>
    <w:rsid w:val="0083019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B2291C71-78ED-4047-970C-82F2AB2C04CD}">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efb7f1d3-2f00-4f20-b7f7-b4cd1648c34e"/>
    <ds:schemaRef ds:uri="http://schemas.microsoft.com/office/infopath/2007/PartnerControls"/>
    <ds:schemaRef ds:uri="http://schemas.openxmlformats.org/package/2006/metadata/core-properties"/>
    <ds:schemaRef ds:uri="http://schemas.microsoft.com/office/2006/documentManagement/types"/>
    <ds:schemaRef ds:uri="http://purl.org/dc/elements/1.1/"/>
    <ds:schemaRef ds:uri="http://purl.org/dc/dcmitype/"/>
    <ds:schemaRef ds:uri="331bc5fa-37a0-4eaf-92e6-e8f500860589"/>
    <ds:schemaRef ds:uri="http://www.w3.org/XML/1998/namespace"/>
    <ds:schemaRef ds:uri="http://purl.org/dc/term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9</TotalTime>
  <Pages>12</Pages>
  <Words>216008</Words>
  <Characters>1231247</Characters>
  <Application>Microsoft Office Word</Application>
  <DocSecurity>8</DocSecurity>
  <Lines>10260</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1444367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Abdi Mohamud Ali</cp:lastModifiedBy>
  <cp:revision>4</cp:revision>
  <cp:lastPrinted>2020-04-16T14:23:00Z</cp:lastPrinted>
  <dcterms:created xsi:type="dcterms:W3CDTF">2024-05-07T12:27:00Z</dcterms:created>
  <dcterms:modified xsi:type="dcterms:W3CDTF">2024-05-07T13:40:00Z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