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02E0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02E0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02E0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02E0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02E0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02E0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02E0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02E0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02E0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02E0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02E0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02E0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02E0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80F8270" w:rsidR="00355460" w:rsidRPr="00E263EC" w:rsidRDefault="006E122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3A4BEE2" w:rsidR="00B66AF3" w:rsidRDefault="006E122F" w:rsidP="00B66AF3">
          <w:r>
            <w:t>14.5.1 Coverage of protected areas in relation to marine areas (Exclusive Economic Zones) [14.5.1] (ER_MRN_MARIN)</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6984AF3A"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2D2904A" w:rsidR="0077584C" w:rsidRDefault="006E122F"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FD81FF0" w:rsidR="00F7784D" w:rsidRDefault="006E122F"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FF0EA50"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836D362" w:rsidR="005377B9" w:rsidRPr="00296819" w:rsidRDefault="00296819" w:rsidP="00562EE8">
            <w:pPr>
              <w:pStyle w:val="MGTHeader"/>
            </w:pPr>
            <w:r w:rsidRPr="00F82DBF">
              <w:t>Goal 14: Conserve and sustainably use the oceans, seas and marine resources for sustainable development</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E127921" w:rsidR="005377B9" w:rsidRPr="00296819" w:rsidRDefault="00FC7CE6" w:rsidP="00296819">
            <w:pPr>
              <w:pStyle w:val="MGTHeader"/>
            </w:pPr>
            <w:r w:rsidRPr="004A29CB">
              <w:t>14.5: By 2020, conserve at least 10 per cent of coastal and marine areas, consistent with national and international law and based on the best available scientific information</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1FC78F73" w:rsidR="005377B9" w:rsidRPr="001746F2" w:rsidRDefault="00FC7CE6" w:rsidP="001746F2">
            <w:pPr>
              <w:pStyle w:val="MGTHeader"/>
            </w:pPr>
            <w:r w:rsidRPr="004A29CB">
              <w:t>Indicator 14.5.1: Coverage of protected areas in relation to marine areas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4DD29E22" w:rsidR="005377B9" w:rsidRPr="009F305C" w:rsidRDefault="005377B9" w:rsidP="00296819">
            <w:pPr>
              <w:pStyle w:val="MGTHeader"/>
            </w:pPr>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219891C" w:rsidR="005377B9" w:rsidRPr="009F305C" w:rsidRDefault="006E122F" w:rsidP="009F305C">
            <w:r>
              <w:t>May 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33A8FC7" w14:textId="77777777" w:rsidR="00FC7CE6" w:rsidRPr="004A29CB" w:rsidRDefault="00FC7CE6" w:rsidP="00FC7CE6">
            <w:pPr>
              <w:pStyle w:val="MGTHeader"/>
            </w:pPr>
            <w:r w:rsidRPr="004A29CB">
              <w:t>SDG 15.1.2 Proportion of important sites for terrestrial and freshwater biodiversity that are covered by protected areas, by ecosystem type.</w:t>
            </w:r>
          </w:p>
          <w:p w14:paraId="1D8C2572" w14:textId="48AA7E8A" w:rsidR="00FC7CE6" w:rsidRPr="001746F2" w:rsidRDefault="00FC7CE6" w:rsidP="00FC7CE6">
            <w:pPr>
              <w:pStyle w:val="MGTHeader"/>
            </w:pPr>
            <w:r w:rsidRPr="004A29CB">
              <w:t>SDG 15.4.1 Coverage by protected areas of important sites for mountain biodiversity.</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2DEA0AA" w14:textId="77777777" w:rsidR="00FC7CE6" w:rsidRDefault="00FC7CE6" w:rsidP="00FC7CE6">
            <w:pPr>
              <w:pStyle w:val="MGTHeader"/>
            </w:pPr>
            <w:r>
              <w:t>BirdLife International (BLI)</w:t>
            </w:r>
          </w:p>
          <w:p w14:paraId="31C6557A" w14:textId="77777777" w:rsidR="00FC7CE6" w:rsidRDefault="00FC7CE6" w:rsidP="00FC7CE6">
            <w:pPr>
              <w:pStyle w:val="MGTHeader"/>
            </w:pPr>
            <w:r>
              <w:t>International Union for Conservation of Nature (IUCN)</w:t>
            </w:r>
          </w:p>
          <w:p w14:paraId="20C9FA3F" w14:textId="569AAE16" w:rsidR="00FC7CE6" w:rsidRPr="00606640" w:rsidRDefault="00FC7CE6" w:rsidP="00FC7CE6">
            <w:pPr>
              <w:pStyle w:val="MGTHeader"/>
              <w:rPr>
                <w:lang w:val="fr-FR"/>
              </w:rPr>
            </w:pPr>
            <w:r w:rsidRPr="00606640">
              <w:rPr>
                <w:lang w:val="fr-FR"/>
              </w:rPr>
              <w:t xml:space="preserve">UN </w:t>
            </w:r>
            <w:r w:rsidR="00A23E1D" w:rsidRPr="00606640">
              <w:rPr>
                <w:lang w:val="fr-FR"/>
              </w:rPr>
              <w:t>Environnent</w:t>
            </w:r>
            <w:r w:rsidRPr="00606640">
              <w:rPr>
                <w:lang w:val="fr-FR"/>
              </w:rPr>
              <w:t xml:space="preserve"> World Conservation Monitoring Centre (UNEP-WCMC)</w:t>
            </w:r>
          </w:p>
          <w:p w14:paraId="716FA1AC" w14:textId="7463BFF1" w:rsidR="005377B9" w:rsidRPr="00240EB0" w:rsidRDefault="00FC7CE6" w:rsidP="00FC7CE6">
            <w:pPr>
              <w:pStyle w:val="MGTHeader"/>
              <w:rPr>
                <w:color w:val="4A4A4A"/>
              </w:rPr>
            </w:pPr>
            <w:r w:rsidRPr="00606640">
              <w:rPr>
                <w:color w:val="4A4A4A"/>
                <w:lang w:val="fr-FR"/>
              </w:rPr>
              <w:t xml:space="preserve">UN </w:t>
            </w:r>
            <w:proofErr w:type="spellStart"/>
            <w:r w:rsidR="00A23E1D" w:rsidRPr="00606640">
              <w:rPr>
                <w:color w:val="4A4A4A"/>
                <w:lang w:val="fr-FR"/>
              </w:rPr>
              <w:t>Enviro</w:t>
            </w:r>
            <w:r w:rsidR="00A23E1D">
              <w:rPr>
                <w:color w:val="4A4A4A"/>
                <w:lang w:val="fr-FR"/>
              </w:rPr>
              <w:t>nment</w:t>
            </w:r>
            <w:proofErr w:type="spellEnd"/>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079B09E" w:rsidR="003E7389" w:rsidRPr="00BF24EB" w:rsidRDefault="00BF24EB" w:rsidP="00D87CA3">
            <w:pPr>
              <w:pStyle w:val="MText"/>
              <w:rPr>
                <w:lang w:val="fr-FR"/>
              </w:rPr>
            </w:pPr>
            <w:r>
              <w:rPr>
                <w:lang w:val="fr-FR"/>
              </w:rPr>
              <w:t>K</w:t>
            </w:r>
            <w:r w:rsidR="00D87CA3">
              <w:rPr>
                <w:lang w:val="fr-FR"/>
              </w:rPr>
              <w:t>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6DA8C90C" w:rsidR="003E7389" w:rsidRPr="009F305C" w:rsidRDefault="006E122F" w:rsidP="009F305C">
            <w:r>
              <w:t>Senior Manager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DD4E3F2" w:rsidR="003E7389" w:rsidRPr="009F305C" w:rsidRDefault="006E122F" w:rsidP="009F305C">
            <w:r>
              <w:t>Food Monitoring, Nutrition and Environment</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23DEA9AA" w:rsidR="003E7389" w:rsidRPr="009F305C" w:rsidRDefault="006E122F" w:rsidP="009F305C">
            <w:r>
              <w:t>Compiling Environment and Natural Resources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DB2785E" w:rsidR="003E7389" w:rsidRPr="009F305C" w:rsidRDefault="006E122F" w:rsidP="009F305C">
            <w:r>
              <w:rPr>
                <w:rStyle w:val="Strong"/>
                <w:rFonts w:ascii="Arial" w:hAnsi="Arial" w:cs="Arial"/>
                <w:i/>
                <w:iCs/>
                <w:color w:val="0A0A0A"/>
              </w:rPr>
              <w:t>+</w:t>
            </w:r>
            <w:r>
              <w:t>254-735-004-401, +254-202-911-000, +254-202-911-001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BB9FF8B" w:rsidR="003E7389" w:rsidRPr="009F305C" w:rsidRDefault="006E122F" w:rsidP="009F305C">
            <w:r>
              <w:t>P.O. Box 30266–00100 GPO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9E56494" w:rsidR="003E7389" w:rsidRPr="009F305C" w:rsidRDefault="00C02E05" w:rsidP="009F305C">
            <w:hyperlink r:id="rId21" w:history="1">
              <w:r w:rsidR="00641F19" w:rsidRPr="00D522D2">
                <w:rPr>
                  <w:rStyle w:val="Hyperlink"/>
                </w:rPr>
                <w:t>dps@knbs.or.ke</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D1EB76E" w14:textId="77777777" w:rsidR="00240EB0" w:rsidRPr="003D7749" w:rsidRDefault="00246C8C" w:rsidP="00240EB0">
            <w:pPr>
              <w:pStyle w:val="MSubHeader"/>
              <w:rPr>
                <w:bCs w:val="0"/>
              </w:rPr>
            </w:pPr>
            <w:r>
              <w:rPr>
                <w:rFonts w:ascii="Calibri" w:hAnsi="Calibri"/>
                <w:b w:val="0"/>
              </w:rPr>
              <w:t xml:space="preserve"> </w:t>
            </w:r>
            <w:r w:rsidR="00240EB0" w:rsidRPr="003D7749">
              <w:rPr>
                <w:bCs w:val="0"/>
              </w:rPr>
              <w:t>Definitions:</w:t>
            </w:r>
          </w:p>
          <w:p w14:paraId="61D13490" w14:textId="77777777" w:rsidR="00641F19" w:rsidRDefault="00641F19" w:rsidP="00641F19">
            <w:pPr>
              <w:pStyle w:val="MText"/>
            </w:pPr>
            <w:r>
              <w:t xml:space="preserve">The indicator </w:t>
            </w:r>
            <w:r w:rsidRPr="004A29CB">
              <w:t xml:space="preserve">Coverage of protected areas in relation to marine areas shows </w:t>
            </w:r>
            <w:r>
              <w:t>trends over time</w:t>
            </w:r>
            <w:r w:rsidRPr="004A29CB">
              <w:t xml:space="preserve"> in the mean percentage of each important site for marine biodiversity</w:t>
            </w:r>
            <w:r>
              <w:t xml:space="preserve"> (i.e., those that contribute significantly to the global persistence of biodiversity) that is covered by designated protected areas and Other Effective Area-based Conservation Measures (OECMs).</w:t>
            </w:r>
          </w:p>
          <w:p w14:paraId="31DA530D" w14:textId="77777777" w:rsidR="00641F19" w:rsidRPr="00C019E5" w:rsidRDefault="00641F19" w:rsidP="00641F19">
            <w:pPr>
              <w:pStyle w:val="MText"/>
              <w:rPr>
                <w:highlight w:val="cyan"/>
              </w:rPr>
            </w:pPr>
          </w:p>
          <w:p w14:paraId="1FB0F24A" w14:textId="77777777" w:rsidR="00641F19" w:rsidRPr="00492F91" w:rsidRDefault="00641F19" w:rsidP="00641F19">
            <w:pPr>
              <w:pStyle w:val="MText"/>
              <w:rPr>
                <w:b/>
                <w:bCs/>
              </w:rPr>
            </w:pPr>
            <w:r w:rsidRPr="00492F91">
              <w:rPr>
                <w:b/>
                <w:bCs/>
              </w:rPr>
              <w:t>Concepts:</w:t>
            </w:r>
          </w:p>
          <w:p w14:paraId="6C84E827" w14:textId="5A2A7586" w:rsidR="0015178E" w:rsidRPr="00641F19" w:rsidRDefault="00641F19" w:rsidP="00641F19">
            <w:pPr>
              <w:shd w:val="clear" w:color="auto" w:fill="FFFFFF"/>
              <w:spacing w:after="0"/>
            </w:pPr>
            <w:r>
              <w:t xml:space="preserve">Protected areas, as </w:t>
            </w:r>
            <w:bookmarkStart w:id="19" w:name="_Hlk60660554"/>
            <w:r>
              <w:t xml:space="preserve">defined by the IUCN (IUCN; Dudley 2008), </w:t>
            </w:r>
            <w:bookmarkEnd w:id="19"/>
            <w:r>
              <w:t>are clearly defined geographical spaces, recognized, dedicated and managed, through legal or other effective means, to achieve the long-term conservation of nature with associated ecosystem services and cultural values.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18A362E" w:rsidR="0015178E" w:rsidRPr="00D87CA3" w:rsidRDefault="00D87CA3" w:rsidP="00240EB0">
            <w:pPr>
              <w:shd w:val="clear" w:color="auto" w:fill="FFFFFF"/>
              <w:spacing w:after="0"/>
              <w:contextualSpacing/>
              <w:rPr>
                <w:rFonts w:ascii="Calibri" w:hAnsi="Calibri"/>
                <w:color w:val="4A4A4A"/>
                <w:sz w:val="21"/>
              </w:rPr>
            </w:pPr>
            <w:r>
              <w:t xml:space="preserve"> </w:t>
            </w:r>
            <w:r w:rsidR="00641F19">
              <w:t>Percent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0" w:name="_Toc36813074"/>
            <w:bookmarkStart w:id="21" w:name="_Toc37932746"/>
            <w:r w:rsidRPr="00AF2FE1">
              <w:rPr>
                <w:sz w:val="32"/>
                <w:szCs w:val="32"/>
              </w:rPr>
              <w:t>3. Data source type and data collection method</w:t>
            </w:r>
            <w:bookmarkEnd w:id="20"/>
            <w:bookmarkEnd w:id="21"/>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3E80BE0" w:rsidR="0035311B" w:rsidRPr="009F305C" w:rsidRDefault="00DE3EAE" w:rsidP="00641F19">
            <w:r w:rsidRPr="00DE3EAE">
              <w:t>K</w:t>
            </w:r>
            <w:r>
              <w:t xml:space="preserve">enya </w:t>
            </w:r>
            <w:r w:rsidR="00641F19">
              <w:t>Wildlife Services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1DAC1709" w:rsidR="0035311B" w:rsidRPr="009F305C" w:rsidRDefault="00604B15" w:rsidP="00DE3EAE">
            <w:r>
              <w:t xml:space="preserve">Data is collected from administrative record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47DE7D4"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95FABDC"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65B3FF5" w:rsidR="0035311B" w:rsidRPr="009F305C" w:rsidRDefault="00604B15" w:rsidP="009F305C">
            <w:r>
              <w:t>Kenya Wildlife Services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DD63B66" w:rsidR="0035311B" w:rsidRPr="009F305C" w:rsidRDefault="00832DBF"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54F746A" w:rsidR="0035311B" w:rsidRPr="009F305C" w:rsidRDefault="00F87517" w:rsidP="00832DBF">
            <w:r>
              <w:t>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2" w:name="_Toc36655612"/>
            <w:bookmarkStart w:id="23" w:name="_Toc36812575"/>
            <w:bookmarkStart w:id="24" w:name="_Toc36812688"/>
            <w:bookmarkStart w:id="25" w:name="_Toc36813075"/>
            <w:bookmarkStart w:id="26" w:name="_Toc37932747"/>
            <w:r w:rsidRPr="007F2D9F">
              <w:rPr>
                <w:sz w:val="32"/>
                <w:szCs w:val="32"/>
              </w:rPr>
              <w:t>4. Other methodological considerations</w:t>
            </w:r>
            <w:bookmarkEnd w:id="22"/>
            <w:bookmarkEnd w:id="23"/>
            <w:bookmarkEnd w:id="24"/>
            <w:bookmarkEnd w:id="25"/>
            <w:bookmarkEnd w:id="26"/>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F8B536D" w:rsidR="00DE3EAE" w:rsidRPr="009F305C" w:rsidRDefault="00F73C83" w:rsidP="00604B15">
            <w:r>
              <w:t xml:space="preserve">The safeguard of important sites is vital for stemming the decline in biodiversity and ensuring long term and sustainable use of marine natural resources. The establishment of protected areas is an important mechanism for achieving this aim, and this indicator serves as a means of measuring progress toward the conservation, restoration and sustainable use of </w:t>
            </w:r>
            <w:r w:rsidRPr="004A29CB">
              <w:t>marine ecosystems and their services, in line with obligations under international agreements. Importantly, while it can be disaggregated to report on any given single ecosystem of interest, it is not restricted to any single ecosystem type</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A690200" w:rsidR="00604B15" w:rsidRPr="009F305C" w:rsidRDefault="00604B15"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4D8CDDDA" w:rsidR="007F2D9F" w:rsidRPr="009F305C" w:rsidRDefault="00026316" w:rsidP="009F305C">
            <w:r>
              <w:t>Compilation of data from a</w:t>
            </w:r>
            <w:r w:rsidR="00604B15">
              <w:t>dministrative records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569E8ACC"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6B52CC5E" w:rsidR="007F2D9F" w:rsidRPr="009F305C" w:rsidRDefault="00026316" w:rsidP="009F305C">
            <w:r w:rsidRPr="002C3C55">
              <w:rPr>
                <w:rFonts w:ascii="Calibri" w:eastAsia="Times New Roman" w:hAnsi="Calibri" w:cs="Times New Roman"/>
                <w:color w:val="4A4A4A"/>
                <w:sz w:val="21"/>
                <w:szCs w:val="21"/>
                <w:lang w:eastAsia="en-GB"/>
              </w:rPr>
              <w:t>National data are added</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654F346C" w:rsidR="007F2D9F" w:rsidRPr="009F305C" w:rsidRDefault="00B61682" w:rsidP="009F305C">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478B86B" w14:textId="77777777" w:rsidR="00B61682" w:rsidRDefault="00B61682" w:rsidP="00B61682">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3647B2D8" w:rsidR="007F2D9F" w:rsidRPr="009F305C" w:rsidRDefault="00B61682" w:rsidP="00B61682">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E02B6BA" w:rsidR="007F2D9F" w:rsidRPr="009F305C" w:rsidRDefault="00B61682" w:rsidP="009F305C">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F0414E0" w:rsidR="00776312" w:rsidRPr="009F305C" w:rsidRDefault="008C31BC" w:rsidP="00751714">
            <w:r>
              <w:t xml:space="preserve">Data is available </w:t>
            </w:r>
            <w:r w:rsidR="009D5A1C">
              <w:t xml:space="preserve">for </w:t>
            </w:r>
            <w:r w:rsidR="00F73C83">
              <w:t xml:space="preserve">2017, 2018, 2019, </w:t>
            </w:r>
            <w:r w:rsidR="00751714">
              <w:t>2020, 2021 and 2022 aggregated</w:t>
            </w:r>
            <w:r w:rsidR="009D5A1C">
              <w:t xml:space="preserve"> </w:t>
            </w:r>
            <w:r w:rsidR="00246C8C">
              <w:t xml:space="preserve">at </w:t>
            </w:r>
            <w:r>
              <w:t>National level</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DC56B52" w:rsidR="006A7EF1" w:rsidRPr="009F305C" w:rsidRDefault="008C31BC" w:rsidP="009F305C">
            <w:r>
              <w:t>Not applicable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5427804"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FC7CE6" w:rsidRDefault="00FC7CE6" w:rsidP="006B0512">
      <w:pPr>
        <w:spacing w:after="0" w:line="240" w:lineRule="auto"/>
      </w:pPr>
      <w:r>
        <w:separator/>
      </w:r>
    </w:p>
  </w:endnote>
  <w:endnote w:type="continuationSeparator" w:id="0">
    <w:p w14:paraId="0652DDFD" w14:textId="77777777" w:rsidR="00FC7CE6" w:rsidRDefault="00FC7CE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6006695B" w:rsidR="00FC7CE6" w:rsidRDefault="00FC7CE6">
        <w:pPr>
          <w:pStyle w:val="Footer"/>
          <w:jc w:val="right"/>
        </w:pPr>
        <w:r>
          <w:fldChar w:fldCharType="begin"/>
        </w:r>
        <w:r>
          <w:instrText xml:space="preserve"> PAGE   \* MERGEFORMAT </w:instrText>
        </w:r>
        <w:r>
          <w:fldChar w:fldCharType="separate"/>
        </w:r>
        <w:r w:rsidR="00C02E05">
          <w:rPr>
            <w:noProof/>
          </w:rPr>
          <w:t>3</w:t>
        </w:r>
        <w:r>
          <w:rPr>
            <w:noProof/>
          </w:rPr>
          <w:fldChar w:fldCharType="end"/>
        </w:r>
      </w:p>
    </w:sdtContent>
  </w:sdt>
  <w:p w14:paraId="232AF3D4" w14:textId="77777777" w:rsidR="00FC7CE6" w:rsidRDefault="00FC7CE6">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7150D6E7" w:rsidR="00FC7CE6" w:rsidRDefault="00FC7CE6">
        <w:pPr>
          <w:pStyle w:val="Footer"/>
          <w:jc w:val="right"/>
        </w:pPr>
        <w:r>
          <w:fldChar w:fldCharType="begin"/>
        </w:r>
        <w:r>
          <w:instrText xml:space="preserve"> PAGE   \* MERGEFORMAT </w:instrText>
        </w:r>
        <w:r>
          <w:fldChar w:fldCharType="separate"/>
        </w:r>
        <w:r w:rsidR="00C02E05">
          <w:rPr>
            <w:noProof/>
          </w:rPr>
          <w:t>1</w:t>
        </w:r>
        <w:r>
          <w:rPr>
            <w:noProof/>
          </w:rPr>
          <w:fldChar w:fldCharType="end"/>
        </w:r>
      </w:p>
    </w:sdtContent>
  </w:sdt>
  <w:p w14:paraId="52FF1B3E" w14:textId="77777777" w:rsidR="00FC7CE6" w:rsidRDefault="00FC7CE6">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FC7CE6" w:rsidRDefault="00FC7CE6" w:rsidP="006B0512">
      <w:pPr>
        <w:spacing w:after="0" w:line="240" w:lineRule="auto"/>
      </w:pPr>
      <w:r>
        <w:separator/>
      </w:r>
    </w:p>
  </w:footnote>
  <w:footnote w:type="continuationSeparator" w:id="0">
    <w:p w14:paraId="21AE062F" w14:textId="77777777" w:rsidR="00FC7CE6" w:rsidRDefault="00FC7CE6" w:rsidP="006B0512">
      <w:pPr>
        <w:spacing w:after="0" w:line="240" w:lineRule="auto"/>
      </w:pPr>
      <w:r>
        <w:continuationSeparator/>
      </w:r>
    </w:p>
  </w:footnote>
  <w:footnote w:id="1">
    <w:p w14:paraId="463C7A6C" w14:textId="3926C0D8" w:rsidR="00FC7CE6" w:rsidRPr="00B8102F" w:rsidRDefault="00FC7CE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8B611C"/>
    <w:multiLevelType w:val="hybridMultilevel"/>
    <w:tmpl w:val="523E9D2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E6E2AB4"/>
    <w:multiLevelType w:val="hybridMultilevel"/>
    <w:tmpl w:val="EC8C53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7844FAF"/>
    <w:multiLevelType w:val="hybridMultilevel"/>
    <w:tmpl w:val="527254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603A640C"/>
    <w:multiLevelType w:val="multilevel"/>
    <w:tmpl w:val="C1CE9994"/>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Times New Roman"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start w:val="1"/>
      <w:numFmt w:val="bullet"/>
      <w:lvlText w:val=""/>
      <w:lvlJc w:val="left"/>
      <w:pPr>
        <w:tabs>
          <w:tab w:val="num" w:pos="3600"/>
        </w:tabs>
        <w:ind w:left="3600" w:hanging="360"/>
      </w:pPr>
      <w:rPr>
        <w:rFonts w:ascii="Wingdings" w:hAnsi="Wingdings" w:hint="default"/>
        <w:sz w:val="20"/>
      </w:rPr>
    </w:lvl>
    <w:lvl w:ilvl="5">
      <w:start w:val="1"/>
      <w:numFmt w:val="bullet"/>
      <w:lvlText w:val=""/>
      <w:lvlJc w:val="left"/>
      <w:pPr>
        <w:tabs>
          <w:tab w:val="num" w:pos="4320"/>
        </w:tabs>
        <w:ind w:left="4320" w:hanging="360"/>
      </w:pPr>
      <w:rPr>
        <w:rFonts w:ascii="Wingdings" w:hAnsi="Wingdings" w:hint="default"/>
        <w:sz w:val="20"/>
      </w:rPr>
    </w:lvl>
    <w:lvl w:ilvl="6">
      <w:start w:val="1"/>
      <w:numFmt w:val="bullet"/>
      <w:lvlText w:val=""/>
      <w:lvlJc w:val="left"/>
      <w:pPr>
        <w:tabs>
          <w:tab w:val="num" w:pos="5040"/>
        </w:tabs>
        <w:ind w:left="5040" w:hanging="360"/>
      </w:pPr>
      <w:rPr>
        <w:rFonts w:ascii="Wingdings" w:hAnsi="Wingdings" w:hint="default"/>
        <w:sz w:val="20"/>
      </w:rPr>
    </w:lvl>
    <w:lvl w:ilvl="7">
      <w:start w:val="1"/>
      <w:numFmt w:val="bullet"/>
      <w:lvlText w:val=""/>
      <w:lvlJc w:val="left"/>
      <w:pPr>
        <w:tabs>
          <w:tab w:val="num" w:pos="5760"/>
        </w:tabs>
        <w:ind w:left="5760" w:hanging="360"/>
      </w:pPr>
      <w:rPr>
        <w:rFonts w:ascii="Wingdings" w:hAnsi="Wingdings" w:hint="default"/>
        <w:sz w:val="20"/>
      </w:rPr>
    </w:lvl>
    <w:lvl w:ilvl="8">
      <w:start w:val="1"/>
      <w:numFmt w:val="bullet"/>
      <w:lvlText w:val=""/>
      <w:lvlJc w:val="left"/>
      <w:pPr>
        <w:tabs>
          <w:tab w:val="num" w:pos="6480"/>
        </w:tabs>
        <w:ind w:left="6480" w:hanging="360"/>
      </w:pPr>
      <w:rPr>
        <w:rFonts w:ascii="Wingdings" w:hAnsi="Wingdings" w:hint="default"/>
        <w:sz w:val="20"/>
      </w:rPr>
    </w:lvl>
  </w:abstractNum>
  <w:num w:numId="1">
    <w:abstractNumId w:val="5"/>
  </w:num>
  <w:num w:numId="2">
    <w:abstractNumId w:val="2"/>
  </w:num>
  <w:num w:numId="3">
    <w:abstractNumId w:val="6"/>
  </w:num>
  <w:num w:numId="4">
    <w:abstractNumId w:val="3"/>
  </w:num>
  <w:num w:numId="5">
    <w:abstractNumId w:val="7"/>
  </w:num>
  <w:num w:numId="6">
    <w:abstractNumId w:val="0"/>
  </w:num>
  <w:num w:numId="7">
    <w:abstractNumId w:val="1"/>
  </w:num>
  <w:num w:numId="8">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5529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6316"/>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12"/>
    <w:rsid w:val="001127E6"/>
    <w:rsid w:val="0013388C"/>
    <w:rsid w:val="0014660A"/>
    <w:rsid w:val="0015178E"/>
    <w:rsid w:val="00151B76"/>
    <w:rsid w:val="00154283"/>
    <w:rsid w:val="0015690D"/>
    <w:rsid w:val="0015725E"/>
    <w:rsid w:val="001734AE"/>
    <w:rsid w:val="001746F2"/>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40EB0"/>
    <w:rsid w:val="00246C8C"/>
    <w:rsid w:val="002525CC"/>
    <w:rsid w:val="002607BA"/>
    <w:rsid w:val="00266557"/>
    <w:rsid w:val="002806B7"/>
    <w:rsid w:val="0029558C"/>
    <w:rsid w:val="00296819"/>
    <w:rsid w:val="002A631A"/>
    <w:rsid w:val="002A6E7E"/>
    <w:rsid w:val="002C065D"/>
    <w:rsid w:val="002C550A"/>
    <w:rsid w:val="002E449E"/>
    <w:rsid w:val="002E6DA3"/>
    <w:rsid w:val="002F51AD"/>
    <w:rsid w:val="00314152"/>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D1FB3"/>
    <w:rsid w:val="003E117E"/>
    <w:rsid w:val="003E7389"/>
    <w:rsid w:val="003E7F33"/>
    <w:rsid w:val="00406983"/>
    <w:rsid w:val="00413337"/>
    <w:rsid w:val="0041350B"/>
    <w:rsid w:val="00416A6D"/>
    <w:rsid w:val="00417B9F"/>
    <w:rsid w:val="00430958"/>
    <w:rsid w:val="00431B2F"/>
    <w:rsid w:val="00433D18"/>
    <w:rsid w:val="00462DB8"/>
    <w:rsid w:val="00463306"/>
    <w:rsid w:val="00470928"/>
    <w:rsid w:val="00470BED"/>
    <w:rsid w:val="00474834"/>
    <w:rsid w:val="00482E1C"/>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2EE8"/>
    <w:rsid w:val="00571DE4"/>
    <w:rsid w:val="005803B3"/>
    <w:rsid w:val="00581C4A"/>
    <w:rsid w:val="00581D14"/>
    <w:rsid w:val="005966A8"/>
    <w:rsid w:val="005B293A"/>
    <w:rsid w:val="005B657A"/>
    <w:rsid w:val="005C091C"/>
    <w:rsid w:val="005C570B"/>
    <w:rsid w:val="005C76A1"/>
    <w:rsid w:val="005F5729"/>
    <w:rsid w:val="005F7B42"/>
    <w:rsid w:val="00604A6A"/>
    <w:rsid w:val="00604B15"/>
    <w:rsid w:val="00611159"/>
    <w:rsid w:val="0061331D"/>
    <w:rsid w:val="00633477"/>
    <w:rsid w:val="00641F19"/>
    <w:rsid w:val="00643134"/>
    <w:rsid w:val="006459EE"/>
    <w:rsid w:val="006560A4"/>
    <w:rsid w:val="0068379D"/>
    <w:rsid w:val="00693674"/>
    <w:rsid w:val="006A7EF1"/>
    <w:rsid w:val="006B0512"/>
    <w:rsid w:val="006B3527"/>
    <w:rsid w:val="006C075C"/>
    <w:rsid w:val="006C6768"/>
    <w:rsid w:val="006C783E"/>
    <w:rsid w:val="006E122F"/>
    <w:rsid w:val="006E1A7D"/>
    <w:rsid w:val="006F104C"/>
    <w:rsid w:val="006F2038"/>
    <w:rsid w:val="006F50E8"/>
    <w:rsid w:val="007100BD"/>
    <w:rsid w:val="00736C17"/>
    <w:rsid w:val="00736C4F"/>
    <w:rsid w:val="00751373"/>
    <w:rsid w:val="00751714"/>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32DBF"/>
    <w:rsid w:val="00851DF8"/>
    <w:rsid w:val="008521A2"/>
    <w:rsid w:val="00852C41"/>
    <w:rsid w:val="008A7300"/>
    <w:rsid w:val="008C141D"/>
    <w:rsid w:val="008C31BC"/>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5A1C"/>
    <w:rsid w:val="009D6291"/>
    <w:rsid w:val="009D6F69"/>
    <w:rsid w:val="009E049D"/>
    <w:rsid w:val="009E5D6E"/>
    <w:rsid w:val="009F305C"/>
    <w:rsid w:val="00A167C6"/>
    <w:rsid w:val="00A200D3"/>
    <w:rsid w:val="00A23E1D"/>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16963"/>
    <w:rsid w:val="00B61682"/>
    <w:rsid w:val="00B66AF3"/>
    <w:rsid w:val="00B71AEA"/>
    <w:rsid w:val="00B74489"/>
    <w:rsid w:val="00B8102F"/>
    <w:rsid w:val="00B818CA"/>
    <w:rsid w:val="00B97297"/>
    <w:rsid w:val="00B979B1"/>
    <w:rsid w:val="00BA71B8"/>
    <w:rsid w:val="00BB553B"/>
    <w:rsid w:val="00BC5B64"/>
    <w:rsid w:val="00BD7158"/>
    <w:rsid w:val="00BF24EB"/>
    <w:rsid w:val="00C02E05"/>
    <w:rsid w:val="00C057EA"/>
    <w:rsid w:val="00C05B22"/>
    <w:rsid w:val="00C141AF"/>
    <w:rsid w:val="00C175B6"/>
    <w:rsid w:val="00C210B4"/>
    <w:rsid w:val="00C22A2E"/>
    <w:rsid w:val="00C47725"/>
    <w:rsid w:val="00C50ACF"/>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2B16"/>
    <w:rsid w:val="00D44269"/>
    <w:rsid w:val="00D51841"/>
    <w:rsid w:val="00D6461B"/>
    <w:rsid w:val="00D815D9"/>
    <w:rsid w:val="00D855E8"/>
    <w:rsid w:val="00D87CA3"/>
    <w:rsid w:val="00DA69E7"/>
    <w:rsid w:val="00DB1DCD"/>
    <w:rsid w:val="00DC4AE7"/>
    <w:rsid w:val="00DD4950"/>
    <w:rsid w:val="00DE10A6"/>
    <w:rsid w:val="00DE3EAE"/>
    <w:rsid w:val="00DF78A7"/>
    <w:rsid w:val="00E07CA1"/>
    <w:rsid w:val="00E263EC"/>
    <w:rsid w:val="00E27187"/>
    <w:rsid w:val="00E362E3"/>
    <w:rsid w:val="00E44F28"/>
    <w:rsid w:val="00E50AD6"/>
    <w:rsid w:val="00E51B2C"/>
    <w:rsid w:val="00E601E8"/>
    <w:rsid w:val="00E613BC"/>
    <w:rsid w:val="00E66CDC"/>
    <w:rsid w:val="00E67E00"/>
    <w:rsid w:val="00E74F47"/>
    <w:rsid w:val="00E842C7"/>
    <w:rsid w:val="00E953F3"/>
    <w:rsid w:val="00EA6E73"/>
    <w:rsid w:val="00EB3760"/>
    <w:rsid w:val="00EC064B"/>
    <w:rsid w:val="00EC6024"/>
    <w:rsid w:val="00ED2FAB"/>
    <w:rsid w:val="00EE4BB5"/>
    <w:rsid w:val="00EE79CF"/>
    <w:rsid w:val="00EF453F"/>
    <w:rsid w:val="00F00FDD"/>
    <w:rsid w:val="00F01713"/>
    <w:rsid w:val="00F02B1E"/>
    <w:rsid w:val="00F07040"/>
    <w:rsid w:val="00F2310E"/>
    <w:rsid w:val="00F54570"/>
    <w:rsid w:val="00F5535B"/>
    <w:rsid w:val="00F73C83"/>
    <w:rsid w:val="00F75853"/>
    <w:rsid w:val="00F7784D"/>
    <w:rsid w:val="00F8144F"/>
    <w:rsid w:val="00F8462A"/>
    <w:rsid w:val="00F862A7"/>
    <w:rsid w:val="00F87517"/>
    <w:rsid w:val="00F93763"/>
    <w:rsid w:val="00F939A2"/>
    <w:rsid w:val="00F96E8D"/>
    <w:rsid w:val="00FA20D9"/>
    <w:rsid w:val="00FB03D0"/>
    <w:rsid w:val="00FC7CE6"/>
    <w:rsid w:val="00FD54D7"/>
    <w:rsid w:val="00FF41D2"/>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5297"/>
    <o:shapelayout v:ext="edit">
      <o:idmap v:ext="edit" data="1"/>
    </o:shapelayout>
  </w:shapeDefaults>
  <w:decimalSymbol w:val="."/>
  <w:listSeparator w:val=","/>
  <w14:docId w14:val="6B1EF2FD"/>
  <w15:docId w15:val="{FF57102A-72D2-44DE-82CC-F975B9CA09A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paragraph" w:styleId="NoSpacing">
    <w:name w:val="No Spacing"/>
    <w:uiPriority w:val="1"/>
    <w:qFormat/>
    <w:rsid w:val="00BF24EB"/>
    <w:pPr>
      <w:spacing w:after="0" w:line="240" w:lineRule="auto"/>
    </w:pPr>
    <w:rPr>
      <w:rFonts w:eastAsiaTheme="minorEastAsia"/>
      <w:lang w:val="en-GB" w:eastAsia="zh-CN"/>
    </w:rPr>
  </w:style>
  <w:style w:type="paragraph" w:styleId="NormalWeb">
    <w:name w:val="Normal (Web)"/>
    <w:basedOn w:val="Normal"/>
    <w:uiPriority w:val="99"/>
    <w:semiHidden/>
    <w:unhideWhenUsed/>
    <w:rsid w:val="00832DBF"/>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hgkelc">
    <w:name w:val="hgkelc"/>
    <w:basedOn w:val="DefaultParagraphFont"/>
    <w:rsid w:val="00604B15"/>
  </w:style>
  <w:style w:type="character" w:styleId="Strong">
    <w:name w:val="Strong"/>
    <w:basedOn w:val="DefaultParagraphFont"/>
    <w:uiPriority w:val="22"/>
    <w:qFormat/>
    <w:rsid w:val="006E122F"/>
    <w:rPr>
      <w:b/>
      <w:bCs/>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mailto:dps@knbs.or.ke"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comments="0" w:insDel="0" w:formatting="0"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367A59"/>
    <w:rsid w:val="0039076E"/>
    <w:rsid w:val="0041503A"/>
    <w:rsid w:val="00481CF7"/>
    <w:rsid w:val="005D7A47"/>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efb7f1d3-2f00-4f20-b7f7-b4cd1648c34e"/>
    <ds:schemaRef ds:uri="http://purl.org/dc/terms/"/>
    <ds:schemaRef ds:uri="http://schemas.openxmlformats.org/package/2006/metadata/core-properties"/>
    <ds:schemaRef ds:uri="331bc5fa-37a0-4eaf-92e6-e8f500860589"/>
    <ds:schemaRef ds:uri="http://schemas.microsoft.com/office/2006/documentManagement/types"/>
    <ds:schemaRef ds:uri="http://schemas.microsoft.com/office/infopath/2007/PartnerControls"/>
    <ds:schemaRef ds:uri="http://purl.org/dc/elements/1.1/"/>
    <ds:schemaRef ds:uri="http://schemas.microsoft.com/office/2006/metadata/properties"/>
    <ds:schemaRef ds:uri="http://www.w3.org/XML/1998/namespace"/>
    <ds:schemaRef ds:uri="http://purl.org/dc/dcmitype/"/>
  </ds:schemaRefs>
</ds:datastoreItem>
</file>

<file path=customXml/itemProps4.xml><?xml version="1.0" encoding="utf-8"?>
<ds:datastoreItem xmlns:ds="http://schemas.openxmlformats.org/officeDocument/2006/customXml" ds:itemID="{81F5C53E-6DA3-4D08-86B8-9403D845E31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28</TotalTime>
  <Pages>11</Pages>
  <Words>215893</Words>
  <Characters>1230595</Characters>
  <Application>Microsoft Office Word</Application>
  <DocSecurity>8</DocSecurity>
  <Lines>10254</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1443601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ok</cp:lastModifiedBy>
  <cp:revision>5</cp:revision>
  <cp:lastPrinted>2020-04-16T14:23:00Z</cp:lastPrinted>
  <dcterms:created xsi:type="dcterms:W3CDTF">2023-12-20T08:30:00Z</dcterms:created>
  <dcterms:modified xsi:type="dcterms:W3CDTF">2024-05-07T16:27:00Z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