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777D19">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777D19">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777D19">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777D19">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777D19">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777D19">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777D19">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777D19">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777D19">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777D19">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777D19">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777D19">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777D19"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ermStart w:id="2099279402" w:edGrp="everyone" w:displacedByCustomXml="prev"/>
        <w:p w14:paraId="16677E55" w14:textId="25764842" w:rsidR="00355460" w:rsidRPr="00E263EC" w:rsidRDefault="00DB748F"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493227566" w:edGrp="everyone" w:displacedByCustomXml="prev"/>
        <w:p w14:paraId="0D4FB7D7" w14:textId="2C8D9651" w:rsidR="00B66AF3" w:rsidRDefault="00DB748F" w:rsidP="00B66AF3">
          <w:r>
            <w:t>16.1.1 Number of victims of intentional homicide per 100,000 population [16.1.1] (VC_IHR_PSRC)</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7E432CBC" w:rsidR="00FD54D7" w:rsidRDefault="00FD54D7" w:rsidP="002806B7">
      <w:pPr>
        <w:spacing w:after="0"/>
        <w:rPr>
          <w:sz w:val="26"/>
          <w:szCs w:val="26"/>
        </w:rPr>
      </w:pPr>
      <w:r>
        <w:rPr>
          <w:sz w:val="26"/>
          <w:szCs w:val="26"/>
        </w:rPr>
        <w:object w:dxaOrig="0" w:dyaOrig="0"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0" w:dyaOrig="0"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ermStart w:id="765925378" w:edGrp="everyone" w:displacedByCustomXml="prev"/>
        <w:p w14:paraId="0D4BA697" w14:textId="34175DCB" w:rsidR="0077584C" w:rsidRDefault="00410E45" w:rsidP="0077584C">
          <w:r>
            <w:t>Kenya (404)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ermStart w:id="1780752728" w:edGrp="everyone" w:displacedByCustomXml="prev"/>
        <w:p w14:paraId="70F390DF" w14:textId="302A574B" w:rsidR="00F7784D" w:rsidRDefault="00410E45" w:rsidP="00355460">
          <w:r>
            <w:t>en</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4FF2C3A5" w:rsidR="00F54570" w:rsidRDefault="00F54570" w:rsidP="00355460">
      <w:r>
        <w:object w:dxaOrig="0" w:dyaOrig="0" w14:anchorId="196EDF24">
          <v:shape id="_x0000_i1037" type="#_x0000_t75" style="width:140.25pt;height:24pt" o:ole="">
            <v:imagedata r:id="rId17" o:title=""/>
          </v:shape>
          <w:control r:id="rId18" w:name="ImportSdmxDsd" w:shapeid="_x0000_i1037"/>
        </w:object>
      </w:r>
      <w:r w:rsidR="003E117E">
        <w:t xml:space="preserve">             </w:t>
      </w:r>
      <w:r w:rsidR="003E117E">
        <w:object w:dxaOrig="0" w:dyaOrig="0"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08A60A02" w:rsidR="005377B9" w:rsidRPr="009F305C" w:rsidRDefault="00777D19" w:rsidP="009F305C">
            <w:r>
              <w:rPr>
                <w:rFonts w:ascii="Calibri" w:eastAsia="Calibri" w:hAnsi="Calibri" w:cs="Calibri"/>
              </w:rPr>
              <w:t>Goal 1</w:t>
            </w:r>
            <w:bookmarkStart w:id="8" w:name="_GoBack"/>
            <w:bookmarkEnd w:id="8"/>
            <w:r w:rsidR="00410E45">
              <w:rPr>
                <w:rFonts w:ascii="Calibri" w:eastAsia="Calibri" w:hAnsi="Calibri" w:cs="Calibri"/>
              </w:rPr>
              <w:t xml:space="preserve">: </w:t>
            </w:r>
            <w:r w:rsidR="00410E45" w:rsidRPr="00AD188E">
              <w:rPr>
                <w:rFonts w:ascii="Calibri" w:eastAsia="Calibri" w:hAnsi="Calibri" w:cs="Calibri"/>
              </w:rPr>
              <w:t>Promote peaceful and inclusive societies for sustainable development, provide access to justice for all and build effective, accountable and inclusive institutions at all levels</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44E7AB6A" w:rsidR="005377B9" w:rsidRPr="009F305C" w:rsidRDefault="00410E45" w:rsidP="009F305C">
            <w:r w:rsidRPr="00410E45">
              <w:t>Significantly reduce all forms of violence and related death rates everywhere</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12259CF6" w:rsidR="005377B9" w:rsidRPr="009F305C" w:rsidRDefault="00410E45" w:rsidP="009F305C">
            <w:r w:rsidRPr="00410E45">
              <w:t>16.1.1 Number of victims of intentional homicide per 100,000 population, by sex and age</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29E573A9" w:rsidR="005377B9" w:rsidRPr="009F305C" w:rsidRDefault="00AD3990" w:rsidP="009F305C">
            <w:r>
              <w:t>2024</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094961B8" w:rsidR="005377B9" w:rsidRPr="009F305C" w:rsidRDefault="00AD3990" w:rsidP="009F305C">
            <w:r w:rsidRPr="00AD3990">
              <w:t>5.2.1, 16.1.2, 16.1.3, 16.3.1, 16.1.4, 16.3.1, 16.2.3</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315A4067" w:rsidR="005377B9" w:rsidRPr="009F305C" w:rsidRDefault="00AD3990" w:rsidP="009F305C">
            <w:r w:rsidRPr="00AD3990">
              <w:t>United Nations Office on Drugs and Crime (UNODC), World Health Organization (WHO)</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3AE04FB9" w:rsidR="003E7389" w:rsidRPr="009F305C" w:rsidRDefault="00DC3808" w:rsidP="009F305C">
            <w:r>
              <w:t>Senior Manager, Social Statistics</w:t>
            </w:r>
          </w:p>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7316AD32" w:rsidR="003E7389" w:rsidRPr="009F305C" w:rsidRDefault="00DC3808" w:rsidP="009F305C">
            <w:r>
              <w:t>Kenya National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14AF084D" w:rsidR="003E7389" w:rsidRPr="009F305C" w:rsidRDefault="003B1E88" w:rsidP="009F305C">
            <w:r>
              <w:t>Rosemary Bowen</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0A8F6738" w:rsidR="003E7389" w:rsidRPr="009F305C" w:rsidRDefault="003B1E88" w:rsidP="009F305C">
            <w:r>
              <w:t>Social Statistics</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683DE588" w:rsidR="003E7389" w:rsidRPr="009F305C" w:rsidRDefault="003B1E88" w:rsidP="00205337">
            <w:r>
              <w:t>Collect, compile, analyze and disseminate statistics on governance</w:t>
            </w:r>
            <w:r w:rsidR="00205337">
              <w:t>, peace and security</w:t>
            </w:r>
            <w:r>
              <w:t>,</w:t>
            </w:r>
            <w:r w:rsidR="00205337">
              <w:t xml:space="preserve"> </w:t>
            </w:r>
            <w:r>
              <w:t>gender, education and health</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2D1B808C" w:rsidR="003E7389" w:rsidRPr="009F305C" w:rsidRDefault="00271042" w:rsidP="009F305C">
            <w:r>
              <w:t>+254 735004401, +254 202911000, +254 202911001</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4C986092" w:rsidR="003E7389" w:rsidRPr="009F305C" w:rsidRDefault="00271042" w:rsidP="009F305C">
            <w:r>
              <w:t>P.O Box 30266-00100, Nairobi</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63665606" w:rsidR="003E7389" w:rsidRPr="009F305C" w:rsidRDefault="00777D19" w:rsidP="009F305C">
            <w:hyperlink r:id="rId21" w:history="1">
              <w:r w:rsidR="00DD37BA" w:rsidRPr="00CD3BC4">
                <w:rPr>
                  <w:rStyle w:val="Hyperlink"/>
                </w:rPr>
                <w:t>dpss@knbs.or.ke</w:t>
              </w:r>
            </w:hyperlink>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459E1460" w14:textId="77777777" w:rsidR="005F0A30" w:rsidRPr="00866A9D" w:rsidRDefault="005F0A30" w:rsidP="005F0A30">
            <w:pPr>
              <w:rPr>
                <w:b/>
              </w:rPr>
            </w:pPr>
            <w:r w:rsidRPr="00866A9D">
              <w:rPr>
                <w:b/>
              </w:rPr>
              <w:t>Definition:</w:t>
            </w:r>
          </w:p>
          <w:p w14:paraId="5C8090E6" w14:textId="5A4A56D2" w:rsidR="005F0A30" w:rsidRDefault="005F0A30" w:rsidP="005F0A30">
            <w:r>
              <w:t>The indicator is defined as the total count of victims of intentional homicide divided by the total population, expressed per 100,000 populations.</w:t>
            </w:r>
          </w:p>
          <w:p w14:paraId="4B43A238" w14:textId="77777777" w:rsidR="005F0A30" w:rsidRDefault="005F0A30" w:rsidP="005F0A30">
            <w:r>
              <w:t xml:space="preserve"> Intentional homicide is defined as the unlawful death inflicted upon a person with the intent to cause death or serious injury (Source: International Classification of Crime for </w:t>
            </w:r>
            <w:r>
              <w:lastRenderedPageBreak/>
              <w:t>Statistical Purposes, ICCS 2015); population refers to total resident population in a given country in a given year.</w:t>
            </w:r>
          </w:p>
          <w:p w14:paraId="7CB30FF0" w14:textId="77777777" w:rsidR="005F0A30" w:rsidRPr="00866A9D" w:rsidRDefault="005F0A30" w:rsidP="005F0A30">
            <w:pPr>
              <w:rPr>
                <w:b/>
              </w:rPr>
            </w:pPr>
            <w:r w:rsidRPr="00866A9D">
              <w:rPr>
                <w:b/>
              </w:rPr>
              <w:t>Concepts:</w:t>
            </w:r>
          </w:p>
          <w:p w14:paraId="7C7762F8" w14:textId="77777777" w:rsidR="005F0A30" w:rsidRDefault="005F0A30" w:rsidP="005F0A30">
            <w:r>
              <w:t>The International Classification of Crime for Statistical Purposes (ICCS) is the source of the definition of intentional homicide.</w:t>
            </w:r>
          </w:p>
          <w:p w14:paraId="0B1CBCCF" w14:textId="77777777" w:rsidR="005F0A30" w:rsidRDefault="005F0A30" w:rsidP="005F0A30">
            <w:r>
              <w:t>Intentional homicide (ICCS 0101): Unlawful death inflicted upon a person with the intent to cause death or serious injury.</w:t>
            </w:r>
          </w:p>
          <w:p w14:paraId="6883F649" w14:textId="77777777" w:rsidR="005F0A30" w:rsidRDefault="005F0A30" w:rsidP="005F0A30">
            <w:r>
              <w:t>The statistical definition contains three elements that characterize the killing of a person as “intentional homicide”:</w:t>
            </w:r>
          </w:p>
          <w:p w14:paraId="298C4B5A" w14:textId="77777777" w:rsidR="005F0A30" w:rsidRDefault="005F0A30" w:rsidP="005F0A30">
            <w:r>
              <w:t>1. The killing of a person by another person (objective element);</w:t>
            </w:r>
          </w:p>
          <w:p w14:paraId="063386B4" w14:textId="77777777" w:rsidR="005F0A30" w:rsidRDefault="005F0A30" w:rsidP="005F0A30">
            <w:r>
              <w:t>2. The intent of the perpetrator to kill or seriously injure the victim (subjective element);</w:t>
            </w:r>
          </w:p>
          <w:p w14:paraId="01C3540D" w14:textId="77777777" w:rsidR="005F0A30" w:rsidRDefault="005F0A30" w:rsidP="005F0A30">
            <w:r>
              <w:t>3. The unlawfulness of the killing, which means that the law considers the perpetrator liable for the unlawful death (legal element).</w:t>
            </w:r>
          </w:p>
          <w:p w14:paraId="3D7C3417" w14:textId="77777777" w:rsidR="005F0A30" w:rsidRDefault="005F0A30" w:rsidP="005F0A30">
            <w:r>
              <w:t>This definition states that, for statistical purposes, all killings corresponding to the three criteria above should be considered as intentional homicides, irrespective of definitions provided by national legislations or practices.</w:t>
            </w:r>
          </w:p>
          <w:p w14:paraId="6C84E827" w14:textId="60E72721" w:rsidR="0015178E" w:rsidRPr="009F305C" w:rsidRDefault="005F0A30" w:rsidP="005F0A30">
            <w:r>
              <w:t xml:space="preserve"> In the International Classification of Diseases (ICD), deaths coded with ICD-10 codes X85-Y09 (injuries inflicted by another person with intent to injure or kill) and ICD-10 code Y87.1 (sequelae of assault), or ICD-11 codes PD50-PF2Z and PJ20-PJ2Z, generally correspond to the definition of intentional homicide discussed above.</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66F070D8" w:rsidR="0015178E" w:rsidRPr="009F305C" w:rsidRDefault="001145D7" w:rsidP="001145D7">
            <w:r>
              <w:t>Number of homicide deaths p</w:t>
            </w:r>
            <w:r w:rsidRPr="001145D7">
              <w:t>er 100,000 population</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5FBB992E" w14:textId="77777777" w:rsidR="001145D7" w:rsidRDefault="001145D7" w:rsidP="001145D7">
            <w:r>
              <w:t>International Classification of Crime for Statistical Purposes, ICCS 2015</w:t>
            </w:r>
          </w:p>
          <w:p w14:paraId="06D0E657" w14:textId="3AF0525A" w:rsidR="0015178E" w:rsidRPr="009F305C" w:rsidRDefault="001145D7" w:rsidP="001145D7">
            <w:r>
              <w:t>International Classification of Diseases</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lastRenderedPageBreak/>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43AB5FED" w:rsidR="0035311B" w:rsidRPr="009F305C" w:rsidRDefault="002265AB" w:rsidP="009F305C">
            <w:r w:rsidRPr="002265AB">
              <w:t>Administrative data from Kenya Police Service</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0BBC8293" w14:textId="77777777" w:rsidR="002265AB" w:rsidRDefault="002265AB" w:rsidP="002265AB">
            <w:r>
              <w:t>Kenya National Bureau of Statistics sends a data template to the Head of Kenya Police Service on an annual basis. Kenya Police Service compiles the data from their administrative records on reported homicide cases and sends them back to KNBS for validation and publication in the Economic Survey.</w:t>
            </w:r>
          </w:p>
          <w:p w14:paraId="60E54013" w14:textId="59E9FE78" w:rsidR="0035311B" w:rsidRPr="009F305C" w:rsidRDefault="002265AB" w:rsidP="002265AB">
            <w:r>
              <w:t>In addition, Kenya Police Service provides information on number of victims of intentional homicide by age and sex according to UN-Crime Trend Statistics template</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0C1F6B9B" w:rsidR="0035311B" w:rsidRPr="009F305C" w:rsidRDefault="002265AB" w:rsidP="009F305C">
            <w:r w:rsidRPr="002265AB">
              <w:t>Annually</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06CE3549" w:rsidR="0035311B" w:rsidRPr="009F305C" w:rsidRDefault="002265AB" w:rsidP="009F305C">
            <w:r w:rsidRPr="002265AB">
              <w:t>Annually April 2023</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6E3422B2" w:rsidR="0035311B" w:rsidRPr="009F305C" w:rsidRDefault="002265AB" w:rsidP="009F305C">
            <w:r w:rsidRPr="002265AB">
              <w:t>Kenya Police Service</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06263CAE" w:rsidR="0035311B" w:rsidRPr="009F305C" w:rsidRDefault="002265AB" w:rsidP="002265AB">
            <w:r w:rsidRPr="002265AB">
              <w:t>The Keny</w:t>
            </w:r>
            <w:r>
              <w:t>a National Bureau of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4911D8C6" w:rsidR="0035311B" w:rsidRPr="009F305C" w:rsidRDefault="002265AB" w:rsidP="009F305C">
            <w:r w:rsidRPr="004A5EB7">
              <w:t>The Kenya National Bureau of Statistics (KNBS) is established under the Statistics Act, 2006 as the principal agency of the Government for collecting, analyzing and disseminating statistical data in Kenya</w:t>
            </w:r>
            <w:r>
              <w:t>,</w:t>
            </w:r>
            <w:r w:rsidRPr="004A5EB7">
              <w:t xml:space="preserve"> as the custodian of official statistical inform</w:t>
            </w:r>
            <w:r>
              <w:t>ation and promoting effective statistical coordination of NSS.</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405BDF1E" w14:textId="77777777" w:rsidR="00725523" w:rsidRDefault="00725523" w:rsidP="00725523">
            <w:r>
              <w:t>This indicator is widely used at national and international level to measure the most extreme form of violent crime and it also provides a direct indication of lack of security. Security from violence is a prerequisite for individuals to enjoy a safe and active life and for societies and economies to develop freely. Intentional homicides occur in all countries of the world and this indicator has a global applicability.</w:t>
            </w:r>
          </w:p>
          <w:p w14:paraId="2E3517AC" w14:textId="1F8B4962" w:rsidR="007F2D9F" w:rsidRPr="009F305C" w:rsidRDefault="00725523" w:rsidP="00725523">
            <w:r>
              <w:t>Monitoring intentional homicides is necessary to better assess their causes, drivers and consequences and, in the longer term, to develop effective preventive measures.</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lastRenderedPageBreak/>
              <w:t>4.b. Comment and limitations</w:t>
            </w:r>
          </w:p>
        </w:tc>
        <w:tc>
          <w:tcPr>
            <w:tcW w:w="3261" w:type="pct"/>
            <w:tcBorders>
              <w:top w:val="nil"/>
              <w:left w:val="nil"/>
              <w:bottom w:val="single" w:sz="4" w:space="0" w:color="auto"/>
              <w:right w:val="single" w:sz="4" w:space="0" w:color="auto"/>
            </w:tcBorders>
            <w:shd w:val="clear" w:color="auto" w:fill="auto"/>
          </w:tcPr>
          <w:p w14:paraId="5FC00920" w14:textId="77777777" w:rsidR="00725523" w:rsidRDefault="00725523" w:rsidP="00725523">
            <w:r>
              <w:t>The International Classification of Crime for Statistical Purposes (ICCS) provides important clarifications on the definition of intentional homicide. In particular, it states that the following killings are included in the count of homicide:</w:t>
            </w:r>
          </w:p>
          <w:p w14:paraId="652AED76" w14:textId="77777777" w:rsidR="00725523" w:rsidRDefault="00725523" w:rsidP="00725523">
            <w:r>
              <w:t>- Murder</w:t>
            </w:r>
          </w:p>
          <w:p w14:paraId="3AE4A3BB" w14:textId="77777777" w:rsidR="00725523" w:rsidRDefault="00725523" w:rsidP="00725523">
            <w:r>
              <w:t>- Honour killing</w:t>
            </w:r>
          </w:p>
          <w:p w14:paraId="706A0AEE" w14:textId="77777777" w:rsidR="00725523" w:rsidRDefault="00725523" w:rsidP="00725523">
            <w:r>
              <w:t>- Serious assault leading to death</w:t>
            </w:r>
          </w:p>
          <w:p w14:paraId="2F325009" w14:textId="77777777" w:rsidR="00725523" w:rsidRDefault="00725523" w:rsidP="00725523">
            <w:r>
              <w:t>- Death as a result of terrorist activities</w:t>
            </w:r>
          </w:p>
          <w:p w14:paraId="3835419C" w14:textId="77777777" w:rsidR="00725523" w:rsidRDefault="00725523" w:rsidP="00725523">
            <w:r>
              <w:t>- Dowry-related killings</w:t>
            </w:r>
          </w:p>
          <w:p w14:paraId="6E22DD6E" w14:textId="77777777" w:rsidR="00725523" w:rsidRDefault="00725523" w:rsidP="00725523">
            <w:r>
              <w:t>- Femicide</w:t>
            </w:r>
          </w:p>
          <w:p w14:paraId="4A95A40B" w14:textId="77777777" w:rsidR="00725523" w:rsidRDefault="00725523" w:rsidP="00725523">
            <w:r>
              <w:t>- Infanticide</w:t>
            </w:r>
          </w:p>
          <w:p w14:paraId="69C3272A" w14:textId="77777777" w:rsidR="00725523" w:rsidRDefault="00725523" w:rsidP="00725523">
            <w:r>
              <w:t>- Voluntary manslaughter</w:t>
            </w:r>
          </w:p>
          <w:p w14:paraId="7EC2690B" w14:textId="77777777" w:rsidR="00725523" w:rsidRDefault="00725523" w:rsidP="00725523">
            <w:r>
              <w:t>- Extrajudicial killings</w:t>
            </w:r>
          </w:p>
          <w:p w14:paraId="0344D5B1" w14:textId="77777777" w:rsidR="00725523" w:rsidRDefault="00725523" w:rsidP="00725523">
            <w:r>
              <w:t>- Killings caused by excessive force by law enforcement/state officials</w:t>
            </w:r>
          </w:p>
          <w:p w14:paraId="4F977F3E" w14:textId="77777777" w:rsidR="007F2D9F" w:rsidRDefault="00725523" w:rsidP="00725523">
            <w:r>
              <w:t>Compilation of disaggregated data by type of homicide is progressively being implemented. Previously KNBS has been using number homicide cases as a proxy for this indicator but currently Kenya Police Service provides the number of victims of intentional homicide by age and sex at national levels.</w:t>
            </w:r>
          </w:p>
          <w:p w14:paraId="48EF8537" w14:textId="2AA46FC9" w:rsidR="00725523" w:rsidRPr="009F305C" w:rsidRDefault="00725523" w:rsidP="00725523">
            <w:r w:rsidRPr="00725523">
              <w:t>In cases where data on intentional homicide victims are not available, the number of intentional homicide offences, that is the number of incidents involving one or more victims recorded by the police, is normally used as a proxy.</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E0563A5" w14:textId="77777777" w:rsidR="00725523" w:rsidRDefault="00725523" w:rsidP="00725523">
            <w:r>
              <w:t>The indicator is calculated as the total number of victims of intentional homicide recorded in a given year divided by the total resident population in the same year, multiplied by 100,000.</w:t>
            </w:r>
          </w:p>
          <w:p w14:paraId="0FCCA2FC" w14:textId="77777777" w:rsidR="00725523" w:rsidRDefault="00725523" w:rsidP="00725523">
            <w:r>
              <w:t>Rate=100,000* Number of Victims/ Total Population</w:t>
            </w:r>
          </w:p>
          <w:p w14:paraId="5A53B8A7" w14:textId="0E3F28BC" w:rsidR="007F2D9F" w:rsidRPr="009F305C" w:rsidRDefault="00725523" w:rsidP="00725523">
            <w:r>
              <w:t>For the rate by sex</w:t>
            </w:r>
            <w:r w:rsidR="00182D27">
              <w:t xml:space="preserve"> or age</w:t>
            </w:r>
            <w:r>
              <w:t>, the number of victims of that sex</w:t>
            </w:r>
            <w:r w:rsidR="00182D27">
              <w:t xml:space="preserve"> or age</w:t>
            </w:r>
            <w:r>
              <w:t xml:space="preserve"> should be divided by the population of the same sex</w:t>
            </w:r>
            <w:r w:rsidR="00182D27">
              <w:t xml:space="preserve"> or age</w:t>
            </w:r>
            <w:r>
              <w:t>.</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5AC1B92E" w:rsidR="007F2D9F" w:rsidRPr="009F305C" w:rsidRDefault="00420AFC" w:rsidP="009F305C">
            <w:r w:rsidRPr="00420AFC">
              <w:t xml:space="preserve">Upon receiving filled-in data templates from Kenya Police Service, KNBS reviews and validates the data as per the Kenya Statistical Quality Assurance Framework (KeSQAF) and </w:t>
            </w:r>
            <w:r w:rsidRPr="00420AFC">
              <w:lastRenderedPageBreak/>
              <w:t>Principles of Official statistics through the Governance Peace and Security Statistics Technical Working Committee.</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lastRenderedPageBreak/>
              <w:t>4.e. Adjustments</w:t>
            </w:r>
          </w:p>
        </w:tc>
        <w:tc>
          <w:tcPr>
            <w:tcW w:w="3261" w:type="pct"/>
            <w:tcBorders>
              <w:top w:val="nil"/>
              <w:left w:val="nil"/>
              <w:bottom w:val="single" w:sz="4" w:space="0" w:color="auto"/>
              <w:right w:val="single" w:sz="4" w:space="0" w:color="auto"/>
            </w:tcBorders>
            <w:shd w:val="clear" w:color="auto" w:fill="auto"/>
          </w:tcPr>
          <w:p w14:paraId="215F1F7A" w14:textId="4A9015DB" w:rsidR="007F2D9F" w:rsidRPr="009F305C" w:rsidRDefault="00420AFC" w:rsidP="009F305C">
            <w:r>
              <w:t>Not Applicable</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20700A50" w14:textId="77777777" w:rsidR="00420AFC" w:rsidRPr="00420AFC" w:rsidRDefault="00420AFC" w:rsidP="00420AFC">
            <w:pPr>
              <w:rPr>
                <w:b/>
              </w:rPr>
            </w:pPr>
            <w:r w:rsidRPr="00420AFC">
              <w:rPr>
                <w:b/>
              </w:rPr>
              <w:t>At country level</w:t>
            </w:r>
          </w:p>
          <w:p w14:paraId="55C0FDEF" w14:textId="05486174" w:rsidR="007F2D9F" w:rsidRPr="009F305C" w:rsidRDefault="00420AFC" w:rsidP="00420AFC">
            <w:r>
              <w:t>When data on victims of intentional homicide are not available from the Kenya Police Service, the number of intentional homicide offences is considered. If no data are available, missing values are left blank.</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178789DC" w:rsidR="007F2D9F" w:rsidRPr="009F305C" w:rsidRDefault="00420AFC" w:rsidP="009F305C">
            <w:r>
              <w:t>Not Applicable</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65B529E6" w14:textId="77777777" w:rsidR="00D02155" w:rsidRDefault="00D02155" w:rsidP="00D02155">
            <w:r>
              <w:t>The International Classification of Crime for Statistical Purposes (ICCS) and its briefing note on unlawful killings in conflict situations include information on the definition and disaggregation’s</w:t>
            </w:r>
          </w:p>
          <w:p w14:paraId="0232E6B5" w14:textId="7215436E" w:rsidR="007F2D9F" w:rsidRPr="009F305C" w:rsidRDefault="00D02155" w:rsidP="00D02155">
            <w:r>
              <w:t>The United Nations Survey of Crime Trends and the Operations of Criminal Justice Systems (UN-CTS) includes further information on counting rules used for homicide victims</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09CCA33F" w:rsidR="007F2D9F" w:rsidRPr="009F305C" w:rsidRDefault="00D02155" w:rsidP="009F305C">
            <w:r w:rsidRPr="00D02155">
              <w:t>The Kenya National Bureau of Statistics is ISO certified based on 9001:2015 Standard requirements. The processes of compilation, production, publication and dissemination of data, including quality control, are carried out following the methodological framework and standards established by the KNBS, in compliance with the Internationally acceptable standards</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272CC78F" w:rsidR="007F2D9F" w:rsidRPr="009F305C" w:rsidRDefault="00D02155" w:rsidP="009F305C">
            <w:r w:rsidRPr="00D02155">
              <w:t>The KNBS adheres to Kenya Statistical Quality Assurance Framework (KeSQAF) that underlines principles to be assured in managing the statistical pr</w:t>
            </w:r>
            <w:r>
              <w:t xml:space="preserve">oduction processes and output. </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20A9103" w:rsidR="007F2D9F" w:rsidRPr="009F305C" w:rsidRDefault="00D02155" w:rsidP="009F305C">
            <w:r w:rsidRPr="00D02155">
              <w:t>KNBS developed a quality assurance framework (KeSQAF), to record and reference the full range of quality concepts, dimensions, and practices. These include; Relevance, accuracy, reliability, timeliness, punctuality, accessibility, clarity, coherence, consistency, methodological soundness, and integrity</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080EB092" w14:textId="77777777" w:rsidR="00DD68C7" w:rsidRDefault="00DD68C7" w:rsidP="00DD68C7">
            <w:r w:rsidRPr="00B900C4">
              <w:rPr>
                <w:b/>
              </w:rPr>
              <w:t>Data Availability</w:t>
            </w:r>
            <w:r>
              <w:t xml:space="preserve">     Data available at National level.</w:t>
            </w:r>
          </w:p>
          <w:p w14:paraId="36988EEF" w14:textId="77777777" w:rsidR="00DD68C7" w:rsidRPr="00B900C4" w:rsidRDefault="00DD68C7" w:rsidP="00DD68C7">
            <w:pPr>
              <w:rPr>
                <w:b/>
              </w:rPr>
            </w:pPr>
            <w:r w:rsidRPr="00B900C4">
              <w:rPr>
                <w:b/>
              </w:rPr>
              <w:lastRenderedPageBreak/>
              <w:t>Time Series</w:t>
            </w:r>
          </w:p>
          <w:p w14:paraId="15B02727" w14:textId="5267EAF8" w:rsidR="00DD68C7" w:rsidRDefault="00DD68C7" w:rsidP="00DD68C7">
            <w:r>
              <w:t>2015 to 2023</w:t>
            </w:r>
          </w:p>
          <w:p w14:paraId="21DAC781" w14:textId="77777777" w:rsidR="00DD68C7" w:rsidRPr="008F2D3E" w:rsidRDefault="00DD68C7" w:rsidP="00DD68C7">
            <w:pPr>
              <w:rPr>
                <w:b/>
              </w:rPr>
            </w:pPr>
            <w:r w:rsidRPr="008F2D3E">
              <w:rPr>
                <w:b/>
              </w:rPr>
              <w:t>Disaggregation</w:t>
            </w:r>
          </w:p>
          <w:p w14:paraId="39185D77" w14:textId="61246C83" w:rsidR="00776312" w:rsidRPr="009F305C" w:rsidRDefault="00DD68C7" w:rsidP="00DD68C7">
            <w:r>
              <w:t>Disaggregated by age and sex of the victim.</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3AE4EE4C" w:rsidR="006A7EF1" w:rsidRPr="009F305C" w:rsidRDefault="00262259" w:rsidP="009F305C">
            <w:r w:rsidRPr="00262259">
              <w:t>Discrepancies might exist on reported counts of intentional homicides because of the gradual implementation of ICCS in Kenya, especially at the sub-national level.</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5527F56B" w14:textId="77777777" w:rsidR="002D454F" w:rsidRPr="00207846" w:rsidRDefault="002D454F" w:rsidP="002D454F">
            <w:pPr>
              <w:rPr>
                <w:b/>
              </w:rPr>
            </w:pPr>
            <w:r w:rsidRPr="00207846">
              <w:rPr>
                <w:b/>
              </w:rPr>
              <w:t>URl:</w:t>
            </w:r>
          </w:p>
          <w:p w14:paraId="78FEDD1D" w14:textId="77777777" w:rsidR="002D454F" w:rsidRDefault="002D454F" w:rsidP="002D454F">
            <w:r>
              <w:t>https://www.knbs.or.ke/download/economic-survey-2023/</w:t>
            </w:r>
          </w:p>
          <w:p w14:paraId="64759A2B" w14:textId="77777777" w:rsidR="002D454F" w:rsidRDefault="002D454F" w:rsidP="002D454F">
            <w:r>
              <w:t>https://dataunodc.un.org/dp-intentional-homicide-victimsCrime and criminal justice statistics (unodc.org)</w:t>
            </w:r>
          </w:p>
          <w:p w14:paraId="0EA84E8C" w14:textId="77777777" w:rsidR="002D454F" w:rsidRPr="00207846" w:rsidRDefault="002D454F" w:rsidP="002D454F">
            <w:pPr>
              <w:rPr>
                <w:b/>
              </w:rPr>
            </w:pPr>
            <w:r w:rsidRPr="00207846">
              <w:rPr>
                <w:b/>
              </w:rPr>
              <w:t>References:</w:t>
            </w:r>
          </w:p>
          <w:p w14:paraId="127FB56F" w14:textId="69DA0C0D" w:rsidR="006F104C" w:rsidRPr="009F305C" w:rsidRDefault="002D454F" w:rsidP="002D454F">
            <w:r>
              <w:t>International Classification of Crime for Statistical Purposes - ICCS, 2015</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lastRenderedPageBreak/>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lastRenderedPageBreak/>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 xml:space="preserve">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w:t>
      </w:r>
      <w:r w:rsidR="001A6F28" w:rsidRPr="005B293A">
        <w:lastRenderedPageBreak/>
        <w:t>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lastRenderedPageBreak/>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2"/>
      <w:footerReference w:type="first" r:id="rId23"/>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49C2DEA8" w14:textId="77777777" w:rsidR="00777D19" w:rsidRDefault="00777D19" w:rsidP="006B0512">
      <w:pPr>
        <w:spacing w:after="0" w:line="240" w:lineRule="auto"/>
      </w:pPr>
      <w:r>
        <w:separator/>
      </w:r>
    </w:p>
  </w:endnote>
  <w:endnote w:type="continuationSeparator" w:id="0">
    <w:p w14:paraId="0652DDFD" w14:textId="77777777" w:rsidR="00777D19" w:rsidRDefault="00777D19"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19160148"/>
      <w:docPartObj>
        <w:docPartGallery w:val="Page Numbers (Bottom of Page)"/>
        <w:docPartUnique/>
      </w:docPartObj>
    </w:sdtPr>
    <w:sdtEndPr>
      <w:rPr>
        <w:noProof/>
      </w:rPr>
    </w:sdtEndPr>
    <w:sdtContent>
      <w:p w14:paraId="4C970386" w14:textId="770F2529" w:rsidR="00777D19" w:rsidRDefault="00777D19">
        <w:pPr>
          <w:pStyle w:val="Footer"/>
          <w:jc w:val="right"/>
        </w:pPr>
        <w:r>
          <w:fldChar w:fldCharType="begin"/>
        </w:r>
        <w:r>
          <w:instrText xml:space="preserve"> PAGE   \* MERGEFORMAT </w:instrText>
        </w:r>
        <w:r>
          <w:fldChar w:fldCharType="separate"/>
        </w:r>
        <w:r w:rsidR="00277E63">
          <w:rPr>
            <w:noProof/>
          </w:rPr>
          <w:t>7</w:t>
        </w:r>
        <w:r>
          <w:rPr>
            <w:noProof/>
          </w:rPr>
          <w:fldChar w:fldCharType="end"/>
        </w:r>
      </w:p>
    </w:sdtContent>
  </w:sdt>
  <w:p w14:paraId="232AF3D4" w14:textId="77777777" w:rsidR="00777D19" w:rsidRDefault="00777D19">
    <w:pPr>
      <w:pStyle w:val="Footer"/>
    </w:pPr>
  </w:p>
</w:ftr>
</file>

<file path=word/footer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097550264"/>
      <w:docPartObj>
        <w:docPartGallery w:val="Page Numbers (Bottom of Page)"/>
        <w:docPartUnique/>
      </w:docPartObj>
    </w:sdtPr>
    <w:sdtEndPr>
      <w:rPr>
        <w:noProof/>
      </w:rPr>
    </w:sdtEndPr>
    <w:sdtContent>
      <w:p w14:paraId="6CE6689A" w14:textId="01D26B9E" w:rsidR="00777D19" w:rsidRDefault="00777D19">
        <w:pPr>
          <w:pStyle w:val="Footer"/>
          <w:jc w:val="right"/>
        </w:pPr>
        <w:r>
          <w:fldChar w:fldCharType="begin"/>
        </w:r>
        <w:r>
          <w:instrText xml:space="preserve"> PAGE   \* MERGEFORMAT </w:instrText>
        </w:r>
        <w:r>
          <w:fldChar w:fldCharType="separate"/>
        </w:r>
        <w:r w:rsidR="00277E63">
          <w:rPr>
            <w:noProof/>
          </w:rPr>
          <w:t>1</w:t>
        </w:r>
        <w:r>
          <w:rPr>
            <w:noProof/>
          </w:rPr>
          <w:fldChar w:fldCharType="end"/>
        </w:r>
      </w:p>
    </w:sdtContent>
  </w:sdt>
  <w:p w14:paraId="52FF1B3E" w14:textId="77777777" w:rsidR="00777D19" w:rsidRDefault="00777D19">
    <w:pPr>
      <w:pStyle w:val="Footer"/>
    </w:pP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3B410CB" w14:textId="77777777" w:rsidR="00777D19" w:rsidRDefault="00777D19" w:rsidP="006B0512">
      <w:pPr>
        <w:spacing w:after="0" w:line="240" w:lineRule="auto"/>
      </w:pPr>
      <w:r>
        <w:separator/>
      </w:r>
    </w:p>
  </w:footnote>
  <w:footnote w:type="continuationSeparator" w:id="0">
    <w:p w14:paraId="21AE062F" w14:textId="77777777" w:rsidR="00777D19" w:rsidRDefault="00777D19" w:rsidP="006B0512">
      <w:pPr>
        <w:spacing w:after="0" w:line="240" w:lineRule="auto"/>
      </w:pPr>
      <w:r>
        <w:continuationSeparator/>
      </w:r>
    </w:p>
  </w:footnote>
  <w:footnote w:id="1">
    <w:p w14:paraId="463C7A6C" w14:textId="3926C0D8" w:rsidR="00777D19" w:rsidRPr="00B8102F" w:rsidRDefault="00777D19">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documentProtection w:edit="readOnly" w:enforcement="1"/>
  <w:defaultTabStop w:val="720"/>
  <w:characterSpacingControl w:val="doNotCompress"/>
  <w:hdrShapeDefaults>
    <o:shapedefaults v:ext="edit" spidmax="45057"/>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145D7"/>
    <w:rsid w:val="0013388C"/>
    <w:rsid w:val="0014660A"/>
    <w:rsid w:val="0015178E"/>
    <w:rsid w:val="00151B76"/>
    <w:rsid w:val="00154283"/>
    <w:rsid w:val="0015690D"/>
    <w:rsid w:val="0015725E"/>
    <w:rsid w:val="001734AE"/>
    <w:rsid w:val="00182D27"/>
    <w:rsid w:val="00183788"/>
    <w:rsid w:val="0018734D"/>
    <w:rsid w:val="001A0E35"/>
    <w:rsid w:val="001A6F28"/>
    <w:rsid w:val="001B6829"/>
    <w:rsid w:val="001C1BC2"/>
    <w:rsid w:val="001E1E26"/>
    <w:rsid w:val="001F0C55"/>
    <w:rsid w:val="001F31C6"/>
    <w:rsid w:val="00202B2D"/>
    <w:rsid w:val="00205337"/>
    <w:rsid w:val="0020618B"/>
    <w:rsid w:val="00207846"/>
    <w:rsid w:val="0022035F"/>
    <w:rsid w:val="002265AB"/>
    <w:rsid w:val="002313D6"/>
    <w:rsid w:val="00235F8D"/>
    <w:rsid w:val="00241DB6"/>
    <w:rsid w:val="002525CC"/>
    <w:rsid w:val="002607BA"/>
    <w:rsid w:val="00262259"/>
    <w:rsid w:val="00266557"/>
    <w:rsid w:val="00270AF0"/>
    <w:rsid w:val="00271042"/>
    <w:rsid w:val="00277E63"/>
    <w:rsid w:val="002806B7"/>
    <w:rsid w:val="0029558C"/>
    <w:rsid w:val="002A631A"/>
    <w:rsid w:val="002A6E7E"/>
    <w:rsid w:val="002C065D"/>
    <w:rsid w:val="002C550A"/>
    <w:rsid w:val="002D454F"/>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1E88"/>
    <w:rsid w:val="003B3C76"/>
    <w:rsid w:val="003E117E"/>
    <w:rsid w:val="003E7389"/>
    <w:rsid w:val="003E7F33"/>
    <w:rsid w:val="00406983"/>
    <w:rsid w:val="00410E45"/>
    <w:rsid w:val="00413337"/>
    <w:rsid w:val="0041350B"/>
    <w:rsid w:val="00416A6D"/>
    <w:rsid w:val="00417B9F"/>
    <w:rsid w:val="00420AFC"/>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0A30"/>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25523"/>
    <w:rsid w:val="00736C17"/>
    <w:rsid w:val="00736C4F"/>
    <w:rsid w:val="00751373"/>
    <w:rsid w:val="00772DE4"/>
    <w:rsid w:val="0077584C"/>
    <w:rsid w:val="00776312"/>
    <w:rsid w:val="00777D19"/>
    <w:rsid w:val="00791932"/>
    <w:rsid w:val="007A078A"/>
    <w:rsid w:val="007A2617"/>
    <w:rsid w:val="007A28BA"/>
    <w:rsid w:val="007B2E39"/>
    <w:rsid w:val="007C2733"/>
    <w:rsid w:val="007C63C4"/>
    <w:rsid w:val="007E4EE0"/>
    <w:rsid w:val="007F2D9F"/>
    <w:rsid w:val="007F5448"/>
    <w:rsid w:val="007F6520"/>
    <w:rsid w:val="00800F69"/>
    <w:rsid w:val="00806D18"/>
    <w:rsid w:val="00810C60"/>
    <w:rsid w:val="00851DF8"/>
    <w:rsid w:val="008521A2"/>
    <w:rsid w:val="00866A9D"/>
    <w:rsid w:val="008A7300"/>
    <w:rsid w:val="008C141D"/>
    <w:rsid w:val="008D775E"/>
    <w:rsid w:val="008E09AA"/>
    <w:rsid w:val="008E4413"/>
    <w:rsid w:val="008E4D2D"/>
    <w:rsid w:val="008E6037"/>
    <w:rsid w:val="008F0F40"/>
    <w:rsid w:val="008F2D3E"/>
    <w:rsid w:val="00911199"/>
    <w:rsid w:val="009165F2"/>
    <w:rsid w:val="009367AA"/>
    <w:rsid w:val="0095215C"/>
    <w:rsid w:val="0095217A"/>
    <w:rsid w:val="00952376"/>
    <w:rsid w:val="00954908"/>
    <w:rsid w:val="00954FBE"/>
    <w:rsid w:val="009565D6"/>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85D7E"/>
    <w:rsid w:val="00A91915"/>
    <w:rsid w:val="00A92C73"/>
    <w:rsid w:val="00AA38A9"/>
    <w:rsid w:val="00AB65AE"/>
    <w:rsid w:val="00AD26C4"/>
    <w:rsid w:val="00AD3990"/>
    <w:rsid w:val="00AE7A74"/>
    <w:rsid w:val="00AF2FE1"/>
    <w:rsid w:val="00B137EE"/>
    <w:rsid w:val="00B13CEC"/>
    <w:rsid w:val="00B66AF3"/>
    <w:rsid w:val="00B71AEA"/>
    <w:rsid w:val="00B74489"/>
    <w:rsid w:val="00B8102F"/>
    <w:rsid w:val="00B818CA"/>
    <w:rsid w:val="00B900C4"/>
    <w:rsid w:val="00B97297"/>
    <w:rsid w:val="00B979B1"/>
    <w:rsid w:val="00BA71B8"/>
    <w:rsid w:val="00BB553B"/>
    <w:rsid w:val="00BD7158"/>
    <w:rsid w:val="00C057EA"/>
    <w:rsid w:val="00C05B22"/>
    <w:rsid w:val="00C141AF"/>
    <w:rsid w:val="00C175B6"/>
    <w:rsid w:val="00C210B4"/>
    <w:rsid w:val="00C22A2E"/>
    <w:rsid w:val="00C27B5C"/>
    <w:rsid w:val="00C47725"/>
    <w:rsid w:val="00C605D4"/>
    <w:rsid w:val="00C94E79"/>
    <w:rsid w:val="00CA6252"/>
    <w:rsid w:val="00CA7FA5"/>
    <w:rsid w:val="00CB7B0D"/>
    <w:rsid w:val="00CC5969"/>
    <w:rsid w:val="00CD4533"/>
    <w:rsid w:val="00CF4869"/>
    <w:rsid w:val="00CF504E"/>
    <w:rsid w:val="00D02155"/>
    <w:rsid w:val="00D12D35"/>
    <w:rsid w:val="00D15AD5"/>
    <w:rsid w:val="00D165CA"/>
    <w:rsid w:val="00D17114"/>
    <w:rsid w:val="00D2485A"/>
    <w:rsid w:val="00D31F93"/>
    <w:rsid w:val="00D44269"/>
    <w:rsid w:val="00D47733"/>
    <w:rsid w:val="00D51841"/>
    <w:rsid w:val="00D6461B"/>
    <w:rsid w:val="00D815D9"/>
    <w:rsid w:val="00D855E8"/>
    <w:rsid w:val="00DA69E7"/>
    <w:rsid w:val="00DB1DCD"/>
    <w:rsid w:val="00DB748F"/>
    <w:rsid w:val="00DC3808"/>
    <w:rsid w:val="00DC4AE7"/>
    <w:rsid w:val="00DD37BA"/>
    <w:rsid w:val="00DD4950"/>
    <w:rsid w:val="00DD68C7"/>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40C0"/>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505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theme" Target="theme/theme1.xml"/><Relationship Id="rId3" Type="http://schemas.openxmlformats.org/officeDocument/2006/relationships/customXml" Target="../customXml/item2.xml"/><Relationship Id="rId21" Type="http://schemas.openxmlformats.org/officeDocument/2006/relationships/hyperlink" Target="mailto:dpss@knbs.or.ke" TargetMode="Externa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ntTable" Target="fontTable.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2.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3F63C2"/>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http://purl.org/dc/dcmitype/"/>
    <ds:schemaRef ds:uri="http://purl.org/dc/elements/1.1/"/>
    <ds:schemaRef ds:uri="http://schemas.microsoft.com/office/2006/metadata/properties"/>
    <ds:schemaRef ds:uri="http://purl.org/dc/terms/"/>
    <ds:schemaRef ds:uri="http://www.w3.org/XML/1998/namespace"/>
    <ds:schemaRef ds:uri="http://schemas.microsoft.com/office/2006/documentManagement/types"/>
    <ds:schemaRef ds:uri="http://schemas.microsoft.com/office/infopath/2007/PartnerControls"/>
    <ds:schemaRef ds:uri="331bc5fa-37a0-4eaf-92e6-e8f500860589"/>
    <ds:schemaRef ds:uri="http://schemas.openxmlformats.org/package/2006/metadata/core-properties"/>
    <ds:schemaRef ds:uri="efb7f1d3-2f00-4f20-b7f7-b4cd1648c34e"/>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571BA395-BA12-4A71-839F-23984E9CAEF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7</TotalTime>
  <Pages>14</Pages>
  <Words>216536</Words>
  <Characters>1234261</Characters>
  <Application>Microsoft Office Word</Application>
  <DocSecurity>8</DocSecurity>
  <Lines>10285</Lines>
  <Paragraphs>2895</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1447902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Renice Bunde Akinyi</cp:lastModifiedBy>
  <cp:revision>5</cp:revision>
  <cp:lastPrinted>2020-04-16T14:23:00Z</cp:lastPrinted>
  <dcterms:created xsi:type="dcterms:W3CDTF">2024-05-07T11:01:00Z</dcterms:created>
  <dcterms:modified xsi:type="dcterms:W3CDTF">2024-05-07T11:57:00Z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