
<file path=[Content_Types].xml><?xml version="1.0" encoding="utf-8"?>
<Types xmlns="http://schemas.openxmlformats.org/package/2006/content-types">
  <Default Extension="bin" ContentType="application/vnd.ms-office.vbaProject"/>
  <Default Extension="wmf" ContentType="image/x-w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activeX/activeX1.xml" ContentType="application/vnd.ms-office.activeX+xml"/>
  <Override PartName="/word/activeX/activeX1.bin" ContentType="application/vnd.ms-office.activeX"/>
  <Override PartName="/word/activeX/activeX2.xml" ContentType="application/vnd.ms-office.activeX+xml"/>
  <Override PartName="/word/activeX/activeX2.bin" ContentType="application/vnd.ms-office.activeX"/>
  <Override PartName="/word/activeX/activeX3.xml" ContentType="application/vnd.ms-office.activeX+xml"/>
  <Override PartName="/word/activeX/activeX3.bin" ContentType="application/vnd.ms-office.activeX"/>
  <Override PartName="/word/activeX/activeX4.xml" ContentType="application/vnd.ms-office.activeX+xml"/>
  <Override PartName="/word/activeX/activeX4.bin" ContentType="application/vnd.ms-office.activeX"/>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body>
    <w:p w14:paraId="75F63DCA" w14:textId="009DD1F9" w:rsidR="000C6D3A" w:rsidRPr="00E66CDC" w:rsidRDefault="000C6D3A" w:rsidP="00560EB1">
      <w:pPr>
        <w:pStyle w:val="Title"/>
        <w:jc w:val="center"/>
        <w:rPr>
          <w:rFonts w:eastAsiaTheme="minorHAnsi"/>
          <w:sz w:val="48"/>
          <w:szCs w:val="48"/>
        </w:rPr>
      </w:pPr>
      <w:r w:rsidRPr="00E66CDC">
        <w:rPr>
          <w:rFonts w:eastAsiaTheme="minorHAnsi"/>
          <w:sz w:val="48"/>
          <w:szCs w:val="48"/>
        </w:rPr>
        <w:t>SDG Metadata Authoring Tool</w:t>
      </w:r>
      <w:r w:rsidR="00972E38" w:rsidRPr="00E66CDC">
        <w:rPr>
          <w:rFonts w:eastAsiaTheme="minorHAnsi"/>
          <w:sz w:val="48"/>
          <w:szCs w:val="48"/>
        </w:rPr>
        <w:t xml:space="preserve"> Template</w:t>
      </w:r>
    </w:p>
    <w:p w14:paraId="011DAC00" w14:textId="44A160FF" w:rsidR="000C6D3A" w:rsidRDefault="000C6D3A" w:rsidP="000C6D3A">
      <w:pPr>
        <w:pStyle w:val="Subtitle"/>
        <w:jc w:val="center"/>
      </w:pPr>
      <w:r w:rsidRPr="000C6D3A">
        <w:t>Word Version</w:t>
      </w:r>
      <w:r w:rsidR="00151B76">
        <w:t xml:space="preserve"> </w:t>
      </w:r>
      <w:r w:rsidR="00A64C04">
        <w:t>3.</w:t>
      </w:r>
      <w:r w:rsidR="001B6829">
        <w:t>4</w:t>
      </w:r>
      <w:r w:rsidR="008E4D2D">
        <w:t xml:space="preserve"> (DRAFT)</w:t>
      </w:r>
    </w:p>
    <w:p w14:paraId="7CA55797" w14:textId="6A5D0F0F" w:rsidR="00352386" w:rsidRPr="00352386" w:rsidRDefault="00355460" w:rsidP="00352386">
      <w:pPr>
        <w:jc w:val="center"/>
      </w:pPr>
      <w:r>
        <w:t xml:space="preserve">Main and </w:t>
      </w:r>
      <w:r w:rsidR="00352386">
        <w:t>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405B4B2E" w14:textId="33F57C1C" w:rsidR="00417B9F" w:rsidRDefault="00417B9F">
          <w:pPr>
            <w:pStyle w:val="TOCHeading"/>
          </w:pPr>
          <w:r>
            <w:t>Contents</w:t>
          </w:r>
        </w:p>
        <w:p w14:paraId="0F577E5A" w14:textId="2A97C3A6" w:rsidR="00316CFE" w:rsidRDefault="00417B9F">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00316CFE" w:rsidRPr="00E263EC">
              <w:rPr>
                <w:rStyle w:val="Hyperlink"/>
                <w:noProof/>
              </w:rPr>
              <w:t>Metadata Attachment</w:t>
            </w:r>
            <w:r w:rsidR="00316CFE">
              <w:rPr>
                <w:noProof/>
                <w:webHidden/>
              </w:rPr>
              <w:tab/>
            </w:r>
            <w:r w:rsidR="00316CFE">
              <w:rPr>
                <w:noProof/>
                <w:webHidden/>
              </w:rPr>
              <w:fldChar w:fldCharType="begin"/>
            </w:r>
            <w:r w:rsidR="00316CFE">
              <w:rPr>
                <w:noProof/>
                <w:webHidden/>
              </w:rPr>
              <w:instrText xml:space="preserve"> PAGEREF _Toc37932741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2A970409" w14:textId="3D29C4DA" w:rsidR="00316CFE" w:rsidRDefault="003703E1">
          <w:pPr>
            <w:pStyle w:val="TOC1"/>
            <w:tabs>
              <w:tab w:val="right" w:leader="dot" w:pos="9350"/>
            </w:tabs>
            <w:rPr>
              <w:rFonts w:eastAsiaTheme="minorEastAsia"/>
              <w:noProof/>
            </w:rPr>
          </w:pPr>
          <w:hyperlink w:anchor="_Toc37932742" w:history="1">
            <w:r w:rsidR="00316CFE" w:rsidRPr="002C2E26">
              <w:rPr>
                <w:rStyle w:val="Hyperlink"/>
                <w:noProof/>
              </w:rPr>
              <w:t>Metadata Submission Form</w:t>
            </w:r>
            <w:r w:rsidR="00316CFE">
              <w:rPr>
                <w:noProof/>
                <w:webHidden/>
              </w:rPr>
              <w:tab/>
            </w:r>
            <w:r w:rsidR="00316CFE">
              <w:rPr>
                <w:noProof/>
                <w:webHidden/>
              </w:rPr>
              <w:fldChar w:fldCharType="begin"/>
            </w:r>
            <w:r w:rsidR="00316CFE">
              <w:rPr>
                <w:noProof/>
                <w:webHidden/>
              </w:rPr>
              <w:instrText xml:space="preserve"> PAGEREF _Toc37932742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E828FBA" w14:textId="2E2E4A94" w:rsidR="00316CFE" w:rsidRDefault="003703E1">
          <w:pPr>
            <w:pStyle w:val="TOC2"/>
            <w:tabs>
              <w:tab w:val="right" w:leader="dot" w:pos="9350"/>
            </w:tabs>
            <w:rPr>
              <w:rFonts w:eastAsiaTheme="minorEastAsia"/>
              <w:noProof/>
            </w:rPr>
          </w:pPr>
          <w:hyperlink w:anchor="_Toc37932743" w:history="1">
            <w:r w:rsidR="00316CFE" w:rsidRPr="002C2E26">
              <w:rPr>
                <w:rStyle w:val="Hyperlink"/>
                <w:noProof/>
              </w:rPr>
              <w:t>0. Indicator information</w:t>
            </w:r>
            <w:r w:rsidR="00316CFE">
              <w:rPr>
                <w:noProof/>
                <w:webHidden/>
              </w:rPr>
              <w:tab/>
            </w:r>
            <w:r w:rsidR="00316CFE">
              <w:rPr>
                <w:noProof/>
                <w:webHidden/>
              </w:rPr>
              <w:fldChar w:fldCharType="begin"/>
            </w:r>
            <w:r w:rsidR="00316CFE">
              <w:rPr>
                <w:noProof/>
                <w:webHidden/>
              </w:rPr>
              <w:instrText xml:space="preserve"> PAGEREF _Toc37932743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1D0D731" w14:textId="7CF8A44C" w:rsidR="00316CFE" w:rsidRDefault="003703E1">
          <w:pPr>
            <w:pStyle w:val="TOC2"/>
            <w:tabs>
              <w:tab w:val="right" w:leader="dot" w:pos="9350"/>
            </w:tabs>
            <w:rPr>
              <w:rFonts w:eastAsiaTheme="minorEastAsia"/>
              <w:noProof/>
            </w:rPr>
          </w:pPr>
          <w:hyperlink w:anchor="_Toc37932744" w:history="1">
            <w:r w:rsidR="00316CFE" w:rsidRPr="002C2E26">
              <w:rPr>
                <w:rStyle w:val="Hyperlink"/>
                <w:noProof/>
              </w:rPr>
              <w:t>1. Data reporter</w:t>
            </w:r>
            <w:r w:rsidR="00316CFE">
              <w:rPr>
                <w:noProof/>
                <w:webHidden/>
              </w:rPr>
              <w:tab/>
            </w:r>
            <w:r w:rsidR="00316CFE">
              <w:rPr>
                <w:noProof/>
                <w:webHidden/>
              </w:rPr>
              <w:fldChar w:fldCharType="begin"/>
            </w:r>
            <w:r w:rsidR="00316CFE">
              <w:rPr>
                <w:noProof/>
                <w:webHidden/>
              </w:rPr>
              <w:instrText xml:space="preserve"> PAGEREF _Toc37932744 \h </w:instrText>
            </w:r>
            <w:r w:rsidR="00316CFE">
              <w:rPr>
                <w:noProof/>
                <w:webHidden/>
              </w:rPr>
            </w:r>
            <w:r w:rsidR="00316CFE">
              <w:rPr>
                <w:noProof/>
                <w:webHidden/>
              </w:rPr>
              <w:fldChar w:fldCharType="separate"/>
            </w:r>
            <w:r w:rsidR="00316CFE">
              <w:rPr>
                <w:noProof/>
                <w:webHidden/>
              </w:rPr>
              <w:t>2</w:t>
            </w:r>
            <w:r w:rsidR="00316CFE">
              <w:rPr>
                <w:noProof/>
                <w:webHidden/>
              </w:rPr>
              <w:fldChar w:fldCharType="end"/>
            </w:r>
          </w:hyperlink>
        </w:p>
        <w:p w14:paraId="73DC601E" w14:textId="1D400DA4" w:rsidR="00316CFE" w:rsidRDefault="003703E1">
          <w:pPr>
            <w:pStyle w:val="TOC2"/>
            <w:tabs>
              <w:tab w:val="right" w:leader="dot" w:pos="9350"/>
            </w:tabs>
            <w:rPr>
              <w:rFonts w:eastAsiaTheme="minorEastAsia"/>
              <w:noProof/>
            </w:rPr>
          </w:pPr>
          <w:hyperlink w:anchor="_Toc37932745" w:history="1">
            <w:r w:rsidR="00316CFE" w:rsidRPr="002C2E26">
              <w:rPr>
                <w:rStyle w:val="Hyperlink"/>
                <w:noProof/>
              </w:rPr>
              <w:t>2. Definition, concepts, and classifications</w:t>
            </w:r>
            <w:r w:rsidR="00316CFE">
              <w:rPr>
                <w:noProof/>
                <w:webHidden/>
              </w:rPr>
              <w:tab/>
            </w:r>
            <w:r w:rsidR="00316CFE">
              <w:rPr>
                <w:noProof/>
                <w:webHidden/>
              </w:rPr>
              <w:fldChar w:fldCharType="begin"/>
            </w:r>
            <w:r w:rsidR="00316CFE">
              <w:rPr>
                <w:noProof/>
                <w:webHidden/>
              </w:rPr>
              <w:instrText xml:space="preserve"> PAGEREF _Toc37932745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68605FB3" w14:textId="289EBC95" w:rsidR="00316CFE" w:rsidRDefault="003703E1">
          <w:pPr>
            <w:pStyle w:val="TOC2"/>
            <w:tabs>
              <w:tab w:val="right" w:leader="dot" w:pos="9350"/>
            </w:tabs>
            <w:rPr>
              <w:rFonts w:eastAsiaTheme="minorEastAsia"/>
              <w:noProof/>
            </w:rPr>
          </w:pPr>
          <w:hyperlink w:anchor="_Toc37932746" w:history="1">
            <w:r w:rsidR="00316CFE" w:rsidRPr="002C2E26">
              <w:rPr>
                <w:rStyle w:val="Hyperlink"/>
                <w:noProof/>
              </w:rPr>
              <w:t>3. Data source type and data collection method</w:t>
            </w:r>
            <w:r w:rsidR="00316CFE">
              <w:rPr>
                <w:noProof/>
                <w:webHidden/>
              </w:rPr>
              <w:tab/>
            </w:r>
            <w:r w:rsidR="00316CFE">
              <w:rPr>
                <w:noProof/>
                <w:webHidden/>
              </w:rPr>
              <w:fldChar w:fldCharType="begin"/>
            </w:r>
            <w:r w:rsidR="00316CFE">
              <w:rPr>
                <w:noProof/>
                <w:webHidden/>
              </w:rPr>
              <w:instrText xml:space="preserve"> PAGEREF _Toc37932746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4443928" w14:textId="76FD77D4" w:rsidR="00316CFE" w:rsidRDefault="003703E1">
          <w:pPr>
            <w:pStyle w:val="TOC2"/>
            <w:tabs>
              <w:tab w:val="right" w:leader="dot" w:pos="9350"/>
            </w:tabs>
            <w:rPr>
              <w:rFonts w:eastAsiaTheme="minorEastAsia"/>
              <w:noProof/>
            </w:rPr>
          </w:pPr>
          <w:hyperlink w:anchor="_Toc37932747" w:history="1">
            <w:r w:rsidR="00316CFE" w:rsidRPr="002C2E26">
              <w:rPr>
                <w:rStyle w:val="Hyperlink"/>
                <w:noProof/>
              </w:rPr>
              <w:t>4. Other methodological considerations</w:t>
            </w:r>
            <w:r w:rsidR="00316CFE">
              <w:rPr>
                <w:noProof/>
                <w:webHidden/>
              </w:rPr>
              <w:tab/>
            </w:r>
            <w:r w:rsidR="00316CFE">
              <w:rPr>
                <w:noProof/>
                <w:webHidden/>
              </w:rPr>
              <w:fldChar w:fldCharType="begin"/>
            </w:r>
            <w:r w:rsidR="00316CFE">
              <w:rPr>
                <w:noProof/>
                <w:webHidden/>
              </w:rPr>
              <w:instrText xml:space="preserve"> PAGEREF _Toc37932747 \h </w:instrText>
            </w:r>
            <w:r w:rsidR="00316CFE">
              <w:rPr>
                <w:noProof/>
                <w:webHidden/>
              </w:rPr>
            </w:r>
            <w:r w:rsidR="00316CFE">
              <w:rPr>
                <w:noProof/>
                <w:webHidden/>
              </w:rPr>
              <w:fldChar w:fldCharType="separate"/>
            </w:r>
            <w:r w:rsidR="00316CFE">
              <w:rPr>
                <w:noProof/>
                <w:webHidden/>
              </w:rPr>
              <w:t>3</w:t>
            </w:r>
            <w:r w:rsidR="00316CFE">
              <w:rPr>
                <w:noProof/>
                <w:webHidden/>
              </w:rPr>
              <w:fldChar w:fldCharType="end"/>
            </w:r>
          </w:hyperlink>
        </w:p>
        <w:p w14:paraId="58519948" w14:textId="11F0556B" w:rsidR="00316CFE" w:rsidRDefault="003703E1">
          <w:pPr>
            <w:pStyle w:val="TOC2"/>
            <w:tabs>
              <w:tab w:val="right" w:leader="dot" w:pos="9350"/>
            </w:tabs>
            <w:rPr>
              <w:rFonts w:eastAsiaTheme="minorEastAsia"/>
              <w:noProof/>
            </w:rPr>
          </w:pPr>
          <w:hyperlink w:anchor="_Toc37932748" w:history="1">
            <w:r w:rsidR="00316CFE" w:rsidRPr="002C2E26">
              <w:rPr>
                <w:rStyle w:val="Hyperlink"/>
                <w:noProof/>
              </w:rPr>
              <w:t>5. Data availability and disaggregation</w:t>
            </w:r>
            <w:r w:rsidR="00316CFE">
              <w:rPr>
                <w:noProof/>
                <w:webHidden/>
              </w:rPr>
              <w:tab/>
            </w:r>
            <w:r w:rsidR="00316CFE">
              <w:rPr>
                <w:noProof/>
                <w:webHidden/>
              </w:rPr>
              <w:fldChar w:fldCharType="begin"/>
            </w:r>
            <w:r w:rsidR="00316CFE">
              <w:rPr>
                <w:noProof/>
                <w:webHidden/>
              </w:rPr>
              <w:instrText xml:space="preserve"> PAGEREF _Toc37932748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D72529F" w14:textId="6BA4CD2D" w:rsidR="00316CFE" w:rsidRDefault="003703E1">
          <w:pPr>
            <w:pStyle w:val="TOC2"/>
            <w:tabs>
              <w:tab w:val="right" w:leader="dot" w:pos="9350"/>
            </w:tabs>
            <w:rPr>
              <w:rFonts w:eastAsiaTheme="minorEastAsia"/>
              <w:noProof/>
            </w:rPr>
          </w:pPr>
          <w:hyperlink w:anchor="_Toc37932749" w:history="1">
            <w:r w:rsidR="00316CFE" w:rsidRPr="002C2E26">
              <w:rPr>
                <w:rStyle w:val="Hyperlink"/>
                <w:noProof/>
              </w:rPr>
              <w:t>6. Comparability/deviation from international standards</w:t>
            </w:r>
            <w:r w:rsidR="00316CFE">
              <w:rPr>
                <w:noProof/>
                <w:webHidden/>
              </w:rPr>
              <w:tab/>
            </w:r>
            <w:r w:rsidR="00316CFE">
              <w:rPr>
                <w:noProof/>
                <w:webHidden/>
              </w:rPr>
              <w:fldChar w:fldCharType="begin"/>
            </w:r>
            <w:r w:rsidR="00316CFE">
              <w:rPr>
                <w:noProof/>
                <w:webHidden/>
              </w:rPr>
              <w:instrText xml:space="preserve"> PAGEREF _Toc37932749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5D87414" w14:textId="712825BE" w:rsidR="00316CFE" w:rsidRDefault="003703E1">
          <w:pPr>
            <w:pStyle w:val="TOC2"/>
            <w:tabs>
              <w:tab w:val="right" w:leader="dot" w:pos="9350"/>
            </w:tabs>
            <w:rPr>
              <w:rFonts w:eastAsiaTheme="minorEastAsia"/>
              <w:noProof/>
            </w:rPr>
          </w:pPr>
          <w:hyperlink w:anchor="_Toc37932750" w:history="1">
            <w:r w:rsidR="00316CFE" w:rsidRPr="002C2E26">
              <w:rPr>
                <w:rStyle w:val="Hyperlink"/>
                <w:noProof/>
              </w:rPr>
              <w:t>7. References and documentation</w:t>
            </w:r>
            <w:r w:rsidR="00316CFE">
              <w:rPr>
                <w:noProof/>
                <w:webHidden/>
              </w:rPr>
              <w:tab/>
            </w:r>
            <w:r w:rsidR="00316CFE">
              <w:rPr>
                <w:noProof/>
                <w:webHidden/>
              </w:rPr>
              <w:fldChar w:fldCharType="begin"/>
            </w:r>
            <w:r w:rsidR="00316CFE">
              <w:rPr>
                <w:noProof/>
                <w:webHidden/>
              </w:rPr>
              <w:instrText xml:space="preserve"> PAGEREF _Toc37932750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4BEA06B2" w14:textId="5CEF3DB7" w:rsidR="00316CFE" w:rsidRDefault="003703E1">
          <w:pPr>
            <w:pStyle w:val="TOC1"/>
            <w:tabs>
              <w:tab w:val="right" w:leader="dot" w:pos="9350"/>
            </w:tabs>
            <w:rPr>
              <w:rFonts w:eastAsiaTheme="minorEastAsia"/>
              <w:noProof/>
            </w:rPr>
          </w:pPr>
          <w:hyperlink w:anchor="_Toc37932751" w:history="1">
            <w:r w:rsidR="00316CFE" w:rsidRPr="002C2E26">
              <w:rPr>
                <w:rStyle w:val="Hyperlink"/>
                <w:rFonts w:eastAsia="Times New Roman" w:cs="Times New Roman"/>
                <w:noProof/>
                <w:lang w:val="en-GB" w:eastAsia="en-GB"/>
              </w:rPr>
              <w:t>Appendices</w:t>
            </w:r>
            <w:r w:rsidR="00316CFE">
              <w:rPr>
                <w:noProof/>
                <w:webHidden/>
              </w:rPr>
              <w:tab/>
            </w:r>
            <w:r w:rsidR="00316CFE">
              <w:rPr>
                <w:noProof/>
                <w:webHidden/>
              </w:rPr>
              <w:fldChar w:fldCharType="begin"/>
            </w:r>
            <w:r w:rsidR="00316CFE">
              <w:rPr>
                <w:noProof/>
                <w:webHidden/>
              </w:rPr>
              <w:instrText xml:space="preserve"> PAGEREF _Toc37932751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6C0FB5ED" w14:textId="65DAB0E9" w:rsidR="00316CFE" w:rsidRDefault="003703E1">
          <w:pPr>
            <w:pStyle w:val="TOC2"/>
            <w:tabs>
              <w:tab w:val="right" w:leader="dot" w:pos="9350"/>
            </w:tabs>
            <w:rPr>
              <w:rFonts w:eastAsiaTheme="minorEastAsia"/>
              <w:noProof/>
            </w:rPr>
          </w:pPr>
          <w:hyperlink w:anchor="_Toc37932752" w:history="1">
            <w:r w:rsidR="00316CFE" w:rsidRPr="002C2E26">
              <w:rPr>
                <w:rStyle w:val="Hyperlink"/>
                <w:noProof/>
              </w:rPr>
              <w:t>A. Definitions of Metadata Concepts</w:t>
            </w:r>
            <w:r w:rsidR="00316CFE">
              <w:rPr>
                <w:noProof/>
                <w:webHidden/>
              </w:rPr>
              <w:tab/>
            </w:r>
            <w:r w:rsidR="00316CFE">
              <w:rPr>
                <w:noProof/>
                <w:webHidden/>
              </w:rPr>
              <w:fldChar w:fldCharType="begin"/>
            </w:r>
            <w:r w:rsidR="00316CFE">
              <w:rPr>
                <w:noProof/>
                <w:webHidden/>
              </w:rPr>
              <w:instrText xml:space="preserve"> PAGEREF _Toc37932752 \h </w:instrText>
            </w:r>
            <w:r w:rsidR="00316CFE">
              <w:rPr>
                <w:noProof/>
                <w:webHidden/>
              </w:rPr>
            </w:r>
            <w:r w:rsidR="00316CFE">
              <w:rPr>
                <w:noProof/>
                <w:webHidden/>
              </w:rPr>
              <w:fldChar w:fldCharType="separate"/>
            </w:r>
            <w:r w:rsidR="00316CFE">
              <w:rPr>
                <w:noProof/>
                <w:webHidden/>
              </w:rPr>
              <w:t>4</w:t>
            </w:r>
            <w:r w:rsidR="00316CFE">
              <w:rPr>
                <w:noProof/>
                <w:webHidden/>
              </w:rPr>
              <w:fldChar w:fldCharType="end"/>
            </w:r>
          </w:hyperlink>
        </w:p>
        <w:p w14:paraId="31C32814" w14:textId="724677FC" w:rsidR="00316CFE" w:rsidRDefault="003703E1">
          <w:pPr>
            <w:pStyle w:val="TOC2"/>
            <w:tabs>
              <w:tab w:val="right" w:leader="dot" w:pos="9350"/>
            </w:tabs>
            <w:rPr>
              <w:rFonts w:eastAsiaTheme="minorEastAsia"/>
              <w:noProof/>
            </w:rPr>
          </w:pPr>
          <w:hyperlink w:anchor="_Toc37932753" w:history="1">
            <w:r w:rsidR="00316CFE" w:rsidRPr="002C2E26">
              <w:rPr>
                <w:rStyle w:val="Hyperlink"/>
                <w:noProof/>
              </w:rPr>
              <w:t>B. Mapping of SDMX Detailed Concepts to IAEG-SDG File Format</w:t>
            </w:r>
            <w:r w:rsidR="00316CFE">
              <w:rPr>
                <w:noProof/>
                <w:webHidden/>
              </w:rPr>
              <w:tab/>
            </w:r>
            <w:r w:rsidR="00316CFE">
              <w:rPr>
                <w:noProof/>
                <w:webHidden/>
              </w:rPr>
              <w:fldChar w:fldCharType="begin"/>
            </w:r>
            <w:r w:rsidR="00316CFE">
              <w:rPr>
                <w:noProof/>
                <w:webHidden/>
              </w:rPr>
              <w:instrText xml:space="preserve"> PAGEREF _Toc37932753 \h </w:instrText>
            </w:r>
            <w:r w:rsidR="00316CFE">
              <w:rPr>
                <w:noProof/>
                <w:webHidden/>
              </w:rPr>
            </w:r>
            <w:r w:rsidR="00316CFE">
              <w:rPr>
                <w:noProof/>
                <w:webHidden/>
              </w:rPr>
              <w:fldChar w:fldCharType="separate"/>
            </w:r>
            <w:r w:rsidR="00316CFE">
              <w:rPr>
                <w:noProof/>
                <w:webHidden/>
              </w:rPr>
              <w:t>7</w:t>
            </w:r>
            <w:r w:rsidR="00316CFE">
              <w:rPr>
                <w:noProof/>
                <w:webHidden/>
              </w:rPr>
              <w:fldChar w:fldCharType="end"/>
            </w:r>
          </w:hyperlink>
        </w:p>
        <w:p w14:paraId="1E236845" w14:textId="46EBCAEA" w:rsidR="004962C5" w:rsidRDefault="003703E1" w:rsidP="00810C60">
          <w:pPr>
            <w:pStyle w:val="TOC2"/>
            <w:tabs>
              <w:tab w:val="right" w:leader="dot" w:pos="9350"/>
            </w:tabs>
            <w:rPr>
              <w:b/>
              <w:bCs/>
              <w:noProof/>
            </w:rPr>
          </w:pPr>
          <w:hyperlink w:anchor="_Toc37932754" w:history="1">
            <w:r w:rsidR="00316CFE" w:rsidRPr="002C2E26">
              <w:rPr>
                <w:rStyle w:val="Hyperlink"/>
                <w:noProof/>
              </w:rPr>
              <w:t>C. Mapping of IAEG-SDG File Format to SDMX Detailed Concepts</w:t>
            </w:r>
            <w:r w:rsidR="00316CFE">
              <w:rPr>
                <w:noProof/>
                <w:webHidden/>
              </w:rPr>
              <w:tab/>
            </w:r>
            <w:r w:rsidR="00316CFE">
              <w:rPr>
                <w:noProof/>
                <w:webHidden/>
              </w:rPr>
              <w:fldChar w:fldCharType="begin"/>
            </w:r>
            <w:r w:rsidR="00316CFE">
              <w:rPr>
                <w:noProof/>
                <w:webHidden/>
              </w:rPr>
              <w:instrText xml:space="preserve"> PAGEREF _Toc37932754 \h </w:instrText>
            </w:r>
            <w:r w:rsidR="00316CFE">
              <w:rPr>
                <w:noProof/>
                <w:webHidden/>
              </w:rPr>
            </w:r>
            <w:r w:rsidR="00316CFE">
              <w:rPr>
                <w:noProof/>
                <w:webHidden/>
              </w:rPr>
              <w:fldChar w:fldCharType="separate"/>
            </w:r>
            <w:r w:rsidR="00316CFE">
              <w:rPr>
                <w:noProof/>
                <w:webHidden/>
              </w:rPr>
              <w:t>8</w:t>
            </w:r>
            <w:r w:rsidR="00316CFE">
              <w:rPr>
                <w:noProof/>
                <w:webHidden/>
              </w:rPr>
              <w:fldChar w:fldCharType="end"/>
            </w:r>
          </w:hyperlink>
          <w:r w:rsidR="00417B9F">
            <w:rPr>
              <w:b/>
              <w:bCs/>
              <w:noProof/>
            </w:rPr>
            <w:fldChar w:fldCharType="end"/>
          </w:r>
        </w:p>
      </w:sdtContent>
    </w:sdt>
    <w:p w14:paraId="4C1C318D" w14:textId="46CB167E" w:rsidR="00E07CA1" w:rsidRPr="00AA38A9" w:rsidRDefault="00972E38" w:rsidP="00316CFE">
      <w:pPr>
        <w:pStyle w:val="MHeader"/>
        <w:outlineLvl w:val="9"/>
      </w:pPr>
      <w:r>
        <w:t>Instructions</w:t>
      </w:r>
    </w:p>
    <w:p w14:paraId="185C1D26" w14:textId="018FA072" w:rsidR="00AA38A9" w:rsidRDefault="00E51B2C">
      <w:r w:rsidRPr="00151B76">
        <w:rPr>
          <w:b/>
          <w:bCs/>
        </w:rPr>
        <w:t>Th</w:t>
      </w:r>
      <w:r w:rsidR="0095215C">
        <w:rPr>
          <w:b/>
          <w:bCs/>
        </w:rPr>
        <w:t xml:space="preserve">is is a </w:t>
      </w:r>
      <w:r w:rsidR="004E5702">
        <w:rPr>
          <w:b/>
          <w:bCs/>
        </w:rPr>
        <w:t>template</w:t>
      </w:r>
      <w:r w:rsidR="0095215C">
        <w:rPr>
          <w:b/>
          <w:bCs/>
        </w:rPr>
        <w:t xml:space="preserve"> for </w:t>
      </w:r>
      <w:r w:rsidRPr="00151B76">
        <w:rPr>
          <w:b/>
          <w:bCs/>
        </w:rPr>
        <w:t>providing metadata for SDG indicators</w:t>
      </w:r>
      <w:r w:rsidR="00AA38A9">
        <w:t xml:space="preserve">. The tables </w:t>
      </w:r>
      <w:r w:rsidR="00151B76">
        <w:t xml:space="preserve">listed </w:t>
      </w:r>
      <w:r w:rsidR="00AA38A9">
        <w:t>below u</w:t>
      </w:r>
      <w:r>
        <w:t>s</w:t>
      </w:r>
      <w:r w:rsidR="00AA38A9">
        <w:t>e</w:t>
      </w:r>
      <w:r>
        <w:t xml:space="preserve"> </w:t>
      </w:r>
      <w:r w:rsidR="00AA38A9">
        <w:t>the SDMX Metadata Concepts prepared by the SDG SDMX Working Group</w:t>
      </w:r>
      <w:r w:rsidR="00151B76">
        <w:t xml:space="preserve"> of the IAEG-SDGs</w:t>
      </w:r>
      <w:r w:rsidR="00AA38A9">
        <w:t xml:space="preserve"> to provide </w:t>
      </w:r>
      <w:r>
        <w:t>a standar</w:t>
      </w:r>
      <w:r w:rsidR="00AA38A9">
        <w:t xml:space="preserve">d </w:t>
      </w:r>
      <w:r>
        <w:t xml:space="preserve">format </w:t>
      </w:r>
      <w:r w:rsidR="00AA38A9">
        <w:t xml:space="preserve">for your metadata. This </w:t>
      </w:r>
      <w:r>
        <w:t xml:space="preserve">enables more efficient </w:t>
      </w:r>
      <w:r w:rsidR="00AA38A9">
        <w:t xml:space="preserve">and accurate </w:t>
      </w:r>
      <w:r>
        <w:t xml:space="preserve">processing. </w:t>
      </w:r>
    </w:p>
    <w:p w14:paraId="7823D9F8" w14:textId="14DF350C" w:rsidR="00E51B2C" w:rsidRDefault="00E51B2C">
      <w:r w:rsidRPr="00151B76">
        <w:rPr>
          <w:b/>
          <w:bCs/>
        </w:rPr>
        <w:t>Both national and global metadata can be submitted using this tool.</w:t>
      </w:r>
      <w:r>
        <w:t xml:space="preserve"> </w:t>
      </w:r>
      <w:r w:rsidR="00151B76">
        <w:t>Headers, text, bullets, tables, formul</w:t>
      </w:r>
      <w:r w:rsidR="00E66CDC">
        <w:t>as</w:t>
      </w:r>
      <w:r w:rsidR="00151B76">
        <w:t>, and images can be cut and pasted into their corresponding cell</w:t>
      </w:r>
      <w:r w:rsidR="00560EB1">
        <w:t xml:space="preserve"> without additional formatting</w:t>
      </w:r>
      <w:r w:rsidR="00151B76">
        <w:t>.</w:t>
      </w:r>
      <w:r w:rsidR="00B8102F">
        <w:rPr>
          <w:rStyle w:val="FootnoteReference"/>
        </w:rPr>
        <w:footnoteReference w:id="1"/>
      </w:r>
      <w:r w:rsidR="00151B76">
        <w:t xml:space="preserve"> </w:t>
      </w:r>
      <w:r w:rsidR="00B8102F">
        <w:t>A</w:t>
      </w:r>
      <w:r w:rsidR="00F07040">
        <w:t xml:space="preserve"> </w:t>
      </w:r>
      <w:hyperlink w:anchor="Mapping" w:history="1">
        <w:r w:rsidR="00F07040" w:rsidRPr="00F8144F">
          <w:rPr>
            <w:rStyle w:val="Hyperlink"/>
          </w:rPr>
          <w:t>mapping</w:t>
        </w:r>
      </w:hyperlink>
      <w:r w:rsidR="00F07040">
        <w:t xml:space="preserve"> of the IAEG-SDG metadata file format to </w:t>
      </w:r>
      <w:r w:rsidR="00B8102F">
        <w:t xml:space="preserve">SDMX metadata </w:t>
      </w:r>
      <w:r w:rsidR="00F07040">
        <w:t>concepts</w:t>
      </w:r>
      <w:r w:rsidR="00B8102F">
        <w:t xml:space="preserve"> is also provided</w:t>
      </w:r>
      <w:r w:rsidR="00F07040">
        <w:t>.</w:t>
      </w:r>
    </w:p>
    <w:p w14:paraId="0FCF263E" w14:textId="7E826B2D" w:rsidR="00AA38A9" w:rsidRDefault="00AA38A9">
      <w:r w:rsidRPr="00151B76">
        <w:rPr>
          <w:b/>
          <w:bCs/>
        </w:rPr>
        <w:t>Use only the metadata concepts provided</w:t>
      </w:r>
      <w:r>
        <w:t xml:space="preserve">. Do not add additional metadata concepts. Only the SDMX Metadata Concepts will be read by our automation tool. </w:t>
      </w:r>
      <w:r w:rsidR="00975BAF">
        <w:t>Use the detailed metadata concepts (</w:t>
      </w:r>
      <w:r w:rsidR="00791932">
        <w:t>preceded</w:t>
      </w:r>
      <w:r w:rsidR="00975BAF">
        <w:t xml:space="preserve"> </w:t>
      </w:r>
      <w:r w:rsidR="00791932">
        <w:t xml:space="preserve">by </w:t>
      </w:r>
      <w:r w:rsidR="00975BAF">
        <w:t xml:space="preserve">a number </w:t>
      </w:r>
      <w:r w:rsidR="00791932">
        <w:t>and</w:t>
      </w:r>
      <w:r w:rsidR="00975BAF">
        <w:t xml:space="preserve"> a letter e.g. “0.a”) where available and as feasible; otherwise use the main concepts (</w:t>
      </w:r>
      <w:r w:rsidR="00791932">
        <w:t>preceded by</w:t>
      </w:r>
      <w:r w:rsidR="00975BAF">
        <w:t xml:space="preserve"> a number e.g. “0”). </w:t>
      </w:r>
      <w:r>
        <w:t xml:space="preserve">If you are not sure where to put metadata within the existing SDMX Metadata Concepts, see </w:t>
      </w:r>
      <w:r w:rsidR="0068379D">
        <w:t xml:space="preserve">the </w:t>
      </w:r>
      <w:hyperlink w:anchor="Metadata_Concept_Definitions" w:history="1">
        <w:r w:rsidR="0068379D" w:rsidRPr="0068379D">
          <w:rPr>
            <w:rStyle w:val="Hyperlink"/>
          </w:rPr>
          <w:t>descriptions</w:t>
        </w:r>
      </w:hyperlink>
      <w:r w:rsidR="0068379D">
        <w:t xml:space="preserve"> provided</w:t>
      </w:r>
      <w:r>
        <w:t>.</w:t>
      </w:r>
      <w:r w:rsidR="004E3F4C">
        <w:t xml:space="preserve"> </w:t>
      </w:r>
    </w:p>
    <w:p w14:paraId="3C048FE3" w14:textId="620DF69B" w:rsidR="004E5702" w:rsidRDefault="00151B76" w:rsidP="00022D87">
      <w:r w:rsidRPr="00151B76">
        <w:rPr>
          <w:b/>
          <w:bCs/>
        </w:rPr>
        <w:t>Submit one set of tables for each SDG indicator metadata file</w:t>
      </w:r>
      <w:r>
        <w:t>.</w:t>
      </w:r>
    </w:p>
    <w:p w14:paraId="23F90BCE" w14:textId="77777777" w:rsidR="004E5702" w:rsidRDefault="004E5702" w:rsidP="004E5702"/>
    <w:p w14:paraId="7FE17B1A" w14:textId="4CAA4ACE" w:rsidR="00355460" w:rsidRPr="00E263EC" w:rsidRDefault="00355460" w:rsidP="00316CFE">
      <w:pPr>
        <w:pStyle w:val="MHeader"/>
        <w:outlineLvl w:val="0"/>
      </w:pPr>
      <w:bookmarkStart w:id="0" w:name="_Toc37932741"/>
      <w:r w:rsidRPr="00E263EC">
        <w:t>Metadata Attachment</w:t>
      </w:r>
      <w:bookmarkEnd w:id="0"/>
    </w:p>
    <w:p w14:paraId="083C8FDB" w14:textId="77777777" w:rsidR="00355460" w:rsidRPr="00E263EC" w:rsidRDefault="00355460" w:rsidP="002806B7">
      <w:pPr>
        <w:spacing w:after="0"/>
        <w:rPr>
          <w:sz w:val="26"/>
          <w:szCs w:val="26"/>
        </w:rPr>
      </w:pPr>
      <w:r w:rsidRPr="00E263EC">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EndPr/>
      <w:sdtContent>
        <w:permStart w:id="2099279402" w:edGrp="everyone" w:displacedByCustomXml="prev"/>
        <w:p w14:paraId="16677E55" w14:textId="3440E822" w:rsidR="00355460" w:rsidRPr="00E263EC" w:rsidRDefault="004B0BB6" w:rsidP="00355460">
          <w:r>
            <w:t>National (N)</w:t>
          </w:r>
        </w:p>
        <w:permEnd w:id="2099279402" w:displacedByCustomXml="next"/>
      </w:sdtContent>
    </w:sdt>
    <w:p w14:paraId="1B663815" w14:textId="77777777" w:rsidR="00355460" w:rsidRPr="00E263EC" w:rsidRDefault="00355460" w:rsidP="002806B7">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93227566" w:edGrp="everyone" w:displacedByCustomXml="prev"/>
        <w:p w14:paraId="0D4FB7D7" w14:textId="1D82441C" w:rsidR="00B66AF3" w:rsidRDefault="0068243D" w:rsidP="00B66AF3">
          <w:r>
            <w:t>16.10.1 Number of cases of killings of human rights defenders, journalists and trade unionists [16.10.1] (VC_VAW_MTUHRA)</w:t>
          </w:r>
        </w:p>
        <w:permEnd w:id="493227566" w:displacedByCustomXml="next"/>
      </w:sdtContent>
    </w:sdt>
    <w:bookmarkEnd w:id="1" w:displacedByCustomXml="prev"/>
    <w:p w14:paraId="2B4E4D30" w14:textId="77777777" w:rsidR="00A35656" w:rsidRDefault="00A35656" w:rsidP="002806B7">
      <w:pPr>
        <w:spacing w:after="0"/>
        <w:rPr>
          <w:sz w:val="26"/>
          <w:szCs w:val="26"/>
        </w:rPr>
      </w:pPr>
    </w:p>
    <w:p w14:paraId="6C183B24" w14:textId="77777777" w:rsidR="00F36A3C" w:rsidRDefault="00F36A3C" w:rsidP="00F36A3C">
      <w:pPr>
        <w:spacing w:after="0"/>
        <w:rPr>
          <w:sz w:val="26"/>
          <w:szCs w:val="26"/>
        </w:rPr>
      </w:pPr>
      <w:r>
        <w:rPr>
          <w:sz w:val="26"/>
          <w:szCs w:val="26"/>
        </w:rPr>
        <w:t xml:space="preserve"> </w:t>
      </w:r>
    </w:p>
    <w:p w14:paraId="75000E88" w14:textId="77777777" w:rsidR="00F36A3C" w:rsidRDefault="00F36A3C" w:rsidP="00F36A3C">
      <w:pPr>
        <w:spacing w:after="0"/>
        <w:rPr>
          <w:sz w:val="26"/>
          <w:szCs w:val="26"/>
        </w:rPr>
      </w:pPr>
      <w:r>
        <w:rPr>
          <w:sz w:val="26"/>
          <w:szCs w:val="26"/>
        </w:rPr>
        <w:t xml:space="preserve"> </w:t>
      </w:r>
    </w:p>
    <w:p w14:paraId="2759C49C" w14:textId="77777777" w:rsidR="00F36A3C" w:rsidRDefault="00F36A3C" w:rsidP="00F36A3C">
      <w:pPr>
        <w:spacing w:after="0"/>
        <w:rPr>
          <w:sz w:val="26"/>
          <w:szCs w:val="26"/>
        </w:rPr>
      </w:pPr>
      <w:r>
        <w:rPr>
          <w:sz w:val="26"/>
          <w:szCs w:val="26"/>
        </w:rPr>
        <w:t xml:space="preserve"> </w:t>
      </w:r>
    </w:p>
    <w:sdt>
      <w:sdtPr>
        <w:alias w:val="SDG Series"/>
        <w:tag w:val="ddSeries"/>
        <w:id w:val="91283356"/>
        <w:placeholder>
          <w:docPart w:val="87BB6CDCF4304E1DB10950631805149B"/>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EndPr/>
      <w:sdtContent>
        <w:permStart w:id="420241147" w:edGrp="everyone" w:displacedByCustomXml="prev"/>
        <w:p w14:paraId="05DCDA28" w14:textId="3295F02C" w:rsidR="0068243D" w:rsidRDefault="0068243D" w:rsidP="0068243D">
          <w:r>
            <w:t>16.10.1 Number of cases of enforced disappearance of human rights defenders, journalists and trade unionists [16.10.1] (VC_VOC_ENFDIS)</w:t>
          </w:r>
        </w:p>
        <w:permEnd w:id="420241147" w:displacedByCustomXml="next"/>
      </w:sdtContent>
    </w:sdt>
    <w:p w14:paraId="24FF1397" w14:textId="77777777" w:rsidR="0068243D" w:rsidRDefault="0068243D" w:rsidP="0068243D">
      <w:pPr>
        <w:spacing w:after="0"/>
        <w:rPr>
          <w:sz w:val="26"/>
          <w:szCs w:val="26"/>
        </w:rPr>
      </w:pPr>
      <w:r>
        <w:rPr>
          <w:sz w:val="26"/>
          <w:szCs w:val="26"/>
        </w:rPr>
        <w:t xml:space="preserve"> </w:t>
      </w:r>
    </w:p>
    <w:p w14:paraId="5106D9ED" w14:textId="5CAE45C0" w:rsidR="00FD54D7" w:rsidRDefault="00FD54D7" w:rsidP="0068243D">
      <w:pPr>
        <w:spacing w:after="0"/>
        <w:rPr>
          <w:sz w:val="26"/>
          <w:szCs w:val="26"/>
        </w:rPr>
      </w:pPr>
      <w:r>
        <w:rPr>
          <w:sz w:val="26"/>
          <w:szCs w:val="26"/>
        </w:rPr>
        <w:object w:dxaOrig="225" w:dyaOrig="225" w14:anchorId="0620FBD8">
          <v:shapetype id="_x0000_t75" coordsize="21600,21600" o:spt="75" o:preferrelative="t" path="m@4@5l@4@11@9@11@9@5xe" filled="f" stroked="f">
            <v:stroke joinstyle="miter"/>
            <v:formulas>
              <v:f eqn="if lineDrawn pixelLineWidth 0"/>
              <v:f eqn="sum @0 1 0"/>
              <v:f eqn="sum 0 0 @1"/>
              <v:f eqn="prod @2 1 2"/>
              <v:f eqn="prod @3 21600 pixelWidth"/>
              <v:f eqn="prod @3 21600 pixelHeight"/>
              <v:f eqn="sum @0 0 1"/>
              <v:f eqn="prod @6 1 2"/>
              <v:f eqn="prod @7 21600 pixelWidth"/>
              <v:f eqn="sum @8 21600 0"/>
              <v:f eqn="prod @7 21600 pixelHeight"/>
              <v:f eqn="sum @10 21600 0"/>
            </v:formulas>
            <v:path o:extrusionok="f" gradientshapeok="t" o:connecttype="rect"/>
            <o:lock v:ext="edit" aspectratio="t"/>
          </v:shapetype>
          <v:shape id="_x0000_i1033" type="#_x0000_t75" style="width:1in;height:24pt" o:ole="">
            <v:imagedata r:id="rId12" o:title=""/>
          </v:shape>
          <w:control r:id="rId13" w:name="AddSeries" w:shapeid="_x0000_i1033"/>
        </w:object>
      </w:r>
      <w:r w:rsidR="00B66AF3">
        <w:rPr>
          <w:sz w:val="26"/>
          <w:szCs w:val="26"/>
        </w:rPr>
        <w:t xml:space="preserve">   </w:t>
      </w:r>
      <w:r w:rsidR="00B66AF3">
        <w:rPr>
          <w:sz w:val="26"/>
          <w:szCs w:val="26"/>
        </w:rPr>
        <w:object w:dxaOrig="225" w:dyaOrig="225" w14:anchorId="31ABE64E">
          <v:shape id="_x0000_i1035" type="#_x0000_t75" style="width:91.5pt;height:24pt" o:ole="">
            <v:imagedata r:id="rId14" o:title=""/>
          </v:shape>
          <w:control r:id="rId15" w:name="RemoveSeries" w:shapeid="_x0000_i1035"/>
        </w:object>
      </w:r>
    </w:p>
    <w:p w14:paraId="3E2E66F6" w14:textId="77777777" w:rsidR="00FD54D7" w:rsidRDefault="00FD54D7" w:rsidP="002806B7">
      <w:pPr>
        <w:spacing w:after="0"/>
        <w:rPr>
          <w:sz w:val="26"/>
          <w:szCs w:val="26"/>
        </w:rPr>
      </w:pPr>
    </w:p>
    <w:p w14:paraId="0C6EECD0" w14:textId="4B993EB1" w:rsidR="00355460" w:rsidRPr="00E263EC" w:rsidRDefault="00355460" w:rsidP="002806B7">
      <w:pPr>
        <w:spacing w:after="0"/>
        <w:rPr>
          <w:sz w:val="26"/>
          <w:szCs w:val="26"/>
        </w:rPr>
      </w:pPr>
      <w:r w:rsidRPr="00E263EC">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EndPr/>
      <w:sdtContent>
        <w:permStart w:id="765925378" w:edGrp="everyone" w:displacedByCustomXml="prev"/>
        <w:p w14:paraId="0D4BA697" w14:textId="34175DCB" w:rsidR="0077584C" w:rsidRDefault="00410E45" w:rsidP="0077584C">
          <w:r>
            <w:t>Kenya (404)</w:t>
          </w:r>
        </w:p>
        <w:permEnd w:id="765925378" w:displacedByCustomXml="next"/>
      </w:sdtContent>
    </w:sdt>
    <w:p w14:paraId="69911511" w14:textId="26FE7BAA" w:rsidR="00B8102F" w:rsidRPr="00F7784D" w:rsidRDefault="00F7784D" w:rsidP="00F7784D">
      <w:pPr>
        <w:spacing w:after="0"/>
        <w:rPr>
          <w:sz w:val="26"/>
          <w:szCs w:val="26"/>
        </w:rPr>
      </w:pPr>
      <w:r w:rsidRPr="00F7784D">
        <w:rPr>
          <w:sz w:val="26"/>
          <w:szCs w:val="26"/>
        </w:rPr>
        <w:t>Metadata language</w:t>
      </w:r>
      <w:r w:rsidR="009165F2">
        <w:rPr>
          <w:sz w:val="26"/>
          <w:szCs w:val="26"/>
        </w:rPr>
        <w:t xml:space="preserv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EndPr/>
      <w:sdtContent>
        <w:permStart w:id="1780752728" w:edGrp="everyone" w:displacedByCustomXml="prev"/>
        <w:p w14:paraId="70F390DF" w14:textId="302A574B" w:rsidR="00F7784D" w:rsidRDefault="00410E45" w:rsidP="00355460">
          <w:proofErr w:type="spellStart"/>
          <w:r>
            <w:t>en</w:t>
          </w:r>
          <w:proofErr w:type="spellEnd"/>
        </w:p>
        <w:permEnd w:id="1780752728" w:displacedByCustomXml="next"/>
      </w:sdtContent>
    </w:sdt>
    <w:p w14:paraId="2171C849" w14:textId="02118D8E" w:rsidR="0077584C" w:rsidRDefault="009165F2" w:rsidP="00355460">
      <w:r>
        <w:t xml:space="preserve">Please use a 2-letter ISO 639-1 language code. Full list is available at the </w:t>
      </w:r>
      <w:hyperlink r:id="rId16" w:history="1">
        <w:r w:rsidRPr="009165F2">
          <w:rPr>
            <w:rStyle w:val="Hyperlink"/>
          </w:rPr>
          <w:t>ISO web page</w:t>
        </w:r>
      </w:hyperlink>
      <w:r>
        <w:t>.</w:t>
      </w:r>
    </w:p>
    <w:p w14:paraId="2052F87C" w14:textId="77777777" w:rsidR="009165F2" w:rsidRDefault="009165F2" w:rsidP="00355460"/>
    <w:p w14:paraId="7FA6D4D2" w14:textId="2DDC3FB5" w:rsidR="00DB1DCD" w:rsidRDefault="00DB1DCD" w:rsidP="00DB1DCD">
      <w:pPr>
        <w:pStyle w:val="Heading2"/>
      </w:pPr>
      <w:r w:rsidRPr="00DB1DCD">
        <w:t>Import Data Structure Definition</w:t>
      </w:r>
    </w:p>
    <w:p w14:paraId="71EB5597" w14:textId="484E9A41" w:rsidR="00F54570" w:rsidRDefault="00F54570" w:rsidP="00355460">
      <w:r>
        <w:t xml:space="preserve">To update the options in the dropdowns according to </w:t>
      </w:r>
      <w:r w:rsidR="0061331D">
        <w:t>an</w:t>
      </w:r>
      <w:r>
        <w:t xml:space="preserve"> SDMX DSD, click </w:t>
      </w:r>
      <w:r w:rsidR="003E117E">
        <w:t xml:space="preserve">one of </w:t>
      </w:r>
      <w:r>
        <w:t>the button</w:t>
      </w:r>
      <w:r w:rsidR="003E117E">
        <w:t>s</w:t>
      </w:r>
      <w:r>
        <w:t xml:space="preserve"> below:</w:t>
      </w:r>
    </w:p>
    <w:p w14:paraId="1997451B" w14:textId="6265F71D" w:rsidR="00F54570" w:rsidRDefault="00F54570" w:rsidP="00355460">
      <w:r>
        <w:object w:dxaOrig="225" w:dyaOrig="225" w14:anchorId="196EDF24">
          <v:shape id="_x0000_i1037" type="#_x0000_t75" style="width:140.25pt;height:24pt" o:ole="">
            <v:imagedata r:id="rId17" o:title=""/>
          </v:shape>
          <w:control r:id="rId18" w:name="ImportSdmxDsd" w:shapeid="_x0000_i1037"/>
        </w:object>
      </w:r>
      <w:r w:rsidR="003E117E">
        <w:t xml:space="preserve">             </w:t>
      </w:r>
      <w:r w:rsidR="003E117E">
        <w:object w:dxaOrig="225" w:dyaOrig="225" w14:anchorId="3CF05049">
          <v:shape id="_x0000_i1039" type="#_x0000_t75" style="width:200.25pt;height:24pt" o:ole="">
            <v:imagedata r:id="rId19" o:title=""/>
          </v:shape>
          <w:control r:id="rId20" w:name="ImportSdmxDsdGlobal" w:shapeid="_x0000_i1039"/>
        </w:object>
      </w:r>
    </w:p>
    <w:sdt>
      <w:sdtPr>
        <w:rPr>
          <w:vanish/>
        </w:rPr>
        <w:alias w:val="Imported SDMX DSD"/>
        <w:tag w:val="boxSdmxDsd"/>
        <w:id w:val="-1489243057"/>
        <w:placeholder>
          <w:docPart w:val="6579C099C5094C30AA228610665230E0"/>
        </w:placeholder>
        <w15:appearance w15:val="hidden"/>
        <w:text w:multiLine="1"/>
      </w:sdtPr>
      <w:sdtEndPr/>
      <w:sdtContent>
        <w:p w14:paraId="751C5AE1" w14:textId="755D00AB" w:rsidR="00F54570" w:rsidRDefault="0061331D" w:rsidP="00355460">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04071A0F" w14:textId="77777777" w:rsidR="00693674" w:rsidRDefault="000149A9" w:rsidP="004962C5">
      <w:pPr>
        <w:pStyle w:val="MHeader"/>
        <w:outlineLvl w:val="0"/>
      </w:pPr>
      <w:bookmarkStart w:id="2" w:name="_Toc37932742"/>
      <w:r>
        <w:t xml:space="preserve">Metadata </w:t>
      </w:r>
      <w:r w:rsidR="004962C5">
        <w:t>Submission Form</w:t>
      </w:r>
      <w:bookmarkEnd w:id="2"/>
    </w:p>
    <w:p w14:paraId="4B748B70" w14:textId="132BFDC7" w:rsidR="00B74489" w:rsidRDefault="00B74489"/>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5377B9" w:rsidRPr="004D68B6" w14:paraId="6A90766E" w14:textId="77777777" w:rsidTr="0051738B">
        <w:trPr>
          <w:trHeight w:val="470"/>
        </w:trPr>
        <w:tc>
          <w:tcPr>
            <w:tcW w:w="8892" w:type="dxa"/>
            <w:gridSpan w:val="2"/>
            <w:tcBorders>
              <w:top w:val="nil"/>
              <w:left w:val="nil"/>
              <w:bottom w:val="nil"/>
              <w:right w:val="nil"/>
            </w:tcBorders>
            <w:shd w:val="clear" w:color="auto" w:fill="auto"/>
            <w:noWrap/>
            <w:vAlign w:val="bottom"/>
            <w:hideMark/>
          </w:tcPr>
          <w:p w14:paraId="425C50B1" w14:textId="77777777" w:rsidR="005377B9" w:rsidRPr="0051738B" w:rsidRDefault="005377B9" w:rsidP="0051738B">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5377B9" w:rsidRPr="004D68B6" w14:paraId="7551DD55" w14:textId="77777777" w:rsidTr="0051738B">
        <w:trPr>
          <w:trHeight w:val="300"/>
        </w:trPr>
        <w:tc>
          <w:tcPr>
            <w:tcW w:w="3088" w:type="dxa"/>
            <w:tcBorders>
              <w:top w:val="nil"/>
              <w:left w:val="nil"/>
              <w:bottom w:val="nil"/>
              <w:right w:val="nil"/>
            </w:tcBorders>
            <w:shd w:val="clear" w:color="000000" w:fill="D9E1F2"/>
            <w:noWrap/>
            <w:vAlign w:val="bottom"/>
            <w:hideMark/>
          </w:tcPr>
          <w:p w14:paraId="431C5BE3" w14:textId="77777777" w:rsidR="005377B9" w:rsidRPr="004D68B6" w:rsidRDefault="005377B9"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31FDEBF5" w14:textId="77777777" w:rsidR="005377B9" w:rsidRPr="00A92C73" w:rsidRDefault="005377B9" w:rsidP="0051738B">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5377B9" w:rsidRPr="004D68B6" w14:paraId="4491289B"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tcPr>
          <w:p w14:paraId="60A50315" w14:textId="77777777" w:rsidR="005377B9" w:rsidRPr="0051738B" w:rsidRDefault="005377B9" w:rsidP="0051738B">
            <w:pPr>
              <w:spacing w:after="0" w:line="240" w:lineRule="auto"/>
              <w:rPr>
                <w:rFonts w:ascii="Calibri" w:eastAsia="Times New Roman" w:hAnsi="Calibri" w:cs="Calibri"/>
              </w:rPr>
            </w:pPr>
            <w:permStart w:id="1025976193" w:edGrp="everyone" w:colFirst="1" w:colLast="1"/>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5742A8D" w14:textId="77777777" w:rsidR="005377B9" w:rsidRPr="009F305C" w:rsidRDefault="005377B9" w:rsidP="009F305C"/>
        </w:tc>
      </w:tr>
      <w:tr w:rsidR="005377B9" w:rsidRPr="004D68B6" w14:paraId="3486658F" w14:textId="77777777" w:rsidTr="0051738B">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0FCFA3CB" w14:textId="2A1E0757" w:rsidR="005377B9" w:rsidRPr="004D68B6" w:rsidRDefault="005377B9" w:rsidP="0051738B">
            <w:pPr>
              <w:spacing w:after="0" w:line="240" w:lineRule="auto"/>
              <w:ind w:left="155"/>
              <w:rPr>
                <w:rFonts w:ascii="Calibri" w:eastAsia="Times New Roman" w:hAnsi="Calibri" w:cs="Calibri"/>
                <w:color w:val="000000"/>
              </w:rPr>
            </w:pPr>
            <w:permStart w:id="473189468" w:edGrp="everyone" w:colFirst="1" w:colLast="1"/>
            <w:permEnd w:id="1025976193"/>
            <w:r w:rsidRPr="007A078A">
              <w:rPr>
                <w:rFonts w:ascii="Calibri" w:eastAsia="Times New Roman" w:hAnsi="Calibri" w:cs="Calibri"/>
              </w:rPr>
              <w:lastRenderedPageBreak/>
              <w:t>0.a. Goal</w:t>
            </w:r>
          </w:p>
        </w:tc>
        <w:tc>
          <w:tcPr>
            <w:tcW w:w="5804" w:type="dxa"/>
            <w:tcBorders>
              <w:top w:val="single" w:sz="4" w:space="0" w:color="auto"/>
              <w:left w:val="nil"/>
              <w:bottom w:val="single" w:sz="4" w:space="0" w:color="auto"/>
              <w:right w:val="single" w:sz="4" w:space="0" w:color="auto"/>
            </w:tcBorders>
            <w:shd w:val="clear" w:color="auto" w:fill="auto"/>
          </w:tcPr>
          <w:p w14:paraId="2BCB6249" w14:textId="0329F0C0" w:rsidR="005377B9" w:rsidRPr="009F305C" w:rsidRDefault="007B1AD9" w:rsidP="009F305C">
            <w:r>
              <w:rPr>
                <w:rFonts w:ascii="Calibri" w:eastAsia="Calibri" w:hAnsi="Calibri" w:cs="Calibri"/>
              </w:rPr>
              <w:t>Goal 16</w:t>
            </w:r>
            <w:r w:rsidR="00410E45">
              <w:rPr>
                <w:rFonts w:ascii="Calibri" w:eastAsia="Calibri" w:hAnsi="Calibri" w:cs="Calibri"/>
              </w:rPr>
              <w:t xml:space="preserve">: </w:t>
            </w:r>
            <w:r w:rsidR="00410E45" w:rsidRPr="00AD188E">
              <w:rPr>
                <w:rFonts w:ascii="Calibri" w:eastAsia="Calibri" w:hAnsi="Calibri" w:cs="Calibri"/>
              </w:rPr>
              <w:t>Promote peaceful and inclusive societies for sustainable development, provide access to justice for all and build effective, accountable and inclusive institutions at all levels</w:t>
            </w:r>
          </w:p>
        </w:tc>
      </w:tr>
      <w:tr w:rsidR="005377B9" w:rsidRPr="004D68B6" w14:paraId="17CE14A5"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2F2ED07" w14:textId="77777777" w:rsidR="005377B9" w:rsidRPr="004D68B6" w:rsidRDefault="005377B9" w:rsidP="0051738B">
            <w:pPr>
              <w:spacing w:after="0" w:line="240" w:lineRule="auto"/>
              <w:ind w:left="155"/>
              <w:rPr>
                <w:rFonts w:ascii="Calibri" w:eastAsia="Times New Roman" w:hAnsi="Calibri" w:cs="Calibri"/>
                <w:color w:val="000000"/>
              </w:rPr>
            </w:pPr>
            <w:permStart w:id="1446131287" w:edGrp="everyone" w:colFirst="1" w:colLast="1"/>
            <w:permEnd w:id="473189468"/>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5C7BE35B" w14:textId="28A03B6C" w:rsidR="005377B9" w:rsidRPr="009F305C" w:rsidRDefault="00C07733" w:rsidP="009F305C">
            <w:r w:rsidRPr="00C07733">
              <w:rPr>
                <w:b/>
              </w:rPr>
              <w:t>Target 16.10</w:t>
            </w:r>
            <w:r w:rsidRPr="00C07733">
              <w:t>: Ensure public access to information and protect fundamental freedoms, in accordance with national legislation and international agreements</w:t>
            </w:r>
          </w:p>
        </w:tc>
      </w:tr>
      <w:tr w:rsidR="005377B9" w:rsidRPr="004D68B6" w14:paraId="239597B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57FAB7B6" w14:textId="77777777" w:rsidR="005377B9" w:rsidRPr="004D68B6" w:rsidRDefault="005377B9" w:rsidP="0051738B">
            <w:pPr>
              <w:spacing w:after="0" w:line="240" w:lineRule="auto"/>
              <w:ind w:left="155"/>
              <w:rPr>
                <w:rFonts w:ascii="Calibri" w:eastAsia="Times New Roman" w:hAnsi="Calibri" w:cs="Calibri"/>
                <w:color w:val="000000"/>
              </w:rPr>
            </w:pPr>
            <w:permStart w:id="1931414854" w:edGrp="everyone" w:colFirst="1" w:colLast="1"/>
            <w:permEnd w:id="1446131287"/>
            <w:r w:rsidRPr="007A078A">
              <w:rPr>
                <w:rFonts w:ascii="Calibri" w:eastAsia="Times New Roman" w:hAnsi="Calibri" w:cs="Calibri"/>
              </w:rPr>
              <w:t>0.c. Indicator</w:t>
            </w:r>
          </w:p>
        </w:tc>
        <w:tc>
          <w:tcPr>
            <w:tcW w:w="5804" w:type="dxa"/>
            <w:tcBorders>
              <w:top w:val="nil"/>
              <w:left w:val="nil"/>
              <w:bottom w:val="single" w:sz="4" w:space="0" w:color="auto"/>
              <w:right w:val="single" w:sz="4" w:space="0" w:color="auto"/>
            </w:tcBorders>
            <w:shd w:val="clear" w:color="auto" w:fill="auto"/>
          </w:tcPr>
          <w:p w14:paraId="48669CAE" w14:textId="103CB86B" w:rsidR="005377B9" w:rsidRPr="009F305C" w:rsidRDefault="00906A39" w:rsidP="00906A39">
            <w:r w:rsidRPr="00906A39">
              <w:rPr>
                <w:b/>
              </w:rPr>
              <w:t>Indicator 16.10.1:</w:t>
            </w:r>
            <w:r w:rsidRPr="00906A39">
              <w:t xml:space="preserve"> Number of verified cases of killing, kidnapping, enforced disappearance, arbitrary detention and torture of journalists, associated media personnel, trade unionists and human rights advocates in the previous 12 months</w:t>
            </w:r>
          </w:p>
        </w:tc>
      </w:tr>
      <w:tr w:rsidR="005377B9" w:rsidRPr="004D68B6" w14:paraId="6E04BD34"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3CE99BB9" w14:textId="77777777" w:rsidR="005377B9" w:rsidRPr="004D68B6" w:rsidRDefault="005377B9" w:rsidP="0051738B">
            <w:pPr>
              <w:spacing w:after="0" w:line="240" w:lineRule="auto"/>
              <w:ind w:left="155"/>
              <w:rPr>
                <w:rFonts w:ascii="Calibri" w:eastAsia="Times New Roman" w:hAnsi="Calibri" w:cs="Calibri"/>
                <w:color w:val="000000"/>
              </w:rPr>
            </w:pPr>
            <w:permStart w:id="1511078190" w:edGrp="everyone" w:colFirst="1" w:colLast="1"/>
            <w:permEnd w:id="1931414854"/>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6907DF0C" w14:textId="77777777" w:rsidR="005377B9" w:rsidRPr="009F305C" w:rsidRDefault="005377B9" w:rsidP="009F305C"/>
        </w:tc>
      </w:tr>
      <w:tr w:rsidR="005377B9" w:rsidRPr="004D68B6" w14:paraId="6A17E79A"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46DB58AB" w14:textId="77777777" w:rsidR="005377B9" w:rsidRPr="004D68B6" w:rsidRDefault="005377B9" w:rsidP="0051738B">
            <w:pPr>
              <w:spacing w:after="0" w:line="240" w:lineRule="auto"/>
              <w:ind w:left="155"/>
              <w:rPr>
                <w:rFonts w:ascii="Calibri" w:eastAsia="Times New Roman" w:hAnsi="Calibri" w:cs="Calibri"/>
                <w:color w:val="000000"/>
              </w:rPr>
            </w:pPr>
            <w:permStart w:id="2118023916" w:edGrp="everyone" w:colFirst="1" w:colLast="1"/>
            <w:permEnd w:id="1511078190"/>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67E57DCC" w14:textId="09A44673" w:rsidR="005377B9" w:rsidRPr="009F305C" w:rsidRDefault="00906A39" w:rsidP="009F305C">
            <w:r>
              <w:t>2023</w:t>
            </w:r>
          </w:p>
        </w:tc>
      </w:tr>
      <w:tr w:rsidR="005377B9" w:rsidRPr="004D68B6" w14:paraId="24853ED6" w14:textId="77777777" w:rsidTr="0051738B">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321CFFC0" w14:textId="77777777" w:rsidR="005377B9" w:rsidRPr="004D68B6" w:rsidRDefault="005377B9" w:rsidP="0051738B">
            <w:pPr>
              <w:spacing w:after="0" w:line="240" w:lineRule="auto"/>
              <w:ind w:left="155"/>
              <w:rPr>
                <w:rFonts w:ascii="Calibri" w:eastAsia="Times New Roman" w:hAnsi="Calibri" w:cs="Calibri"/>
                <w:color w:val="000000"/>
              </w:rPr>
            </w:pPr>
            <w:permStart w:id="1755664751" w:edGrp="everyone" w:colFirst="1" w:colLast="1"/>
            <w:permEnd w:id="2118023916"/>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1D8C2572" w14:textId="180DA7F8" w:rsidR="005377B9" w:rsidRPr="009F305C" w:rsidRDefault="00745949" w:rsidP="00444D03">
            <w:r w:rsidRPr="00745949">
              <w:t xml:space="preserve">16.1.1; 16.1.2; 16.1.3; 16.1.4; 16.10.2; 16.3.1; 16.3.2; </w:t>
            </w:r>
            <w:proofErr w:type="spellStart"/>
            <w:r w:rsidRPr="00745949">
              <w:t>16.a.1</w:t>
            </w:r>
            <w:proofErr w:type="spellEnd"/>
          </w:p>
        </w:tc>
      </w:tr>
      <w:tr w:rsidR="005377B9" w:rsidRPr="004D68B6" w14:paraId="629A2A6F" w14:textId="77777777" w:rsidTr="0051738B">
        <w:tc>
          <w:tcPr>
            <w:tcW w:w="3088" w:type="dxa"/>
            <w:tcBorders>
              <w:top w:val="nil"/>
              <w:left w:val="nil"/>
              <w:bottom w:val="single" w:sz="4" w:space="0" w:color="auto"/>
              <w:right w:val="single" w:sz="4" w:space="0" w:color="auto"/>
            </w:tcBorders>
            <w:shd w:val="clear" w:color="auto" w:fill="E7E6E6" w:themeFill="background2"/>
            <w:hideMark/>
          </w:tcPr>
          <w:p w14:paraId="26C868F7" w14:textId="77777777" w:rsidR="005377B9" w:rsidRPr="004D68B6" w:rsidRDefault="005377B9" w:rsidP="0051738B">
            <w:pPr>
              <w:spacing w:after="0" w:line="240" w:lineRule="auto"/>
              <w:ind w:left="155"/>
              <w:rPr>
                <w:rFonts w:ascii="Calibri" w:eastAsia="Times New Roman" w:hAnsi="Calibri" w:cs="Calibri"/>
                <w:color w:val="000000"/>
              </w:rPr>
            </w:pPr>
            <w:permStart w:id="992431000" w:edGrp="everyone" w:colFirst="1" w:colLast="1"/>
            <w:permEnd w:id="1755664751"/>
            <w:r w:rsidRPr="00325D2B">
              <w:rPr>
                <w:rFonts w:ascii="Calibri" w:eastAsia="Times New Roman" w:hAnsi="Calibri" w:cs="Calibri"/>
              </w:rPr>
              <w:t>0.g. International organisations(s) responsible for global monitoring</w:t>
            </w:r>
          </w:p>
        </w:tc>
        <w:tc>
          <w:tcPr>
            <w:tcW w:w="5804" w:type="dxa"/>
            <w:tcBorders>
              <w:top w:val="nil"/>
              <w:left w:val="nil"/>
              <w:bottom w:val="single" w:sz="4" w:space="0" w:color="auto"/>
              <w:right w:val="single" w:sz="4" w:space="0" w:color="auto"/>
            </w:tcBorders>
            <w:shd w:val="clear" w:color="auto" w:fill="auto"/>
          </w:tcPr>
          <w:p w14:paraId="716FA1AC" w14:textId="759A7D26" w:rsidR="005377B9" w:rsidRPr="009F305C" w:rsidRDefault="00745949" w:rsidP="00745949">
            <w:pPr>
              <w:jc w:val="both"/>
            </w:pPr>
            <w:r w:rsidRPr="00745949">
              <w:t>Office of the United Nations High Commissioner for Human Rights (</w:t>
            </w:r>
            <w:proofErr w:type="spellStart"/>
            <w:r w:rsidRPr="00745949">
              <w:t>OHCHR</w:t>
            </w:r>
            <w:proofErr w:type="spellEnd"/>
            <w:r w:rsidRPr="00745949">
              <w:t xml:space="preserve">) United Nations Educational, Scientific and Cultural Organization (UNESCO) International </w:t>
            </w:r>
            <w:proofErr w:type="spellStart"/>
            <w:r w:rsidRPr="00745949">
              <w:t>Labour</w:t>
            </w:r>
            <w:proofErr w:type="spellEnd"/>
            <w:r w:rsidRPr="00745949">
              <w:t xml:space="preserve"> Organization (ILO)</w:t>
            </w:r>
          </w:p>
        </w:tc>
      </w:tr>
      <w:permEnd w:id="992431000"/>
    </w:tbl>
    <w:p w14:paraId="44B450B9" w14:textId="78514237" w:rsidR="0015178E" w:rsidRDefault="0015178E"/>
    <w:tbl>
      <w:tblPr>
        <w:tblW w:w="4750" w:type="pct"/>
        <w:tblLayout w:type="fixed"/>
        <w:tblLook w:val="04A0" w:firstRow="1" w:lastRow="0" w:firstColumn="1" w:lastColumn="0" w:noHBand="0" w:noVBand="1"/>
        <w:tblCaption w:val="1. Data reporter"/>
      </w:tblPr>
      <w:tblGrid>
        <w:gridCol w:w="3183"/>
        <w:gridCol w:w="5709"/>
      </w:tblGrid>
      <w:tr w:rsidR="003E7389" w:rsidRPr="004D68B6" w14:paraId="2FA330DD" w14:textId="77777777" w:rsidTr="006A7EF1">
        <w:trPr>
          <w:trHeight w:val="432"/>
        </w:trPr>
        <w:tc>
          <w:tcPr>
            <w:tcW w:w="5000" w:type="pct"/>
            <w:gridSpan w:val="2"/>
            <w:tcBorders>
              <w:top w:val="nil"/>
              <w:left w:val="nil"/>
              <w:bottom w:val="nil"/>
              <w:right w:val="nil"/>
            </w:tcBorders>
            <w:shd w:val="clear" w:color="auto" w:fill="auto"/>
            <w:noWrap/>
            <w:vAlign w:val="bottom"/>
            <w:hideMark/>
          </w:tcPr>
          <w:p w14:paraId="0905693E" w14:textId="77777777" w:rsidR="003E7389" w:rsidRPr="00AF2FE1" w:rsidRDefault="003E7389" w:rsidP="00AF2FE1">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3E7389" w:rsidRPr="004D68B6" w14:paraId="72DAE01C" w14:textId="77777777" w:rsidTr="006A7EF1">
        <w:trPr>
          <w:trHeight w:val="300"/>
        </w:trPr>
        <w:tc>
          <w:tcPr>
            <w:tcW w:w="1790" w:type="pct"/>
            <w:tcBorders>
              <w:top w:val="nil"/>
              <w:left w:val="nil"/>
              <w:bottom w:val="nil"/>
              <w:right w:val="nil"/>
            </w:tcBorders>
            <w:shd w:val="clear" w:color="000000" w:fill="D9E1F2"/>
            <w:noWrap/>
            <w:vAlign w:val="bottom"/>
            <w:hideMark/>
          </w:tcPr>
          <w:p w14:paraId="229650C0" w14:textId="77777777" w:rsidR="003E7389" w:rsidRPr="004D68B6" w:rsidRDefault="003E7389"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7BA48DA5" w14:textId="77777777" w:rsidR="003E7389" w:rsidRPr="004D68B6" w:rsidRDefault="003E7389"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E7389" w:rsidRPr="004D68B6" w14:paraId="6E799994"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tcPr>
          <w:p w14:paraId="51D48509" w14:textId="77777777" w:rsidR="003E7389" w:rsidRPr="005B293A" w:rsidRDefault="003E7389" w:rsidP="006A7EF1">
            <w:pPr>
              <w:spacing w:after="0" w:line="240" w:lineRule="auto"/>
              <w:rPr>
                <w:rFonts w:ascii="Calibri" w:eastAsia="Times New Roman" w:hAnsi="Calibri" w:cs="Calibri"/>
              </w:rPr>
            </w:pPr>
            <w:permStart w:id="1395265591" w:edGrp="everyone" w:colFirst="1" w:colLast="1"/>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610095A4" w14:textId="02AE7B06" w:rsidR="003E7389" w:rsidRPr="009F305C" w:rsidRDefault="003E7389" w:rsidP="009F305C"/>
        </w:tc>
      </w:tr>
      <w:tr w:rsidR="003E7389" w:rsidRPr="004D68B6" w14:paraId="476F29C6" w14:textId="77777777" w:rsidTr="006A7EF1">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4A05BD46" w14:textId="77777777" w:rsidR="003E7389" w:rsidRPr="004D68B6" w:rsidRDefault="003E7389" w:rsidP="004E5702">
            <w:pPr>
              <w:spacing w:after="0" w:line="240" w:lineRule="auto"/>
              <w:ind w:left="160"/>
              <w:rPr>
                <w:rFonts w:ascii="Calibri" w:eastAsia="Times New Roman" w:hAnsi="Calibri" w:cs="Calibri"/>
                <w:color w:val="000000"/>
              </w:rPr>
            </w:pPr>
            <w:permStart w:id="160573946" w:edGrp="everyone" w:colFirst="1" w:colLast="1"/>
            <w:permEnd w:id="1395265591"/>
            <w:r w:rsidRPr="00325D2B">
              <w:rPr>
                <w:rFonts w:ascii="Calibri" w:eastAsia="Times New Roman" w:hAnsi="Calibri" w:cs="Calibri"/>
              </w:rPr>
              <w:t>1.a. Organisation</w:t>
            </w:r>
          </w:p>
        </w:tc>
        <w:tc>
          <w:tcPr>
            <w:tcW w:w="3210" w:type="pct"/>
            <w:tcBorders>
              <w:top w:val="single" w:sz="4" w:space="0" w:color="auto"/>
              <w:left w:val="nil"/>
              <w:bottom w:val="single" w:sz="4" w:space="0" w:color="auto"/>
              <w:right w:val="single" w:sz="4" w:space="0" w:color="auto"/>
            </w:tcBorders>
            <w:shd w:val="clear" w:color="auto" w:fill="auto"/>
          </w:tcPr>
          <w:p w14:paraId="593AFFAB" w14:textId="7316AD32" w:rsidR="003E7389" w:rsidRPr="009F305C" w:rsidRDefault="00DC3808" w:rsidP="009F305C">
            <w:r>
              <w:t>Kenya National Bureau of Statistics</w:t>
            </w:r>
          </w:p>
        </w:tc>
      </w:tr>
      <w:tr w:rsidR="003E7389" w:rsidRPr="004D68B6" w14:paraId="24B48F14"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EA264ED" w14:textId="77777777" w:rsidR="003E7389" w:rsidRPr="004D68B6" w:rsidRDefault="003E7389" w:rsidP="004E5702">
            <w:pPr>
              <w:spacing w:after="0" w:line="240" w:lineRule="auto"/>
              <w:ind w:left="160"/>
              <w:rPr>
                <w:rFonts w:ascii="Calibri" w:eastAsia="Times New Roman" w:hAnsi="Calibri" w:cs="Calibri"/>
                <w:color w:val="000000"/>
              </w:rPr>
            </w:pPr>
            <w:permStart w:id="870672899" w:edGrp="everyone" w:colFirst="1" w:colLast="1"/>
            <w:permEnd w:id="160573946"/>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0706A354" w14:textId="3E983D5C" w:rsidR="003E7389" w:rsidRPr="009F305C" w:rsidRDefault="003703E1" w:rsidP="009F305C">
            <w:r>
              <w:t>Senior Manager, Social Statistics</w:t>
            </w:r>
          </w:p>
        </w:tc>
      </w:tr>
      <w:tr w:rsidR="003E7389" w:rsidRPr="004D68B6" w14:paraId="37DF16AF"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DE1C9A2" w14:textId="77777777" w:rsidR="003E7389" w:rsidRPr="004D68B6" w:rsidRDefault="003E7389" w:rsidP="004E5702">
            <w:pPr>
              <w:spacing w:after="0" w:line="240" w:lineRule="auto"/>
              <w:ind w:left="160"/>
              <w:rPr>
                <w:rFonts w:ascii="Calibri" w:eastAsia="Times New Roman" w:hAnsi="Calibri" w:cs="Calibri"/>
                <w:color w:val="000000"/>
              </w:rPr>
            </w:pPr>
            <w:permStart w:id="188877400" w:edGrp="everyone" w:colFirst="1" w:colLast="1"/>
            <w:permEnd w:id="870672899"/>
            <w:r w:rsidRPr="00325D2B">
              <w:rPr>
                <w:rFonts w:ascii="Calibri" w:eastAsia="Times New Roman" w:hAnsi="Calibri" w:cs="Calibri"/>
              </w:rPr>
              <w:t xml:space="preserve">1.c. Contact </w:t>
            </w:r>
            <w:r>
              <w:rPr>
                <w:rFonts w:ascii="Calibri" w:eastAsia="Times New Roman" w:hAnsi="Calibri" w:cs="Calibri"/>
              </w:rPr>
              <w:t>o</w:t>
            </w:r>
            <w:r w:rsidRPr="00325D2B">
              <w:rPr>
                <w:rFonts w:ascii="Calibri" w:eastAsia="Times New Roman" w:hAnsi="Calibri" w:cs="Calibri"/>
              </w:rPr>
              <w:t xml:space="preserve">rganisation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A011DC0" w14:textId="0A8F6738" w:rsidR="003E7389" w:rsidRPr="009F305C" w:rsidRDefault="003B1E88" w:rsidP="009F305C">
            <w:r>
              <w:t>Social Statistics</w:t>
            </w:r>
          </w:p>
        </w:tc>
      </w:tr>
      <w:tr w:rsidR="003E7389" w:rsidRPr="004D68B6" w14:paraId="39751E1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0475F971" w14:textId="77777777" w:rsidR="003E7389" w:rsidRPr="004D68B6" w:rsidRDefault="003E7389" w:rsidP="004E5702">
            <w:pPr>
              <w:spacing w:after="0" w:line="240" w:lineRule="auto"/>
              <w:ind w:left="160"/>
              <w:rPr>
                <w:rFonts w:ascii="Calibri" w:eastAsia="Times New Roman" w:hAnsi="Calibri" w:cs="Calibri"/>
                <w:color w:val="000000"/>
              </w:rPr>
            </w:pPr>
            <w:permStart w:id="1266816179" w:edGrp="everyone" w:colFirst="1" w:colLast="1"/>
            <w:permEnd w:id="188877400"/>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3CEF0A90" w14:textId="0AB89632" w:rsidR="003E7389" w:rsidRPr="009F305C" w:rsidRDefault="003B1E88" w:rsidP="004B0BB6">
            <w:bookmarkStart w:id="13" w:name="_GoBack"/>
            <w:r>
              <w:t>Collect, compile, analyze and disseminate statistics on governance</w:t>
            </w:r>
            <w:r w:rsidR="004B0BB6">
              <w:t>, peace and security</w:t>
            </w:r>
            <w:r>
              <w:t>,</w:t>
            </w:r>
            <w:r w:rsidR="004B0BB6">
              <w:t xml:space="preserve"> </w:t>
            </w:r>
            <w:r>
              <w:t>gender, education and health</w:t>
            </w:r>
            <w:bookmarkEnd w:id="13"/>
          </w:p>
        </w:tc>
      </w:tr>
      <w:tr w:rsidR="003E7389" w:rsidRPr="004D68B6" w14:paraId="73AC4A1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5D1021C9" w14:textId="77777777" w:rsidR="003E7389" w:rsidRPr="004D68B6" w:rsidRDefault="003E7389" w:rsidP="004E5702">
            <w:pPr>
              <w:spacing w:after="0" w:line="240" w:lineRule="auto"/>
              <w:ind w:left="160"/>
              <w:rPr>
                <w:rFonts w:ascii="Calibri" w:eastAsia="Times New Roman" w:hAnsi="Calibri" w:cs="Calibri"/>
                <w:color w:val="000000"/>
              </w:rPr>
            </w:pPr>
            <w:permStart w:id="781323168" w:edGrp="everyone" w:colFirst="1" w:colLast="1"/>
            <w:permEnd w:id="1266816179"/>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4EECF628" w14:textId="2D1B808C" w:rsidR="003E7389" w:rsidRPr="009F305C" w:rsidRDefault="00271042" w:rsidP="009F305C">
            <w:r>
              <w:t>+254 735004401, +254 202911000, +254 202911001</w:t>
            </w:r>
          </w:p>
        </w:tc>
      </w:tr>
      <w:tr w:rsidR="003E7389" w:rsidRPr="004D68B6" w14:paraId="4ABAC8A7"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33A2AA2C" w14:textId="77777777" w:rsidR="003E7389" w:rsidRPr="004D68B6" w:rsidRDefault="003E7389" w:rsidP="004E5702">
            <w:pPr>
              <w:spacing w:after="0" w:line="240" w:lineRule="auto"/>
              <w:ind w:left="160"/>
              <w:rPr>
                <w:rFonts w:ascii="Calibri" w:eastAsia="Times New Roman" w:hAnsi="Calibri" w:cs="Calibri"/>
                <w:color w:val="000000"/>
              </w:rPr>
            </w:pPr>
            <w:permStart w:id="1020549504" w:edGrp="everyone" w:colFirst="1" w:colLast="1"/>
            <w:permEnd w:id="781323168"/>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6729C9" w14:textId="4C986092" w:rsidR="003E7389" w:rsidRPr="009F305C" w:rsidRDefault="00271042" w:rsidP="009F305C">
            <w:proofErr w:type="spellStart"/>
            <w:r>
              <w:t>P.O</w:t>
            </w:r>
            <w:proofErr w:type="spellEnd"/>
            <w:r>
              <w:t xml:space="preserve"> Box 30266-00100, Nairobi</w:t>
            </w:r>
          </w:p>
        </w:tc>
      </w:tr>
      <w:tr w:rsidR="003E7389" w:rsidRPr="004D68B6" w14:paraId="53913FE3" w14:textId="77777777" w:rsidTr="006A7EF1">
        <w:tc>
          <w:tcPr>
            <w:tcW w:w="1790" w:type="pct"/>
            <w:tcBorders>
              <w:top w:val="nil"/>
              <w:left w:val="nil"/>
              <w:bottom w:val="single" w:sz="4" w:space="0" w:color="auto"/>
              <w:right w:val="single" w:sz="4" w:space="0" w:color="auto"/>
            </w:tcBorders>
            <w:shd w:val="clear" w:color="auto" w:fill="E7E6E6" w:themeFill="background2"/>
            <w:hideMark/>
          </w:tcPr>
          <w:p w14:paraId="7AB09731" w14:textId="77777777" w:rsidR="003E7389" w:rsidRPr="004D68B6" w:rsidRDefault="003E7389" w:rsidP="004E5702">
            <w:pPr>
              <w:spacing w:after="0" w:line="240" w:lineRule="auto"/>
              <w:ind w:left="160"/>
              <w:rPr>
                <w:rFonts w:ascii="Calibri" w:eastAsia="Times New Roman" w:hAnsi="Calibri" w:cs="Calibri"/>
                <w:color w:val="000000"/>
              </w:rPr>
            </w:pPr>
            <w:permStart w:id="2103855895" w:edGrp="everyone" w:colFirst="1" w:colLast="1"/>
            <w:permEnd w:id="1020549504"/>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63A5328D" w14:textId="63665606" w:rsidR="003E7389" w:rsidRPr="009F305C" w:rsidRDefault="003703E1" w:rsidP="009F305C">
            <w:hyperlink r:id="rId21" w:history="1">
              <w:proofErr w:type="spellStart"/>
              <w:r w:rsidR="00DD37BA" w:rsidRPr="00CD3BC4">
                <w:rPr>
                  <w:rStyle w:val="Hyperlink"/>
                </w:rPr>
                <w:t>dpss@knbs.or.ke</w:t>
              </w:r>
              <w:proofErr w:type="spellEnd"/>
            </w:hyperlink>
          </w:p>
        </w:tc>
      </w:tr>
      <w:permEnd w:id="2103855895"/>
    </w:tbl>
    <w:p w14:paraId="60664166" w14:textId="77777777" w:rsidR="003E7389" w:rsidRDefault="003E7389"/>
    <w:tbl>
      <w:tblPr>
        <w:tblW w:w="4750" w:type="pct"/>
        <w:tblLayout w:type="fixed"/>
        <w:tblLook w:val="04A0" w:firstRow="1" w:lastRow="0" w:firstColumn="1" w:lastColumn="0" w:noHBand="0" w:noVBand="1"/>
        <w:tblCaption w:val="2. Definition, concepts, and classifications"/>
      </w:tblPr>
      <w:tblGrid>
        <w:gridCol w:w="3118"/>
        <w:gridCol w:w="5774"/>
      </w:tblGrid>
      <w:tr w:rsidR="0015178E" w:rsidRPr="004D68B6" w14:paraId="4E97FCDC" w14:textId="77777777" w:rsidTr="006A7EF1">
        <w:trPr>
          <w:trHeight w:val="396"/>
        </w:trPr>
        <w:tc>
          <w:tcPr>
            <w:tcW w:w="5000" w:type="pct"/>
            <w:gridSpan w:val="2"/>
            <w:tcBorders>
              <w:top w:val="nil"/>
              <w:left w:val="nil"/>
              <w:bottom w:val="nil"/>
              <w:right w:val="nil"/>
            </w:tcBorders>
            <w:shd w:val="clear" w:color="auto" w:fill="auto"/>
            <w:noWrap/>
            <w:vAlign w:val="bottom"/>
            <w:hideMark/>
          </w:tcPr>
          <w:p w14:paraId="2359FEFD" w14:textId="77777777" w:rsidR="0015178E" w:rsidRPr="00AF2FE1" w:rsidRDefault="0015178E" w:rsidP="00AF2FE1">
            <w:pPr>
              <w:pStyle w:val="Heading2"/>
              <w:rPr>
                <w:sz w:val="32"/>
                <w:szCs w:val="32"/>
              </w:rPr>
            </w:pPr>
            <w:bookmarkStart w:id="14" w:name="_Toc36655610"/>
            <w:bookmarkStart w:id="15" w:name="_Toc36812573"/>
            <w:bookmarkStart w:id="16" w:name="_Toc36812686"/>
            <w:bookmarkStart w:id="17" w:name="_Toc36813073"/>
            <w:bookmarkStart w:id="18" w:name="_Toc37932745"/>
            <w:r w:rsidRPr="00AF2FE1">
              <w:rPr>
                <w:sz w:val="32"/>
                <w:szCs w:val="32"/>
              </w:rPr>
              <w:lastRenderedPageBreak/>
              <w:t>2. Definition, concepts, and classifications</w:t>
            </w:r>
            <w:bookmarkEnd w:id="14"/>
            <w:bookmarkEnd w:id="15"/>
            <w:bookmarkEnd w:id="16"/>
            <w:bookmarkEnd w:id="17"/>
            <w:bookmarkEnd w:id="18"/>
          </w:p>
        </w:tc>
      </w:tr>
      <w:tr w:rsidR="0015178E" w:rsidRPr="004D68B6" w14:paraId="78BD8979" w14:textId="77777777" w:rsidTr="006A7EF1">
        <w:trPr>
          <w:trHeight w:val="300"/>
        </w:trPr>
        <w:tc>
          <w:tcPr>
            <w:tcW w:w="1753" w:type="pct"/>
            <w:tcBorders>
              <w:top w:val="nil"/>
              <w:left w:val="nil"/>
              <w:bottom w:val="nil"/>
              <w:right w:val="nil"/>
            </w:tcBorders>
            <w:shd w:val="clear" w:color="000000" w:fill="D9E1F2"/>
            <w:noWrap/>
            <w:vAlign w:val="bottom"/>
            <w:hideMark/>
          </w:tcPr>
          <w:p w14:paraId="37CC72AB" w14:textId="77777777" w:rsidR="0015178E" w:rsidRPr="004D68B6" w:rsidRDefault="0015178E"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3957CF6E" w14:textId="77777777" w:rsidR="0015178E" w:rsidRPr="004D68B6" w:rsidRDefault="0015178E"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15178E" w:rsidRPr="004D68B6" w14:paraId="3F69C14D"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tcPr>
          <w:p w14:paraId="1A4FD0FC" w14:textId="77777777" w:rsidR="0015178E" w:rsidRPr="004E5702" w:rsidRDefault="0015178E" w:rsidP="006A7EF1">
            <w:pPr>
              <w:spacing w:after="0" w:line="240" w:lineRule="auto"/>
              <w:rPr>
                <w:rFonts w:ascii="Calibri" w:eastAsia="Times New Roman" w:hAnsi="Calibri" w:cs="Calibri"/>
              </w:rPr>
            </w:pPr>
            <w:permStart w:id="940770281" w:edGrp="everyone" w:colFirst="1" w:colLast="1"/>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031107ED" w14:textId="77777777" w:rsidR="0015178E" w:rsidRPr="009F305C" w:rsidRDefault="0015178E" w:rsidP="009F305C"/>
        </w:tc>
      </w:tr>
      <w:tr w:rsidR="0015178E" w:rsidRPr="004D68B6" w14:paraId="41CB0552" w14:textId="77777777" w:rsidTr="006A7EF1">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57297546" w14:textId="77777777" w:rsidR="0015178E" w:rsidRPr="004D68B6" w:rsidRDefault="0015178E" w:rsidP="004E5702">
            <w:pPr>
              <w:spacing w:after="0" w:line="240" w:lineRule="auto"/>
              <w:ind w:left="160"/>
              <w:rPr>
                <w:rFonts w:ascii="Calibri" w:eastAsia="Times New Roman" w:hAnsi="Calibri" w:cs="Calibri"/>
                <w:color w:val="000000"/>
              </w:rPr>
            </w:pPr>
            <w:permStart w:id="660372869" w:edGrp="everyone" w:colFirst="1" w:colLast="1"/>
            <w:permEnd w:id="940770281"/>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459E1460" w14:textId="62113DC7" w:rsidR="005F0A30" w:rsidRPr="00866A9D" w:rsidRDefault="007D170D" w:rsidP="005F0A30">
            <w:pPr>
              <w:rPr>
                <w:b/>
              </w:rPr>
            </w:pPr>
            <w:r>
              <w:rPr>
                <w:b/>
              </w:rPr>
              <w:t xml:space="preserve">  </w:t>
            </w:r>
            <w:r w:rsidR="005F0A30" w:rsidRPr="00866A9D">
              <w:rPr>
                <w:b/>
              </w:rPr>
              <w:t>Definition:</w:t>
            </w:r>
          </w:p>
          <w:p w14:paraId="795E4211" w14:textId="77777777" w:rsidR="001F66B4" w:rsidRDefault="001F66B4" w:rsidP="001F66B4">
            <w:r>
              <w:t>Definition:</w:t>
            </w:r>
          </w:p>
          <w:p w14:paraId="30198D7F" w14:textId="77777777" w:rsidR="001F66B4" w:rsidRDefault="001F66B4" w:rsidP="001F66B4">
            <w:r>
              <w:t>This indicator is defined as the number of verified cases of killing, enforced disappearance, torture, arbitrary detention, kidnapping and other harmful acts committed against journalists, trade unionists and human rights defenders on an annual basis.</w:t>
            </w:r>
          </w:p>
          <w:p w14:paraId="5F561CC6" w14:textId="77777777" w:rsidR="001F66B4" w:rsidRDefault="001F66B4" w:rsidP="001F66B4">
            <w:r w:rsidRPr="001F66B4">
              <w:rPr>
                <w:b/>
              </w:rPr>
              <w:t>‘Journalists’</w:t>
            </w:r>
            <w:r>
              <w:t xml:space="preserve"> refers to everyone who observes, describes, documents and analyses events, statements, policies, and any propositions that can affect society, with the purpose of systematizing such information and gathering of facts and analyses to inform sectors of society or society as a whole, and others who share these journalistic functions, including all media workers and support staff,   as   well  as  community   media  workers   and   so-called  “citizen journalists”  when  they momentarily play that role, professional full-time reporters and analysts, as well as bloggers and others who engage in forms of self-publication in print, on the internet or elsewhere.</w:t>
            </w:r>
          </w:p>
          <w:p w14:paraId="059AB764" w14:textId="77777777" w:rsidR="001F66B4" w:rsidRDefault="001F66B4" w:rsidP="001F66B4">
            <w:r w:rsidRPr="001F66B4">
              <w:rPr>
                <w:b/>
              </w:rPr>
              <w:t>‘Trade unionists’</w:t>
            </w:r>
            <w:r>
              <w:t xml:space="preserve"> refers to everyone exercising their right to form and to join trade unions for the protection of their interests. A trade union is an association of workers organized to protect and promote their common interests.</w:t>
            </w:r>
          </w:p>
          <w:p w14:paraId="1B7A3A8B" w14:textId="77777777" w:rsidR="001F66B4" w:rsidRDefault="001F66B4" w:rsidP="001F66B4">
            <w:r w:rsidRPr="001F66B4">
              <w:rPr>
                <w:b/>
              </w:rPr>
              <w:t>‘Human rights defenders’</w:t>
            </w:r>
            <w:r>
              <w:t xml:space="preserve"> refers to everyone exercising their right, individually and in association with others, to promote and to strive for the protection and realization of human rights and fundamental freedoms at national and international levels including some journalists and trade unionists. While the term ‘human rights advocate’ is broadly speaking a synonymous of ‘human rights defender,’ the latter is preferred as it is more consistent with internationally agreed human rights standards and established practice.</w:t>
            </w:r>
          </w:p>
          <w:p w14:paraId="3B24975A" w14:textId="77777777" w:rsidR="001F66B4" w:rsidRDefault="001F66B4" w:rsidP="001F66B4">
            <w:r>
              <w:t xml:space="preserve">The different categories of violations tracked by the indicator have been defined in accordance with international law and methodological standards and monitoring practices developed by the </w:t>
            </w:r>
            <w:proofErr w:type="spellStart"/>
            <w:r>
              <w:t>OHCHR</w:t>
            </w:r>
            <w:proofErr w:type="spellEnd"/>
            <w:r>
              <w:t xml:space="preserve"> and other international </w:t>
            </w:r>
            <w:r>
              <w:lastRenderedPageBreak/>
              <w:t>mechanisms and classified drawing on the International Classification of Crime for Statistical Purposes (ICCS) disseminated by the UN Office of Drugs and Crime (</w:t>
            </w:r>
            <w:proofErr w:type="spellStart"/>
            <w:r>
              <w:t>UNODC</w:t>
            </w:r>
            <w:proofErr w:type="spellEnd"/>
            <w:r>
              <w:t>). As such:</w:t>
            </w:r>
          </w:p>
          <w:p w14:paraId="05CF1BA9" w14:textId="77777777" w:rsidR="001F66B4" w:rsidRDefault="001F66B4" w:rsidP="001F66B4"/>
          <w:p w14:paraId="7564CC34" w14:textId="77777777" w:rsidR="001F66B4" w:rsidRDefault="001F66B4" w:rsidP="001F66B4">
            <w:r w:rsidRPr="001F66B4">
              <w:rPr>
                <w:b/>
              </w:rPr>
              <w:t>‘Killing’</w:t>
            </w:r>
            <w:r>
              <w:t xml:space="preserve"> is defined as any extrajudicial execution or other unlawful killing by State actors or other actors acting with the State’s permission, support or acquiescence that were motivated by the victim, or someone associated with the victim, engaging in activities as a journalist, trade unionist or human rights defender; or while the victim was engaged in such activities; or by persons or groups not acting with the support or acquiescence of the State whose harmful acts were either motivated by the victim engaging in activities as a journalist, trade unionist or human rights defender, and/or met by a failure of due diligence on the part of the State in responding to these harmful acts, such a failure motivated by the victim or associate engaging in activities as a journalist, trade unionist or human rights defender; and other unlawful attacks and destruction in violation of international humanitarian law leading to or intending to cause the victim’s death., corresponding to ICCS codes 0101, 0102 and 110139 and coded herein as A [0101, 0102 and 110139].</w:t>
            </w:r>
          </w:p>
          <w:p w14:paraId="36FACE5E" w14:textId="77777777" w:rsidR="001F66B4" w:rsidRDefault="001F66B4" w:rsidP="001F66B4"/>
          <w:p w14:paraId="4ECBC024" w14:textId="77777777" w:rsidR="001F66B4" w:rsidRDefault="001F66B4" w:rsidP="001F66B4">
            <w:r w:rsidRPr="001F66B4">
              <w:rPr>
                <w:b/>
              </w:rPr>
              <w:t>`Enforced disappearance’</w:t>
            </w:r>
            <w:r>
              <w:t xml:space="preserve"> refers to the arrest, detention, abduction or any other form of deprivation of liberty of a victim by agents of the State or by persons or groups of persons acting with the authorization, support or acquiescence of the State, motivated by the victim, or someone associated with the victim, engaging in activities as a journalist, trade unionist or human rights defender, followed by a refusal to acknowledge the deprivation.</w:t>
            </w:r>
          </w:p>
          <w:p w14:paraId="799716AB" w14:textId="77777777" w:rsidR="001F66B4" w:rsidRDefault="001F66B4" w:rsidP="001F66B4">
            <w:r w:rsidRPr="001F66B4">
              <w:rPr>
                <w:b/>
              </w:rPr>
              <w:t>‘Torture’</w:t>
            </w:r>
            <w:r>
              <w:t xml:space="preserve"> refers to any act by which severe pain or suffering, whether physical or mental, is intentionally inflicted on a journalist, trade unionist or human rights defender, for such purposes as obtaining from them or a third person information or a confession, punishing them, intimidating them or coercing them, or for any reason based on discrimination of any kind, when such pain or suffering is inflicted by or at the instigation of or with the consent or acquiescence of a public official or other persons acting in an </w:t>
            </w:r>
            <w:r>
              <w:lastRenderedPageBreak/>
              <w:t>official capacity, corresponding to ICCS code 11011 and coded herein as C 11011].</w:t>
            </w:r>
          </w:p>
          <w:p w14:paraId="344D860C" w14:textId="77777777" w:rsidR="001F66B4" w:rsidRDefault="001F66B4" w:rsidP="001F66B4">
            <w:r w:rsidRPr="001F66B4">
              <w:rPr>
                <w:b/>
              </w:rPr>
              <w:t>‘Arbitrary detention’</w:t>
            </w:r>
            <w:r>
              <w:t xml:space="preserve"> refers to any arrest or detention not in accordance with national laws, because it is not properly based on grounds established by law, or does not conform to the procedures established by law, or is otherwise deemed arbitrary in the sense of being inappropriate, unjust, unreasonable or unnecessary in the circumstances, and motivated by the victim, or someone associated with the victim, engaging in activities as a journalist, trade unionist or human rights defender, corresponding to ICCS code 020222 (unlawful deprivation of liberty) and coded herein as D [</w:t>
            </w:r>
            <w:proofErr w:type="spellStart"/>
            <w:r>
              <w:t>020222AD</w:t>
            </w:r>
            <w:proofErr w:type="spellEnd"/>
            <w:r>
              <w:t>]</w:t>
            </w:r>
          </w:p>
          <w:p w14:paraId="1D1C51CE" w14:textId="77777777" w:rsidR="001F66B4" w:rsidRDefault="001F66B4" w:rsidP="001F66B4">
            <w:r w:rsidRPr="001F66B4">
              <w:rPr>
                <w:b/>
              </w:rPr>
              <w:t>‘Kidnapping’</w:t>
            </w:r>
            <w:r>
              <w:t xml:space="preserve"> refers to unlawfully detaining, taking away and/or confining a victim without their consent by persons or groups not acting with the support or acquiescence of the State, and the unlawful detention and/or confinement was met by a failure of due diligence on the part of the State in responding to the unlawful detention, such a failure motivated by the victim or associate engaging in activities as a journalist, trade unionist or human rights defender, corresponding to ICCS codes 020221 and coded herein as E [020221]</w:t>
            </w:r>
          </w:p>
          <w:p w14:paraId="627AFE56" w14:textId="77777777" w:rsidR="001F66B4" w:rsidRDefault="001F66B4" w:rsidP="001F66B4">
            <w:r w:rsidRPr="001F66B4">
              <w:rPr>
                <w:b/>
              </w:rPr>
              <w:t>‘Other harmful acts’</w:t>
            </w:r>
            <w:r>
              <w:t xml:space="preserve"> refers to other acts by State actors or other actors acting with the State’s permission, support or acquiescence causing harm or intending to cause harm and motivated by the victim engaging in activities as a journalist, trade unionist or human rights defender, corresponding to ICCS codes 0301, 0219, 110133, 02012, 0205, 0208, 0210 and 0211, and coded herein as F [0301, 0219, 110133, 02012, 0205, 0208, 0210 and 0211].</w:t>
            </w:r>
          </w:p>
          <w:p w14:paraId="237C136B" w14:textId="77777777" w:rsidR="001F66B4" w:rsidRDefault="001F66B4" w:rsidP="001F66B4">
            <w:r w:rsidRPr="001F66B4">
              <w:rPr>
                <w:b/>
              </w:rPr>
              <w:t>‘Verified cases’</w:t>
            </w:r>
            <w:r>
              <w:t xml:space="preserve"> refer to reported cases that contain a minimum set of relevant information on particular persons and circumstances, which have been reviewed by mandated bodies, mechanisms, and institutions, and provided them with reasonable grounds to believe those persons were victims of the above-mentioned human rights violations or abuses.</w:t>
            </w:r>
          </w:p>
          <w:p w14:paraId="6A01B21B" w14:textId="77777777" w:rsidR="001F66B4" w:rsidRDefault="001F66B4" w:rsidP="001F66B4"/>
          <w:p w14:paraId="5E1AA586" w14:textId="77777777" w:rsidR="001F66B4" w:rsidRPr="001F66B4" w:rsidRDefault="001F66B4" w:rsidP="001F66B4">
            <w:pPr>
              <w:rPr>
                <w:b/>
              </w:rPr>
            </w:pPr>
            <w:r w:rsidRPr="001F66B4">
              <w:rPr>
                <w:b/>
              </w:rPr>
              <w:t>Concepts:</w:t>
            </w:r>
          </w:p>
          <w:p w14:paraId="3F4CFF37" w14:textId="77777777" w:rsidR="001F66B4" w:rsidRDefault="001F66B4" w:rsidP="001F66B4">
            <w:r>
              <w:lastRenderedPageBreak/>
              <w:t xml:space="preserve">The operational definitions of the cases, victims and other elements of the indicator have been patterned as far as practicable after corresponding categories in ICCS. The task of classifying cases entails observing events from both statistical standards and international law perspectives. </w:t>
            </w:r>
          </w:p>
          <w:p w14:paraId="07E7AC4A" w14:textId="77777777" w:rsidR="001F66B4" w:rsidRDefault="001F66B4" w:rsidP="001F66B4"/>
          <w:p w14:paraId="5DC9350C" w14:textId="77777777" w:rsidR="001F66B4" w:rsidRDefault="001F66B4" w:rsidP="001F66B4">
            <w:r>
              <w:t>This conceptual approach is necessitated by the confluence of three factors. First is the principle that all the violent acts tracked by the indicator are motivated by the exercise of fundamental freedoms that are guaranteed by human rights law to all persons. Second, while human rights abuses are not always explicitly criminalized in domestic jurisdictions, ICCS has achieved a certain level of success in terms of integrating human rights elements in the classification of crimes.</w:t>
            </w:r>
          </w:p>
          <w:p w14:paraId="6C84E827" w14:textId="0B0506F9" w:rsidR="0015178E" w:rsidRPr="009F305C" w:rsidRDefault="001F66B4" w:rsidP="001F66B4">
            <w:r>
              <w:t>Third, irrespective of definitions provided by national legislation or practices, all events – whether ordinary crimes or human rights violations – that meet the elements provided in the definitional framework will be counted for statistical purposes.</w:t>
            </w:r>
          </w:p>
        </w:tc>
      </w:tr>
      <w:tr w:rsidR="0015178E" w:rsidRPr="004D68B6" w14:paraId="28ABD00A"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2497FD06" w14:textId="77777777" w:rsidR="0015178E" w:rsidRPr="004D68B6" w:rsidRDefault="0015178E" w:rsidP="004E5702">
            <w:pPr>
              <w:spacing w:after="0" w:line="240" w:lineRule="auto"/>
              <w:ind w:left="160"/>
              <w:rPr>
                <w:rFonts w:ascii="Calibri" w:eastAsia="Times New Roman" w:hAnsi="Calibri" w:cs="Calibri"/>
                <w:color w:val="000000"/>
              </w:rPr>
            </w:pPr>
            <w:permStart w:id="1029979511" w:edGrp="everyone" w:colFirst="1" w:colLast="1"/>
            <w:permEnd w:id="660372869"/>
            <w:r w:rsidRPr="001F0C55">
              <w:rPr>
                <w:rFonts w:ascii="Calibri" w:eastAsia="Times New Roman" w:hAnsi="Calibri" w:cs="Calibri"/>
              </w:rPr>
              <w:lastRenderedPageBreak/>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75D287AC" w14:textId="0137021E" w:rsidR="0015178E" w:rsidRPr="009F305C" w:rsidRDefault="001F66B4" w:rsidP="001145D7">
            <w:r w:rsidRPr="001F66B4">
              <w:t>Number of verified Cases</w:t>
            </w:r>
          </w:p>
        </w:tc>
      </w:tr>
      <w:tr w:rsidR="0015178E" w:rsidRPr="004D68B6" w14:paraId="17215978" w14:textId="77777777" w:rsidTr="006A7EF1">
        <w:tc>
          <w:tcPr>
            <w:tcW w:w="1753" w:type="pct"/>
            <w:tcBorders>
              <w:top w:val="nil"/>
              <w:left w:val="nil"/>
              <w:bottom w:val="single" w:sz="4" w:space="0" w:color="auto"/>
              <w:right w:val="single" w:sz="4" w:space="0" w:color="auto"/>
            </w:tcBorders>
            <w:shd w:val="clear" w:color="auto" w:fill="E7E6E6" w:themeFill="background2"/>
            <w:hideMark/>
          </w:tcPr>
          <w:p w14:paraId="6258E187" w14:textId="77777777" w:rsidR="0015178E" w:rsidRPr="004D68B6" w:rsidRDefault="0015178E" w:rsidP="004E5702">
            <w:pPr>
              <w:spacing w:after="0" w:line="240" w:lineRule="auto"/>
              <w:ind w:left="160"/>
              <w:rPr>
                <w:rFonts w:ascii="Calibri" w:eastAsia="Times New Roman" w:hAnsi="Calibri" w:cs="Calibri"/>
                <w:color w:val="000000"/>
              </w:rPr>
            </w:pPr>
            <w:permStart w:id="1182097849" w:edGrp="everyone" w:colFirst="1" w:colLast="1"/>
            <w:permEnd w:id="1029979511"/>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06D0E657" w14:textId="16F8A8B1" w:rsidR="0015178E" w:rsidRPr="009F305C" w:rsidRDefault="001F66B4" w:rsidP="001145D7">
            <w:r w:rsidRPr="001F66B4">
              <w:t>International Classification of Crime for Statistical Purposes, ICCS 2015</w:t>
            </w:r>
          </w:p>
        </w:tc>
      </w:tr>
      <w:permEnd w:id="1182097849"/>
    </w:tbl>
    <w:p w14:paraId="079CD5BB" w14:textId="658AB967" w:rsidR="0051738B" w:rsidRDefault="0051738B"/>
    <w:tbl>
      <w:tblPr>
        <w:tblW w:w="4750" w:type="pct"/>
        <w:tblLayout w:type="fixed"/>
        <w:tblLook w:val="04A0" w:firstRow="1" w:lastRow="0" w:firstColumn="1" w:lastColumn="0" w:noHBand="0" w:noVBand="1"/>
        <w:tblCaption w:val="3. Data source type and data collection method"/>
      </w:tblPr>
      <w:tblGrid>
        <w:gridCol w:w="3119"/>
        <w:gridCol w:w="5773"/>
      </w:tblGrid>
      <w:tr w:rsidR="0035311B" w:rsidRPr="004D68B6" w14:paraId="0863F36D" w14:textId="77777777" w:rsidTr="0051738B">
        <w:trPr>
          <w:trHeight w:val="470"/>
        </w:trPr>
        <w:tc>
          <w:tcPr>
            <w:tcW w:w="5000" w:type="pct"/>
            <w:gridSpan w:val="2"/>
            <w:tcBorders>
              <w:top w:val="nil"/>
              <w:left w:val="nil"/>
              <w:bottom w:val="nil"/>
              <w:right w:val="nil"/>
            </w:tcBorders>
            <w:shd w:val="clear" w:color="auto" w:fill="auto"/>
            <w:noWrap/>
            <w:vAlign w:val="bottom"/>
            <w:hideMark/>
          </w:tcPr>
          <w:p w14:paraId="06691554" w14:textId="77777777" w:rsidR="0035311B" w:rsidRPr="00AF2FE1" w:rsidRDefault="0035311B" w:rsidP="00AF2FE1">
            <w:pPr>
              <w:pStyle w:val="Heading2"/>
              <w:rPr>
                <w:sz w:val="32"/>
                <w:szCs w:val="32"/>
              </w:rPr>
            </w:pPr>
            <w:bookmarkStart w:id="19" w:name="_Toc36813074"/>
            <w:bookmarkStart w:id="20" w:name="_Toc37932746"/>
            <w:r w:rsidRPr="00AF2FE1">
              <w:rPr>
                <w:sz w:val="32"/>
                <w:szCs w:val="32"/>
              </w:rPr>
              <w:t>3. Data source type and data collection method</w:t>
            </w:r>
            <w:bookmarkEnd w:id="19"/>
            <w:bookmarkEnd w:id="20"/>
          </w:p>
        </w:tc>
      </w:tr>
      <w:tr w:rsidR="0035311B" w:rsidRPr="004D68B6" w14:paraId="5A1A8169" w14:textId="77777777" w:rsidTr="0051738B">
        <w:trPr>
          <w:trHeight w:val="300"/>
        </w:trPr>
        <w:tc>
          <w:tcPr>
            <w:tcW w:w="1754" w:type="pct"/>
            <w:tcBorders>
              <w:top w:val="nil"/>
              <w:left w:val="nil"/>
              <w:bottom w:val="nil"/>
              <w:right w:val="nil"/>
            </w:tcBorders>
            <w:shd w:val="clear" w:color="000000" w:fill="D9E1F2"/>
            <w:noWrap/>
            <w:vAlign w:val="bottom"/>
            <w:hideMark/>
          </w:tcPr>
          <w:p w14:paraId="7D7E4565" w14:textId="77777777" w:rsidR="0035311B" w:rsidRPr="004D68B6" w:rsidRDefault="0035311B" w:rsidP="0051738B">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0391D00" w14:textId="77777777" w:rsidR="0035311B" w:rsidRPr="004D68B6" w:rsidRDefault="0035311B" w:rsidP="0051738B">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35311B" w:rsidRPr="004D68B6" w14:paraId="71045E6B"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45E36F16" w14:textId="77777777" w:rsidR="0035311B" w:rsidRPr="004E5702" w:rsidRDefault="0035311B" w:rsidP="0051738B">
            <w:pPr>
              <w:spacing w:after="0" w:line="240" w:lineRule="auto"/>
              <w:rPr>
                <w:rFonts w:ascii="Calibri" w:eastAsia="Times New Roman" w:hAnsi="Calibri" w:cs="Calibri"/>
              </w:rPr>
            </w:pPr>
            <w:permStart w:id="1644308855" w:edGrp="everyone" w:colFirst="1" w:colLast="1"/>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412985F2" w14:textId="77777777" w:rsidR="0035311B" w:rsidRPr="009F305C" w:rsidRDefault="0035311B" w:rsidP="009F305C"/>
        </w:tc>
      </w:tr>
      <w:tr w:rsidR="0035311B" w:rsidRPr="004D68B6" w14:paraId="07E0E12C" w14:textId="77777777" w:rsidTr="0051738B">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4FA70FFA" w14:textId="77777777" w:rsidR="0035311B" w:rsidRPr="004D68B6" w:rsidRDefault="0035311B" w:rsidP="004E5702">
            <w:pPr>
              <w:spacing w:after="0" w:line="240" w:lineRule="auto"/>
              <w:ind w:left="160"/>
              <w:rPr>
                <w:rFonts w:ascii="Calibri" w:eastAsia="Times New Roman" w:hAnsi="Calibri" w:cs="Calibri"/>
                <w:color w:val="000000"/>
              </w:rPr>
            </w:pPr>
            <w:permStart w:id="1133066822" w:edGrp="everyone" w:colFirst="1" w:colLast="1"/>
            <w:permEnd w:id="1644308855"/>
            <w:r w:rsidRPr="00FA20D9">
              <w:rPr>
                <w:rFonts w:ascii="Calibri" w:eastAsia="Times New Roman" w:hAnsi="Calibri" w:cs="Calibri"/>
              </w:rPr>
              <w:t>3.a. Data sources</w:t>
            </w:r>
          </w:p>
        </w:tc>
        <w:tc>
          <w:tcPr>
            <w:tcW w:w="3246" w:type="pct"/>
            <w:tcBorders>
              <w:top w:val="single" w:sz="4" w:space="0" w:color="auto"/>
              <w:left w:val="nil"/>
              <w:bottom w:val="single" w:sz="4" w:space="0" w:color="auto"/>
              <w:right w:val="single" w:sz="4" w:space="0" w:color="auto"/>
            </w:tcBorders>
            <w:shd w:val="clear" w:color="auto" w:fill="auto"/>
          </w:tcPr>
          <w:p w14:paraId="571CD33E" w14:textId="79D2E05A" w:rsidR="0035311B" w:rsidRPr="009F305C" w:rsidRDefault="00186D9C" w:rsidP="003F6FB8">
            <w:r w:rsidRPr="00186D9C">
              <w:t>Kenya National Commission on Human Rights (</w:t>
            </w:r>
            <w:proofErr w:type="spellStart"/>
            <w:r w:rsidRPr="00186D9C">
              <w:t>KNCHR</w:t>
            </w:r>
            <w:proofErr w:type="spellEnd"/>
            <w:r w:rsidRPr="00186D9C">
              <w:t>); and Independent Policing Oversight Authority (</w:t>
            </w:r>
            <w:proofErr w:type="spellStart"/>
            <w:r w:rsidRPr="00186D9C">
              <w:t>IPOA</w:t>
            </w:r>
            <w:proofErr w:type="spellEnd"/>
            <w:r w:rsidRPr="00186D9C">
              <w:t>)</w:t>
            </w:r>
          </w:p>
        </w:tc>
      </w:tr>
      <w:tr w:rsidR="0035311B" w:rsidRPr="004D68B6" w14:paraId="55D8076C"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92AFAD2" w14:textId="77777777" w:rsidR="0035311B" w:rsidRPr="004D68B6" w:rsidRDefault="0035311B" w:rsidP="004E5702">
            <w:pPr>
              <w:spacing w:after="0" w:line="240" w:lineRule="auto"/>
              <w:ind w:left="160"/>
              <w:rPr>
                <w:rFonts w:ascii="Calibri" w:eastAsia="Times New Roman" w:hAnsi="Calibri" w:cs="Calibri"/>
                <w:color w:val="000000"/>
              </w:rPr>
            </w:pPr>
            <w:permStart w:id="1195323419" w:edGrp="everyone" w:colFirst="1" w:colLast="1"/>
            <w:permEnd w:id="1133066822"/>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0ED85F9D" w14:textId="66D9267E" w:rsidR="00186D9C" w:rsidRDefault="00186D9C" w:rsidP="00186D9C">
            <w:proofErr w:type="spellStart"/>
            <w:r>
              <w:t>KNBS</w:t>
            </w:r>
            <w:proofErr w:type="spellEnd"/>
            <w:r>
              <w:t xml:space="preserve"> sends a data template to the Heads of </w:t>
            </w:r>
            <w:proofErr w:type="spellStart"/>
            <w:r>
              <w:t>KNCHR</w:t>
            </w:r>
            <w:proofErr w:type="spellEnd"/>
            <w:r>
              <w:t xml:space="preserve"> and </w:t>
            </w:r>
            <w:proofErr w:type="spellStart"/>
            <w:r>
              <w:t>IPOA</w:t>
            </w:r>
            <w:proofErr w:type="spellEnd"/>
            <w:r>
              <w:t xml:space="preserve"> on the verified cases of killing, kidnapping, enforced disappearance, arbitrary detention and torture of journalists, associated media personnel, trade unionists and human rights advocates. </w:t>
            </w:r>
          </w:p>
          <w:p w14:paraId="60E54013" w14:textId="1DD8CD79" w:rsidR="0035311B" w:rsidRPr="009F305C" w:rsidRDefault="00186D9C" w:rsidP="00186D9C">
            <w:proofErr w:type="spellStart"/>
            <w:r>
              <w:t>KNCHR</w:t>
            </w:r>
            <w:proofErr w:type="spellEnd"/>
            <w:r>
              <w:t xml:space="preserve"> in collaboration with </w:t>
            </w:r>
            <w:proofErr w:type="spellStart"/>
            <w:r>
              <w:t>KNBS</w:t>
            </w:r>
            <w:proofErr w:type="spellEnd"/>
            <w:r>
              <w:t xml:space="preserve"> and various organizations dealing human rights issues do conduct a validation exercise on the reported cases before sending to </w:t>
            </w:r>
            <w:proofErr w:type="spellStart"/>
            <w:r>
              <w:t>OHCHR</w:t>
            </w:r>
            <w:proofErr w:type="spellEnd"/>
            <w:r>
              <w:t xml:space="preserve"> for reporting.</w:t>
            </w:r>
          </w:p>
        </w:tc>
      </w:tr>
      <w:tr w:rsidR="0035311B" w:rsidRPr="004D68B6" w14:paraId="41E9E146"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5BA19100" w14:textId="6D74663C" w:rsidR="0035311B" w:rsidRPr="004D68B6" w:rsidRDefault="0035311B" w:rsidP="004E5702">
            <w:pPr>
              <w:spacing w:after="0" w:line="240" w:lineRule="auto"/>
              <w:ind w:left="160"/>
              <w:rPr>
                <w:rFonts w:ascii="Calibri" w:eastAsia="Times New Roman" w:hAnsi="Calibri" w:cs="Calibri"/>
                <w:color w:val="000000"/>
              </w:rPr>
            </w:pPr>
            <w:permStart w:id="44531303" w:edGrp="everyone" w:colFirst="1" w:colLast="1"/>
            <w:permEnd w:id="1195323419"/>
            <w:r w:rsidRPr="00D2485A">
              <w:lastRenderedPageBreak/>
              <w:t>3.</w:t>
            </w:r>
            <w:r w:rsidR="00D2485A">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604493E0" w14:textId="0C1F6B9B" w:rsidR="0035311B" w:rsidRPr="009F305C" w:rsidRDefault="002265AB" w:rsidP="009F305C">
            <w:r w:rsidRPr="002265AB">
              <w:t>Annually</w:t>
            </w:r>
          </w:p>
        </w:tc>
      </w:tr>
      <w:tr w:rsidR="0035311B" w:rsidRPr="004D68B6" w14:paraId="3A39476E"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4741FA8" w14:textId="2BDE16E0" w:rsidR="0035311B" w:rsidRPr="005B293A" w:rsidRDefault="0035311B" w:rsidP="004E5702">
            <w:pPr>
              <w:spacing w:after="0" w:line="240" w:lineRule="auto"/>
              <w:ind w:left="160"/>
              <w:rPr>
                <w:rFonts w:ascii="Calibri" w:eastAsia="Times New Roman" w:hAnsi="Calibri" w:cs="Calibri"/>
                <w:color w:val="000000"/>
              </w:rPr>
            </w:pPr>
            <w:permStart w:id="1339711612" w:edGrp="everyone" w:colFirst="1" w:colLast="1"/>
            <w:permEnd w:id="44531303"/>
            <w:r w:rsidRPr="005B293A">
              <w:rPr>
                <w:rFonts w:ascii="Calibri" w:eastAsia="Times New Roman" w:hAnsi="Calibri" w:cs="Calibri"/>
              </w:rPr>
              <w:t>3.</w:t>
            </w:r>
            <w:r w:rsidR="00D2485A" w:rsidRPr="005B293A">
              <w:rPr>
                <w:rFonts w:ascii="Calibri" w:eastAsia="Times New Roman" w:hAnsi="Calibri" w:cs="Calibri"/>
              </w:rPr>
              <w:t>d</w:t>
            </w:r>
            <w:r w:rsidRPr="005B293A">
              <w:rPr>
                <w:rFonts w:ascii="Calibri" w:eastAsia="Times New Roman" w:hAnsi="Calibri" w:cs="Calibri"/>
              </w:rPr>
              <w:t>. Data release calendar</w:t>
            </w:r>
          </w:p>
        </w:tc>
        <w:tc>
          <w:tcPr>
            <w:tcW w:w="3246" w:type="pct"/>
            <w:tcBorders>
              <w:top w:val="nil"/>
              <w:left w:val="nil"/>
              <w:bottom w:val="single" w:sz="4" w:space="0" w:color="auto"/>
              <w:right w:val="single" w:sz="4" w:space="0" w:color="auto"/>
            </w:tcBorders>
            <w:shd w:val="clear" w:color="auto" w:fill="auto"/>
          </w:tcPr>
          <w:p w14:paraId="35EF5915" w14:textId="63EE0034" w:rsidR="0035311B" w:rsidRPr="009F305C" w:rsidRDefault="00D05DF0" w:rsidP="009F305C">
            <w:r>
              <w:t>2023</w:t>
            </w:r>
          </w:p>
        </w:tc>
      </w:tr>
      <w:tr w:rsidR="0035311B" w:rsidRPr="004D68B6" w14:paraId="44531EAA"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27627C5" w14:textId="2C974103" w:rsidR="0035311B" w:rsidRPr="005B293A" w:rsidRDefault="0035311B" w:rsidP="004E5702">
            <w:pPr>
              <w:spacing w:after="0" w:line="240" w:lineRule="auto"/>
              <w:ind w:left="160"/>
              <w:rPr>
                <w:rFonts w:ascii="Calibri" w:eastAsia="Times New Roman" w:hAnsi="Calibri" w:cs="Calibri"/>
                <w:color w:val="000000"/>
              </w:rPr>
            </w:pPr>
            <w:permStart w:id="170270915" w:edGrp="everyone" w:colFirst="1" w:colLast="1"/>
            <w:permEnd w:id="1339711612"/>
            <w:r w:rsidRPr="005B293A">
              <w:rPr>
                <w:rFonts w:ascii="Calibri" w:eastAsia="Times New Roman" w:hAnsi="Calibri" w:cs="Calibri"/>
              </w:rPr>
              <w:t>3.</w:t>
            </w:r>
            <w:r w:rsidR="00D2485A" w:rsidRPr="005B293A">
              <w:rPr>
                <w:rFonts w:ascii="Calibri" w:eastAsia="Times New Roman" w:hAnsi="Calibri" w:cs="Calibri"/>
              </w:rPr>
              <w:t>e</w:t>
            </w:r>
            <w:r w:rsidRPr="005B293A">
              <w:rPr>
                <w:rFonts w:ascii="Calibri" w:eastAsia="Times New Roman" w:hAnsi="Calibri" w:cs="Calibri"/>
              </w:rPr>
              <w:t>. Data providers</w:t>
            </w:r>
          </w:p>
        </w:tc>
        <w:tc>
          <w:tcPr>
            <w:tcW w:w="3246" w:type="pct"/>
            <w:tcBorders>
              <w:top w:val="nil"/>
              <w:left w:val="nil"/>
              <w:bottom w:val="single" w:sz="4" w:space="0" w:color="auto"/>
              <w:right w:val="single" w:sz="4" w:space="0" w:color="auto"/>
            </w:tcBorders>
            <w:shd w:val="clear" w:color="auto" w:fill="auto"/>
          </w:tcPr>
          <w:p w14:paraId="49E07E1E" w14:textId="7A3AD233" w:rsidR="0035311B" w:rsidRPr="009F305C" w:rsidRDefault="0059607D" w:rsidP="00550CC3">
            <w:proofErr w:type="spellStart"/>
            <w:r w:rsidRPr="0059607D">
              <w:t>KNCHR</w:t>
            </w:r>
            <w:proofErr w:type="spellEnd"/>
            <w:r w:rsidRPr="0059607D">
              <w:t xml:space="preserve">; </w:t>
            </w:r>
            <w:proofErr w:type="spellStart"/>
            <w:r w:rsidRPr="0059607D">
              <w:t>IPOA</w:t>
            </w:r>
            <w:proofErr w:type="spellEnd"/>
          </w:p>
        </w:tc>
      </w:tr>
      <w:tr w:rsidR="0035311B" w:rsidRPr="004D68B6" w14:paraId="4A4B2D17"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3CC2A76" w14:textId="1417E322" w:rsidR="0035311B" w:rsidRPr="005B293A" w:rsidRDefault="0035311B" w:rsidP="004E5702">
            <w:pPr>
              <w:spacing w:after="0" w:line="240" w:lineRule="auto"/>
              <w:ind w:left="160"/>
              <w:rPr>
                <w:rFonts w:ascii="Calibri" w:eastAsia="Times New Roman" w:hAnsi="Calibri" w:cs="Calibri"/>
                <w:color w:val="000000"/>
              </w:rPr>
            </w:pPr>
            <w:permStart w:id="1633357369" w:edGrp="everyone" w:colFirst="1" w:colLast="1"/>
            <w:permEnd w:id="170270915"/>
            <w:r w:rsidRPr="005B293A">
              <w:rPr>
                <w:rFonts w:ascii="Calibri" w:eastAsia="Times New Roman" w:hAnsi="Calibri" w:cs="Calibri"/>
              </w:rPr>
              <w:t>3.</w:t>
            </w:r>
            <w:r w:rsidR="00D2485A" w:rsidRPr="005B293A">
              <w:rPr>
                <w:rFonts w:ascii="Calibri" w:eastAsia="Times New Roman" w:hAnsi="Calibri" w:cs="Calibri"/>
              </w:rPr>
              <w:t>f</w:t>
            </w:r>
            <w:r w:rsidRPr="005B293A">
              <w:rPr>
                <w:rFonts w:ascii="Calibri" w:eastAsia="Times New Roman" w:hAnsi="Calibri" w:cs="Calibri"/>
              </w:rPr>
              <w:t>. Data compilers</w:t>
            </w:r>
          </w:p>
        </w:tc>
        <w:tc>
          <w:tcPr>
            <w:tcW w:w="3246" w:type="pct"/>
            <w:tcBorders>
              <w:top w:val="nil"/>
              <w:left w:val="nil"/>
              <w:bottom w:val="single" w:sz="4" w:space="0" w:color="auto"/>
              <w:right w:val="single" w:sz="4" w:space="0" w:color="auto"/>
            </w:tcBorders>
            <w:shd w:val="clear" w:color="auto" w:fill="auto"/>
          </w:tcPr>
          <w:p w14:paraId="0A85CE62" w14:textId="06263CAE" w:rsidR="0035311B" w:rsidRPr="009F305C" w:rsidRDefault="002265AB" w:rsidP="002265AB">
            <w:r w:rsidRPr="002265AB">
              <w:t>The Keny</w:t>
            </w:r>
            <w:r>
              <w:t>a National Bureau of Statistics</w:t>
            </w:r>
          </w:p>
        </w:tc>
      </w:tr>
      <w:tr w:rsidR="0035311B" w:rsidRPr="004D68B6" w14:paraId="7A06D88B" w14:textId="77777777" w:rsidTr="0051738B">
        <w:tc>
          <w:tcPr>
            <w:tcW w:w="1754" w:type="pct"/>
            <w:tcBorders>
              <w:top w:val="nil"/>
              <w:left w:val="nil"/>
              <w:bottom w:val="single" w:sz="4" w:space="0" w:color="auto"/>
              <w:right w:val="single" w:sz="4" w:space="0" w:color="auto"/>
            </w:tcBorders>
            <w:shd w:val="clear" w:color="auto" w:fill="E7E6E6" w:themeFill="background2"/>
            <w:hideMark/>
          </w:tcPr>
          <w:p w14:paraId="410D9AA1" w14:textId="5A711872" w:rsidR="0035311B" w:rsidRPr="005B293A" w:rsidRDefault="0035311B" w:rsidP="004E5702">
            <w:pPr>
              <w:spacing w:after="0" w:line="240" w:lineRule="auto"/>
              <w:ind w:left="160"/>
              <w:rPr>
                <w:rFonts w:ascii="Calibri" w:eastAsia="Times New Roman" w:hAnsi="Calibri" w:cs="Calibri"/>
                <w:color w:val="000000"/>
              </w:rPr>
            </w:pPr>
            <w:permStart w:id="1008872735" w:edGrp="everyone" w:colFirst="1" w:colLast="1"/>
            <w:permEnd w:id="1633357369"/>
            <w:r w:rsidRPr="005B293A">
              <w:rPr>
                <w:rFonts w:ascii="Calibri" w:eastAsia="Times New Roman" w:hAnsi="Calibri" w:cs="Calibri"/>
              </w:rPr>
              <w:t>3.</w:t>
            </w:r>
            <w:r w:rsidR="00D2485A" w:rsidRPr="005B293A">
              <w:rPr>
                <w:rFonts w:ascii="Calibri" w:eastAsia="Times New Roman" w:hAnsi="Calibri" w:cs="Calibri"/>
              </w:rPr>
              <w:t>g</w:t>
            </w:r>
            <w:r w:rsidRPr="005B293A">
              <w:rPr>
                <w:rFonts w:ascii="Calibri" w:eastAsia="Times New Roman" w:hAnsi="Calibri" w:cs="Calibri"/>
              </w:rPr>
              <w:t>. Institutional mandate</w:t>
            </w:r>
          </w:p>
        </w:tc>
        <w:tc>
          <w:tcPr>
            <w:tcW w:w="3246" w:type="pct"/>
            <w:tcBorders>
              <w:top w:val="nil"/>
              <w:left w:val="nil"/>
              <w:bottom w:val="single" w:sz="4" w:space="0" w:color="auto"/>
              <w:right w:val="single" w:sz="4" w:space="0" w:color="auto"/>
            </w:tcBorders>
            <w:shd w:val="clear" w:color="auto" w:fill="auto"/>
          </w:tcPr>
          <w:p w14:paraId="41F1F312" w14:textId="4911D8C6" w:rsidR="0035311B" w:rsidRPr="009F305C" w:rsidRDefault="002265AB" w:rsidP="009F305C">
            <w:r w:rsidRPr="004A5EB7">
              <w:t>The Kenya National Bureau of Statistics (</w:t>
            </w:r>
            <w:proofErr w:type="spellStart"/>
            <w:r w:rsidRPr="004A5EB7">
              <w:t>KNBS</w:t>
            </w:r>
            <w:proofErr w:type="spellEnd"/>
            <w:r w:rsidRPr="004A5EB7">
              <w:t>) is established under the Statistics Act, 2006 as the principal agency of the Government for collecting, analyzing and disseminating statistical data in Kenya</w:t>
            </w:r>
            <w:r>
              <w:t>,</w:t>
            </w:r>
            <w:r w:rsidRPr="004A5EB7">
              <w:t xml:space="preserve"> as the custodian of official statistical inform</w:t>
            </w:r>
            <w:r>
              <w:t xml:space="preserve">ation and promoting effective statistical coordination of </w:t>
            </w:r>
            <w:proofErr w:type="spellStart"/>
            <w:r>
              <w:t>NSS</w:t>
            </w:r>
            <w:proofErr w:type="spellEnd"/>
            <w:r>
              <w:t>.</w:t>
            </w:r>
          </w:p>
        </w:tc>
      </w:tr>
      <w:permEnd w:id="1008872735"/>
    </w:tbl>
    <w:p w14:paraId="1FCAF280" w14:textId="2184012C" w:rsidR="00F07040" w:rsidRDefault="00F07040"/>
    <w:tbl>
      <w:tblPr>
        <w:tblW w:w="4792" w:type="pct"/>
        <w:tblLayout w:type="fixed"/>
        <w:tblLook w:val="04A0" w:firstRow="1" w:lastRow="0" w:firstColumn="1" w:lastColumn="0" w:noHBand="0" w:noVBand="1"/>
        <w:tblCaption w:val="4. Other methodological considerations"/>
      </w:tblPr>
      <w:tblGrid>
        <w:gridCol w:w="3120"/>
        <w:gridCol w:w="5851"/>
      </w:tblGrid>
      <w:tr w:rsidR="007F2D9F" w:rsidRPr="004D68B6" w14:paraId="084C0BA7"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15A57A28" w14:textId="77777777" w:rsidR="007F2D9F" w:rsidRPr="007F2D9F" w:rsidRDefault="007F2D9F" w:rsidP="007F2D9F">
            <w:pPr>
              <w:pStyle w:val="Heading2"/>
              <w:rPr>
                <w:rFonts w:ascii="Times New Roman" w:hAnsi="Times New Roman"/>
                <w:sz w:val="32"/>
                <w:szCs w:val="32"/>
              </w:rPr>
            </w:pPr>
            <w:bookmarkStart w:id="21" w:name="_Toc36655612"/>
            <w:bookmarkStart w:id="22" w:name="_Toc36812575"/>
            <w:bookmarkStart w:id="23" w:name="_Toc36812688"/>
            <w:bookmarkStart w:id="24" w:name="_Toc36813075"/>
            <w:bookmarkStart w:id="25" w:name="_Toc37932747"/>
            <w:r w:rsidRPr="007F2D9F">
              <w:rPr>
                <w:sz w:val="32"/>
                <w:szCs w:val="32"/>
              </w:rPr>
              <w:t>4. Other methodological considerations</w:t>
            </w:r>
            <w:bookmarkEnd w:id="21"/>
            <w:bookmarkEnd w:id="22"/>
            <w:bookmarkEnd w:id="23"/>
            <w:bookmarkEnd w:id="24"/>
            <w:bookmarkEnd w:id="25"/>
          </w:p>
        </w:tc>
      </w:tr>
      <w:tr w:rsidR="007F2D9F" w:rsidRPr="004D68B6" w14:paraId="18D8D453" w14:textId="77777777" w:rsidTr="006A7EF1">
        <w:trPr>
          <w:trHeight w:val="300"/>
        </w:trPr>
        <w:tc>
          <w:tcPr>
            <w:tcW w:w="1739" w:type="pct"/>
            <w:tcBorders>
              <w:top w:val="nil"/>
              <w:left w:val="nil"/>
              <w:bottom w:val="nil"/>
              <w:right w:val="nil"/>
            </w:tcBorders>
            <w:shd w:val="clear" w:color="000000" w:fill="D9E1F2"/>
            <w:noWrap/>
            <w:vAlign w:val="bottom"/>
            <w:hideMark/>
          </w:tcPr>
          <w:p w14:paraId="6867C534" w14:textId="77777777" w:rsidR="007F2D9F" w:rsidRPr="004D68B6" w:rsidRDefault="007F2D9F"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70055D4A" w14:textId="77777777" w:rsidR="007F2D9F" w:rsidRPr="004D68B6" w:rsidRDefault="007F2D9F" w:rsidP="006A7EF1">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F2D9F" w:rsidRPr="004D68B6" w14:paraId="525C6FFA"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tcPr>
          <w:p w14:paraId="5156321E" w14:textId="77777777" w:rsidR="007F2D9F" w:rsidRPr="00487FF0" w:rsidRDefault="007F2D9F" w:rsidP="006A7EF1">
            <w:pPr>
              <w:spacing w:after="0" w:line="240" w:lineRule="auto"/>
              <w:rPr>
                <w:rFonts w:ascii="Calibri" w:eastAsia="Times New Roman" w:hAnsi="Calibri" w:cs="Calibri"/>
                <w:b/>
                <w:bCs/>
              </w:rPr>
            </w:pPr>
            <w:permStart w:id="2012095970" w:edGrp="everyone" w:colFirst="1" w:colLast="1"/>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72CD8B0D" w14:textId="77777777" w:rsidR="007F2D9F" w:rsidRPr="009F305C" w:rsidRDefault="007F2D9F" w:rsidP="009F305C"/>
        </w:tc>
      </w:tr>
      <w:tr w:rsidR="007F2D9F" w:rsidRPr="004D68B6" w14:paraId="45D9E1D9" w14:textId="77777777" w:rsidTr="006A7EF1">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3F40A635" w14:textId="77777777" w:rsidR="007F2D9F" w:rsidRPr="004D68B6" w:rsidRDefault="007F2D9F" w:rsidP="004E5702">
            <w:pPr>
              <w:spacing w:after="0" w:line="240" w:lineRule="auto"/>
              <w:ind w:left="160"/>
              <w:rPr>
                <w:rFonts w:ascii="Calibri" w:eastAsia="Times New Roman" w:hAnsi="Calibri" w:cs="Calibri"/>
                <w:color w:val="000000"/>
              </w:rPr>
            </w:pPr>
            <w:permStart w:id="381241092" w:edGrp="everyone" w:colFirst="1" w:colLast="1"/>
            <w:permEnd w:id="2012095970"/>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07078819" w14:textId="77777777" w:rsidR="003815C7" w:rsidRDefault="00550CC3" w:rsidP="003815C7">
            <w:pPr>
              <w:jc w:val="both"/>
            </w:pPr>
            <w:r>
              <w:t xml:space="preserve"> </w:t>
            </w:r>
            <w:r w:rsidR="003815C7">
              <w:t xml:space="preserve">This indicator seeks to measure enjoyment of fundamental freedoms (e.g. freedom of opinion, freedom of expression and access to information, the right to peaceful assembly and freedom of association) on the premise that killing, enforced disappearance, torture, arbitrary detention, kidnapping and other harmful act against journalists, trade unionists and human rights defenders have a chilling effect on the exercise of these fundamental freedoms. </w:t>
            </w:r>
          </w:p>
          <w:p w14:paraId="2E3517AC" w14:textId="46FCDC81" w:rsidR="007F2D9F" w:rsidRPr="009F305C" w:rsidRDefault="003815C7" w:rsidP="003815C7">
            <w:pPr>
              <w:jc w:val="both"/>
            </w:pPr>
            <w:r>
              <w:t>What distinguishes this indicator from Indicator 16.1.1 (number of victims of intentional homicide per 100,000 populations by sex and age) aside from the broader scope of violent incidents, is the motivation or causal factor, i.e. that the violation was motivated by the victim having stood up to defend the rights of others, exercise fundamental freedoms, or have occurred while the victim was engaged in such activities. Alongside indicator 16.10.2 (number of countries that adopt and implement constitutional, statutory and/or policy guarantees for public access to information) this indicator provides both a micro and macro-level snapshot of the state of the aforementioned fundamental freedoms in various contexts, as well as a link to the processes and structures required to meet human rights obligations with respect to those fundamental freedoms.</w:t>
            </w:r>
          </w:p>
        </w:tc>
      </w:tr>
      <w:tr w:rsidR="007F2D9F" w:rsidRPr="004D68B6" w14:paraId="27D6774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52BA1CCB" w14:textId="77777777" w:rsidR="007F2D9F" w:rsidRPr="004D68B6" w:rsidRDefault="007F2D9F" w:rsidP="004E5702">
            <w:pPr>
              <w:spacing w:after="0" w:line="240" w:lineRule="auto"/>
              <w:ind w:left="160"/>
              <w:rPr>
                <w:rFonts w:ascii="Calibri" w:eastAsia="Times New Roman" w:hAnsi="Calibri" w:cs="Calibri"/>
                <w:color w:val="000000"/>
              </w:rPr>
            </w:pPr>
            <w:permStart w:id="206857129" w:edGrp="everyone" w:colFirst="1" w:colLast="1"/>
            <w:permEnd w:id="381241092"/>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07C4B82A" w14:textId="70710EC2" w:rsidR="003815C7" w:rsidRDefault="003815C7" w:rsidP="003815C7">
            <w:r>
              <w:t>Verified cases from Civil Society is yet to be collected.</w:t>
            </w:r>
          </w:p>
          <w:p w14:paraId="48EF8537" w14:textId="20D9D623" w:rsidR="00725523" w:rsidRPr="009F305C" w:rsidRDefault="003815C7" w:rsidP="003815C7">
            <w:r>
              <w:lastRenderedPageBreak/>
              <w:t>Duplication should be looked at during validation.</w:t>
            </w:r>
          </w:p>
        </w:tc>
      </w:tr>
      <w:tr w:rsidR="007F2D9F" w:rsidRPr="004D68B6" w14:paraId="58DFCED6"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9AAD900" w14:textId="77777777" w:rsidR="007F2D9F" w:rsidRPr="004D68B6" w:rsidRDefault="007F2D9F" w:rsidP="004E5702">
            <w:pPr>
              <w:spacing w:after="0" w:line="240" w:lineRule="auto"/>
              <w:ind w:left="160"/>
              <w:rPr>
                <w:rFonts w:ascii="Calibri" w:eastAsia="Times New Roman" w:hAnsi="Calibri" w:cs="Calibri"/>
                <w:color w:val="000000"/>
              </w:rPr>
            </w:pPr>
            <w:permStart w:id="1162291103" w:edGrp="everyone" w:colFirst="1" w:colLast="1"/>
            <w:permEnd w:id="206857129"/>
            <w:r w:rsidRPr="00490C58">
              <w:rPr>
                <w:rFonts w:ascii="Calibri" w:eastAsia="Times New Roman" w:hAnsi="Calibri" w:cs="Calibri"/>
              </w:rPr>
              <w:lastRenderedPageBreak/>
              <w:t>4.c. Method of computation</w:t>
            </w:r>
          </w:p>
        </w:tc>
        <w:tc>
          <w:tcPr>
            <w:tcW w:w="3261" w:type="pct"/>
            <w:tcBorders>
              <w:top w:val="nil"/>
              <w:left w:val="nil"/>
              <w:bottom w:val="single" w:sz="4" w:space="0" w:color="auto"/>
              <w:right w:val="single" w:sz="4" w:space="0" w:color="auto"/>
            </w:tcBorders>
            <w:shd w:val="clear" w:color="auto" w:fill="auto"/>
          </w:tcPr>
          <w:p w14:paraId="5CD91250" w14:textId="77777777" w:rsidR="00FA70A9" w:rsidRPr="00FA70A9" w:rsidRDefault="00FA70A9" w:rsidP="00FA70A9">
            <w:pPr>
              <w:shd w:val="clear" w:color="auto" w:fill="FFFFFF"/>
              <w:spacing w:after="0"/>
              <w:rPr>
                <w:rFonts w:eastAsia="Times New Roman" w:cs="Times New Roman"/>
                <w:color w:val="4A4A4A"/>
                <w:sz w:val="21"/>
                <w:szCs w:val="21"/>
                <w:lang w:eastAsia="en-GB"/>
              </w:rPr>
            </w:pPr>
            <w:r w:rsidRPr="00FA70A9">
              <w:rPr>
                <w:rFonts w:eastAsia="Times New Roman" w:cs="Times New Roman"/>
                <w:color w:val="4A4A4A"/>
                <w:sz w:val="21"/>
                <w:szCs w:val="21"/>
                <w:lang w:eastAsia="en-GB"/>
              </w:rPr>
              <w:t>The indicator is calculated as the total count of victims of reported incidents occurring within the preceding 12 months.</w:t>
            </w:r>
          </w:p>
          <w:p w14:paraId="0EA08133" w14:textId="77777777" w:rsidR="00FA70A9" w:rsidRPr="00FA70A9" w:rsidRDefault="00FA70A9" w:rsidP="00FA70A9">
            <w:pPr>
              <w:shd w:val="clear" w:color="auto" w:fill="FFFFFF"/>
              <w:spacing w:after="0"/>
              <w:rPr>
                <w:rFonts w:eastAsia="Times New Roman" w:cs="Times New Roman"/>
                <w:color w:val="4A4A4A"/>
                <w:sz w:val="21"/>
                <w:szCs w:val="21"/>
                <w:lang w:eastAsia="en-GB"/>
              </w:rPr>
            </w:pPr>
            <w:r w:rsidRPr="00FA70A9">
              <w:rPr>
                <w:rFonts w:eastAsia="Times New Roman" w:cs="Times New Roman"/>
                <w:color w:val="4A4A4A"/>
                <w:sz w:val="21"/>
                <w:szCs w:val="21"/>
                <w:lang w:eastAsia="en-GB"/>
              </w:rPr>
              <w:t>Drawing on the ICCS, which is an incidents-based international classification system, the indicator counts victims on the basis of cases of violations or abuses using a classification framework developed for the purposes of the indicator.</w:t>
            </w:r>
          </w:p>
          <w:p w14:paraId="3E8937DA" w14:textId="77777777" w:rsidR="00FA70A9" w:rsidRPr="00FA70A9" w:rsidRDefault="00FA70A9" w:rsidP="00FA70A9">
            <w:pPr>
              <w:shd w:val="clear" w:color="auto" w:fill="FFFFFF"/>
              <w:spacing w:after="0"/>
              <w:rPr>
                <w:rFonts w:eastAsia="Times New Roman" w:cs="Times New Roman"/>
                <w:color w:val="4A4A4A"/>
                <w:sz w:val="21"/>
                <w:szCs w:val="21"/>
                <w:lang w:eastAsia="en-GB"/>
              </w:rPr>
            </w:pPr>
            <w:r w:rsidRPr="00FA70A9">
              <w:rPr>
                <w:rFonts w:eastAsia="Times New Roman" w:cs="Times New Roman"/>
                <w:color w:val="4A4A4A"/>
                <w:sz w:val="21"/>
                <w:szCs w:val="21"/>
                <w:lang w:eastAsia="en-GB"/>
              </w:rPr>
              <w:t>For reporting purposes, the recorded offences will be ordered taking into account a hierarchy of violations or abuses drawing on the “most serious offence” rule commonly applied in crime statistics:</w:t>
            </w:r>
          </w:p>
          <w:p w14:paraId="3130741F" w14:textId="77777777" w:rsidR="00FA70A9" w:rsidRPr="00FA70A9" w:rsidRDefault="00FA70A9" w:rsidP="00FA70A9">
            <w:pPr>
              <w:shd w:val="clear" w:color="auto" w:fill="FFFFFF"/>
              <w:spacing w:after="0"/>
              <w:rPr>
                <w:rFonts w:eastAsia="Times New Roman" w:cs="Times New Roman"/>
                <w:color w:val="4A4A4A"/>
                <w:sz w:val="21"/>
                <w:szCs w:val="21"/>
                <w:lang w:eastAsia="en-GB"/>
              </w:rPr>
            </w:pPr>
            <w:r w:rsidRPr="00FA70A9">
              <w:rPr>
                <w:rFonts w:eastAsia="Times New Roman" w:cs="Times New Roman"/>
                <w:color w:val="4A4A4A"/>
                <w:sz w:val="21"/>
                <w:szCs w:val="21"/>
                <w:lang w:eastAsia="en-GB"/>
              </w:rPr>
              <w:t>1.</w:t>
            </w:r>
            <w:r w:rsidRPr="00FA70A9">
              <w:rPr>
                <w:rFonts w:eastAsia="Times New Roman" w:cs="Times New Roman"/>
                <w:color w:val="4A4A4A"/>
                <w:sz w:val="21"/>
                <w:szCs w:val="21"/>
                <w:lang w:eastAsia="en-GB"/>
              </w:rPr>
              <w:tab/>
              <w:t>Killing</w:t>
            </w:r>
          </w:p>
          <w:p w14:paraId="2AE39F81" w14:textId="77777777" w:rsidR="00FA70A9" w:rsidRPr="00FA70A9" w:rsidRDefault="00FA70A9" w:rsidP="00FA70A9">
            <w:pPr>
              <w:shd w:val="clear" w:color="auto" w:fill="FFFFFF"/>
              <w:spacing w:after="0"/>
              <w:rPr>
                <w:rFonts w:eastAsia="Times New Roman" w:cs="Times New Roman"/>
                <w:color w:val="4A4A4A"/>
                <w:sz w:val="21"/>
                <w:szCs w:val="21"/>
                <w:lang w:eastAsia="en-GB"/>
              </w:rPr>
            </w:pPr>
            <w:r w:rsidRPr="00FA70A9">
              <w:rPr>
                <w:rFonts w:eastAsia="Times New Roman" w:cs="Times New Roman"/>
                <w:color w:val="4A4A4A"/>
                <w:sz w:val="21"/>
                <w:szCs w:val="21"/>
                <w:lang w:eastAsia="en-GB"/>
              </w:rPr>
              <w:t>2.</w:t>
            </w:r>
            <w:r w:rsidRPr="00FA70A9">
              <w:rPr>
                <w:rFonts w:eastAsia="Times New Roman" w:cs="Times New Roman"/>
                <w:color w:val="4A4A4A"/>
                <w:sz w:val="21"/>
                <w:szCs w:val="21"/>
                <w:lang w:eastAsia="en-GB"/>
              </w:rPr>
              <w:tab/>
              <w:t>Torture</w:t>
            </w:r>
          </w:p>
          <w:p w14:paraId="796AF452" w14:textId="77777777" w:rsidR="00FA70A9" w:rsidRPr="00FA70A9" w:rsidRDefault="00FA70A9" w:rsidP="00FA70A9">
            <w:pPr>
              <w:shd w:val="clear" w:color="auto" w:fill="FFFFFF"/>
              <w:spacing w:after="0"/>
              <w:rPr>
                <w:rFonts w:eastAsia="Times New Roman" w:cs="Times New Roman"/>
                <w:color w:val="4A4A4A"/>
                <w:sz w:val="21"/>
                <w:szCs w:val="21"/>
                <w:lang w:eastAsia="en-GB"/>
              </w:rPr>
            </w:pPr>
            <w:r w:rsidRPr="00FA70A9">
              <w:rPr>
                <w:rFonts w:eastAsia="Times New Roman" w:cs="Times New Roman"/>
                <w:color w:val="4A4A4A"/>
                <w:sz w:val="21"/>
                <w:szCs w:val="21"/>
                <w:lang w:eastAsia="en-GB"/>
              </w:rPr>
              <w:t>3.</w:t>
            </w:r>
            <w:r w:rsidRPr="00FA70A9">
              <w:rPr>
                <w:rFonts w:eastAsia="Times New Roman" w:cs="Times New Roman"/>
                <w:color w:val="4A4A4A"/>
                <w:sz w:val="21"/>
                <w:szCs w:val="21"/>
                <w:lang w:eastAsia="en-GB"/>
              </w:rPr>
              <w:tab/>
              <w:t>Enforced disappearance</w:t>
            </w:r>
          </w:p>
          <w:p w14:paraId="172BF38A" w14:textId="77777777" w:rsidR="00FA70A9" w:rsidRPr="00FA70A9" w:rsidRDefault="00FA70A9" w:rsidP="00FA70A9">
            <w:pPr>
              <w:shd w:val="clear" w:color="auto" w:fill="FFFFFF"/>
              <w:spacing w:after="0"/>
              <w:rPr>
                <w:rFonts w:eastAsia="Times New Roman" w:cs="Times New Roman"/>
                <w:color w:val="4A4A4A"/>
                <w:sz w:val="21"/>
                <w:szCs w:val="21"/>
                <w:lang w:eastAsia="en-GB"/>
              </w:rPr>
            </w:pPr>
            <w:r w:rsidRPr="00FA70A9">
              <w:rPr>
                <w:rFonts w:eastAsia="Times New Roman" w:cs="Times New Roman"/>
                <w:color w:val="4A4A4A"/>
                <w:sz w:val="21"/>
                <w:szCs w:val="21"/>
                <w:lang w:eastAsia="en-GB"/>
              </w:rPr>
              <w:t>4.</w:t>
            </w:r>
            <w:r w:rsidRPr="00FA70A9">
              <w:rPr>
                <w:rFonts w:eastAsia="Times New Roman" w:cs="Times New Roman"/>
                <w:color w:val="4A4A4A"/>
                <w:sz w:val="21"/>
                <w:szCs w:val="21"/>
                <w:lang w:eastAsia="en-GB"/>
              </w:rPr>
              <w:tab/>
              <w:t>Arbitrary detention</w:t>
            </w:r>
          </w:p>
          <w:p w14:paraId="0C2AB174" w14:textId="77777777" w:rsidR="00FA70A9" w:rsidRPr="00FA70A9" w:rsidRDefault="00FA70A9" w:rsidP="00FA70A9">
            <w:pPr>
              <w:shd w:val="clear" w:color="auto" w:fill="FFFFFF"/>
              <w:spacing w:after="0"/>
              <w:rPr>
                <w:rFonts w:eastAsia="Times New Roman" w:cs="Times New Roman"/>
                <w:color w:val="4A4A4A"/>
                <w:sz w:val="21"/>
                <w:szCs w:val="21"/>
                <w:lang w:eastAsia="en-GB"/>
              </w:rPr>
            </w:pPr>
            <w:r w:rsidRPr="00FA70A9">
              <w:rPr>
                <w:rFonts w:eastAsia="Times New Roman" w:cs="Times New Roman"/>
                <w:color w:val="4A4A4A"/>
                <w:sz w:val="21"/>
                <w:szCs w:val="21"/>
                <w:lang w:eastAsia="en-GB"/>
              </w:rPr>
              <w:t>5.</w:t>
            </w:r>
            <w:r w:rsidRPr="00FA70A9">
              <w:rPr>
                <w:rFonts w:eastAsia="Times New Roman" w:cs="Times New Roman"/>
                <w:color w:val="4A4A4A"/>
                <w:sz w:val="21"/>
                <w:szCs w:val="21"/>
                <w:lang w:eastAsia="en-GB"/>
              </w:rPr>
              <w:tab/>
              <w:t>Kidnapping</w:t>
            </w:r>
          </w:p>
          <w:p w14:paraId="5CE66B15" w14:textId="77777777" w:rsidR="00FA70A9" w:rsidRPr="00FA70A9" w:rsidRDefault="00FA70A9" w:rsidP="00FA70A9">
            <w:pPr>
              <w:shd w:val="clear" w:color="auto" w:fill="FFFFFF"/>
              <w:spacing w:after="0"/>
              <w:rPr>
                <w:rFonts w:eastAsia="Times New Roman" w:cs="Times New Roman"/>
                <w:color w:val="4A4A4A"/>
                <w:sz w:val="21"/>
                <w:szCs w:val="21"/>
                <w:lang w:eastAsia="en-GB"/>
              </w:rPr>
            </w:pPr>
            <w:r w:rsidRPr="00FA70A9">
              <w:rPr>
                <w:rFonts w:eastAsia="Times New Roman" w:cs="Times New Roman"/>
                <w:color w:val="4A4A4A"/>
                <w:sz w:val="21"/>
                <w:szCs w:val="21"/>
                <w:lang w:eastAsia="en-GB"/>
              </w:rPr>
              <w:t>6.</w:t>
            </w:r>
            <w:r w:rsidRPr="00FA70A9">
              <w:rPr>
                <w:rFonts w:eastAsia="Times New Roman" w:cs="Times New Roman"/>
                <w:color w:val="4A4A4A"/>
                <w:sz w:val="21"/>
                <w:szCs w:val="21"/>
                <w:lang w:eastAsia="en-GB"/>
              </w:rPr>
              <w:tab/>
              <w:t>Other harmful acts</w:t>
            </w:r>
          </w:p>
          <w:p w14:paraId="5A53B8A7" w14:textId="0EA6EA76" w:rsidR="007F2D9F" w:rsidRPr="009F305C" w:rsidRDefault="00FA70A9" w:rsidP="00FA70A9">
            <w:r w:rsidRPr="00FA70A9">
              <w:rPr>
                <w:rFonts w:eastAsia="Times New Roman" w:cs="Times New Roman"/>
                <w:color w:val="4A4A4A"/>
                <w:sz w:val="21"/>
                <w:szCs w:val="21"/>
                <w:lang w:eastAsia="en-GB"/>
              </w:rPr>
              <w:t>If an incident incorporates elements of more than one category, it is coded to the higher category. Thus for an incident in which the victim was subjected to prolonged incommunicado detention without medical access in the course of an unlawful detainment, the violation would be counted under torture.</w:t>
            </w:r>
          </w:p>
        </w:tc>
      </w:tr>
      <w:tr w:rsidR="007F2D9F" w:rsidRPr="004D68B6" w14:paraId="5CACC290"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1D0EBE5D" w14:textId="77777777" w:rsidR="007F2D9F" w:rsidRPr="004D68B6" w:rsidRDefault="007F2D9F" w:rsidP="004E5702">
            <w:pPr>
              <w:spacing w:after="0" w:line="240" w:lineRule="auto"/>
              <w:ind w:left="160"/>
              <w:rPr>
                <w:rFonts w:ascii="Calibri" w:eastAsia="Times New Roman" w:hAnsi="Calibri" w:cs="Calibri"/>
                <w:color w:val="000000"/>
              </w:rPr>
            </w:pPr>
            <w:permStart w:id="2090105780" w:edGrp="everyone" w:colFirst="1" w:colLast="1"/>
            <w:permEnd w:id="1162291103"/>
            <w:r w:rsidRPr="00643134">
              <w:rPr>
                <w:rFonts w:ascii="Calibri" w:eastAsia="Times New Roman" w:hAnsi="Calibri" w:cs="Calibri"/>
              </w:rPr>
              <w:t>4.d. Validation</w:t>
            </w:r>
          </w:p>
        </w:tc>
        <w:tc>
          <w:tcPr>
            <w:tcW w:w="3261" w:type="pct"/>
            <w:tcBorders>
              <w:top w:val="nil"/>
              <w:left w:val="nil"/>
              <w:bottom w:val="single" w:sz="4" w:space="0" w:color="auto"/>
              <w:right w:val="single" w:sz="4" w:space="0" w:color="auto"/>
            </w:tcBorders>
            <w:shd w:val="clear" w:color="auto" w:fill="auto"/>
          </w:tcPr>
          <w:p w14:paraId="59A9A85C" w14:textId="3E65F51D" w:rsidR="007F2D9F" w:rsidRPr="009F305C" w:rsidRDefault="00420AFC" w:rsidP="006B6FFD">
            <w:r w:rsidRPr="00420AFC">
              <w:t>Upon receiving filled-in d</w:t>
            </w:r>
            <w:r w:rsidR="006B6FFD">
              <w:t xml:space="preserve">ata templates from </w:t>
            </w:r>
            <w:proofErr w:type="spellStart"/>
            <w:r w:rsidR="006B6FFD">
              <w:t>KNHCR</w:t>
            </w:r>
            <w:proofErr w:type="spellEnd"/>
            <w:r w:rsidR="006B6FFD">
              <w:t xml:space="preserve"> and </w:t>
            </w:r>
            <w:proofErr w:type="spellStart"/>
            <w:r w:rsidR="006B6FFD">
              <w:t>IPOA</w:t>
            </w:r>
            <w:proofErr w:type="spellEnd"/>
            <w:r w:rsidRPr="00420AFC">
              <w:t xml:space="preserve">, </w:t>
            </w:r>
            <w:proofErr w:type="spellStart"/>
            <w:r w:rsidRPr="00420AFC">
              <w:t>KNBS</w:t>
            </w:r>
            <w:proofErr w:type="spellEnd"/>
            <w:r w:rsidRPr="00420AFC">
              <w:t xml:space="preserve"> reviews and validates the data as per the Kenya Statistical Quality Assurance Framework (</w:t>
            </w:r>
            <w:proofErr w:type="spellStart"/>
            <w:r w:rsidRPr="00420AFC">
              <w:t>KeSQAF</w:t>
            </w:r>
            <w:proofErr w:type="spellEnd"/>
            <w:r w:rsidRPr="00420AFC">
              <w:t>) and Principles of Official statistics through the Governance Peace and Security Statistics Technical Working Committee.</w:t>
            </w:r>
          </w:p>
        </w:tc>
      </w:tr>
      <w:tr w:rsidR="007F2D9F" w:rsidRPr="004D68B6" w14:paraId="59475AF8"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6AB0F2CA" w14:textId="77777777" w:rsidR="007F2D9F" w:rsidRPr="004D68B6" w:rsidRDefault="007F2D9F" w:rsidP="004E5702">
            <w:pPr>
              <w:spacing w:after="0" w:line="240" w:lineRule="auto"/>
              <w:ind w:left="160"/>
              <w:rPr>
                <w:rFonts w:ascii="Calibri" w:eastAsia="Times New Roman" w:hAnsi="Calibri" w:cs="Calibri"/>
                <w:color w:val="000000"/>
              </w:rPr>
            </w:pPr>
            <w:permStart w:id="1024852616" w:edGrp="everyone" w:colFirst="1" w:colLast="1"/>
            <w:permEnd w:id="2090105780"/>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215F1F7A" w14:textId="4A9015DB" w:rsidR="007F2D9F" w:rsidRPr="009F305C" w:rsidRDefault="00420AFC" w:rsidP="009F305C">
            <w:r>
              <w:t>Not Applicable</w:t>
            </w:r>
          </w:p>
        </w:tc>
      </w:tr>
      <w:tr w:rsidR="007F2D9F" w:rsidRPr="004D68B6" w14:paraId="67DAA1D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2179B928" w14:textId="77777777" w:rsidR="007F2D9F" w:rsidRPr="004D68B6" w:rsidRDefault="007F2D9F" w:rsidP="004E5702">
            <w:pPr>
              <w:spacing w:after="0" w:line="240" w:lineRule="auto"/>
              <w:ind w:left="160"/>
              <w:rPr>
                <w:rFonts w:ascii="Calibri" w:eastAsia="Times New Roman" w:hAnsi="Calibri" w:cs="Calibri"/>
                <w:color w:val="000000"/>
              </w:rPr>
            </w:pPr>
            <w:permStart w:id="1282359211" w:edGrp="everyone" w:colFirst="1" w:colLast="1"/>
            <w:permEnd w:id="1024852616"/>
            <w:r w:rsidRPr="00643134">
              <w:rPr>
                <w:rFonts w:ascii="Calibri" w:eastAsia="Times New Roman" w:hAnsi="Calibri" w:cs="Calibri"/>
              </w:rPr>
              <w:t>4.f. Treatment of missing values (i) at country level and (ii) at regional level</w:t>
            </w:r>
          </w:p>
        </w:tc>
        <w:tc>
          <w:tcPr>
            <w:tcW w:w="3261" w:type="pct"/>
            <w:tcBorders>
              <w:top w:val="nil"/>
              <w:left w:val="nil"/>
              <w:bottom w:val="single" w:sz="4" w:space="0" w:color="auto"/>
              <w:right w:val="single" w:sz="4" w:space="0" w:color="auto"/>
            </w:tcBorders>
            <w:shd w:val="clear" w:color="auto" w:fill="auto"/>
          </w:tcPr>
          <w:p w14:paraId="20700A50" w14:textId="77777777" w:rsidR="00420AFC" w:rsidRPr="00420AFC" w:rsidRDefault="00420AFC" w:rsidP="00420AFC">
            <w:pPr>
              <w:rPr>
                <w:b/>
              </w:rPr>
            </w:pPr>
            <w:r w:rsidRPr="00420AFC">
              <w:rPr>
                <w:b/>
              </w:rPr>
              <w:t>At country level</w:t>
            </w:r>
          </w:p>
          <w:p w14:paraId="55C0FDEF" w14:textId="5E9BD3B7" w:rsidR="007F2D9F" w:rsidRPr="009F305C" w:rsidRDefault="00C45543" w:rsidP="00420AFC">
            <w:r>
              <w:t>No estimates for missing values</w:t>
            </w:r>
            <w:r w:rsidR="00420AFC">
              <w:t>.</w:t>
            </w:r>
          </w:p>
        </w:tc>
      </w:tr>
      <w:tr w:rsidR="007F2D9F" w:rsidRPr="004D68B6" w14:paraId="3D44243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97EF9FD" w14:textId="77777777" w:rsidR="007F2D9F" w:rsidRPr="004D68B6" w:rsidRDefault="007F2D9F" w:rsidP="004E5702">
            <w:pPr>
              <w:spacing w:after="0" w:line="240" w:lineRule="auto"/>
              <w:ind w:left="160"/>
              <w:rPr>
                <w:rFonts w:ascii="Calibri" w:eastAsia="Times New Roman" w:hAnsi="Calibri" w:cs="Calibri"/>
                <w:color w:val="000000"/>
              </w:rPr>
            </w:pPr>
            <w:permStart w:id="1019179710" w:edGrp="everyone" w:colFirst="1" w:colLast="1"/>
            <w:permEnd w:id="1282359211"/>
            <w:r w:rsidRPr="00643134">
              <w:rPr>
                <w:rFonts w:ascii="Calibri" w:eastAsia="Times New Roman" w:hAnsi="Calibri" w:cs="Calibri"/>
              </w:rPr>
              <w:t>4.g. Regional aggregations</w:t>
            </w:r>
          </w:p>
        </w:tc>
        <w:tc>
          <w:tcPr>
            <w:tcW w:w="3261" w:type="pct"/>
            <w:tcBorders>
              <w:top w:val="nil"/>
              <w:left w:val="nil"/>
              <w:bottom w:val="single" w:sz="4" w:space="0" w:color="auto"/>
              <w:right w:val="single" w:sz="4" w:space="0" w:color="auto"/>
            </w:tcBorders>
            <w:shd w:val="clear" w:color="auto" w:fill="auto"/>
          </w:tcPr>
          <w:p w14:paraId="27492CB0" w14:textId="178789DC" w:rsidR="007F2D9F" w:rsidRPr="009F305C" w:rsidRDefault="00420AFC" w:rsidP="009F305C">
            <w:r>
              <w:t>Not Applicable</w:t>
            </w:r>
          </w:p>
        </w:tc>
      </w:tr>
      <w:tr w:rsidR="007F2D9F" w:rsidRPr="004D68B6" w14:paraId="75C9711D"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7A2F4339" w14:textId="77777777" w:rsidR="007F2D9F" w:rsidRPr="004D68B6" w:rsidRDefault="007F2D9F" w:rsidP="004E5702">
            <w:pPr>
              <w:spacing w:after="0" w:line="240" w:lineRule="auto"/>
              <w:ind w:left="160"/>
              <w:rPr>
                <w:rFonts w:ascii="Calibri" w:eastAsia="Times New Roman" w:hAnsi="Calibri" w:cs="Calibri"/>
                <w:color w:val="000000"/>
              </w:rPr>
            </w:pPr>
            <w:permStart w:id="1196309829" w:edGrp="everyone" w:colFirst="1" w:colLast="1"/>
            <w:permEnd w:id="1019179710"/>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232E6B5" w14:textId="57FA74B7" w:rsidR="007F2D9F" w:rsidRPr="009F305C" w:rsidRDefault="007F15D5" w:rsidP="00F13C1A">
            <w:r>
              <w:t>None</w:t>
            </w:r>
          </w:p>
        </w:tc>
      </w:tr>
      <w:tr w:rsidR="007F2D9F" w:rsidRPr="004D68B6" w14:paraId="1D5AFCE9"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C054AB1" w14:textId="77777777" w:rsidR="007F2D9F" w:rsidRPr="005B293A" w:rsidRDefault="007F2D9F" w:rsidP="004E5702">
            <w:pPr>
              <w:spacing w:after="0" w:line="240" w:lineRule="auto"/>
              <w:ind w:left="160"/>
              <w:rPr>
                <w:rFonts w:ascii="Calibri" w:eastAsia="Times New Roman" w:hAnsi="Calibri" w:cs="Calibri"/>
                <w:color w:val="000000"/>
              </w:rPr>
            </w:pPr>
            <w:permStart w:id="940455466" w:edGrp="everyone" w:colFirst="1" w:colLast="1"/>
            <w:permEnd w:id="1196309829"/>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020F3B1A" w14:textId="09CCA33F" w:rsidR="007F2D9F" w:rsidRPr="009F305C" w:rsidRDefault="00D02155" w:rsidP="009F305C">
            <w:r w:rsidRPr="00D02155">
              <w:t xml:space="preserve">The Kenya National Bureau of Statistics is ISO certified based on 9001:2015 Standard requirements. The processes of compilation, production, publication and dissemination of data, including quality control, are carried out following the methodological framework and standards established by the </w:t>
            </w:r>
            <w:proofErr w:type="spellStart"/>
            <w:r w:rsidRPr="00D02155">
              <w:lastRenderedPageBreak/>
              <w:t>KNBS</w:t>
            </w:r>
            <w:proofErr w:type="spellEnd"/>
            <w:r w:rsidRPr="00D02155">
              <w:t>, in compliance with the Internationally acceptable standards</w:t>
            </w:r>
          </w:p>
        </w:tc>
      </w:tr>
      <w:tr w:rsidR="007F2D9F" w:rsidRPr="004D68B6" w14:paraId="3D492DB3"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46A52D6B" w14:textId="4ED4BD28" w:rsidR="007F2D9F" w:rsidRPr="005B293A" w:rsidRDefault="007F2D9F" w:rsidP="004E5702">
            <w:pPr>
              <w:spacing w:after="0" w:line="240" w:lineRule="auto"/>
              <w:ind w:left="160"/>
              <w:rPr>
                <w:rFonts w:ascii="Calibri" w:eastAsia="Times New Roman" w:hAnsi="Calibri" w:cs="Calibri"/>
                <w:color w:val="000000"/>
              </w:rPr>
            </w:pPr>
            <w:permStart w:id="1061172455" w:edGrp="everyone" w:colFirst="1" w:colLast="1"/>
            <w:permEnd w:id="940455466"/>
            <w:r w:rsidRPr="005B293A">
              <w:rPr>
                <w:rFonts w:ascii="Calibri" w:eastAsia="Times New Roman" w:hAnsi="Calibri" w:cs="Calibri"/>
              </w:rPr>
              <w:lastRenderedPageBreak/>
              <w:t>4.j</w:t>
            </w:r>
            <w:r w:rsidR="005B293A" w:rsidRPr="005B293A">
              <w:rPr>
                <w:rFonts w:ascii="Calibri" w:eastAsia="Times New Roman" w:hAnsi="Calibri" w:cs="Calibri"/>
              </w:rPr>
              <w:t>.</w:t>
            </w:r>
            <w:r w:rsidRPr="005B293A">
              <w:rPr>
                <w:rFonts w:ascii="Calibri" w:eastAsia="Times New Roman" w:hAnsi="Calibri" w:cs="Calibri"/>
              </w:rPr>
              <w:t xml:space="preserve"> Quality assurance</w:t>
            </w:r>
          </w:p>
        </w:tc>
        <w:tc>
          <w:tcPr>
            <w:tcW w:w="3261" w:type="pct"/>
            <w:tcBorders>
              <w:top w:val="nil"/>
              <w:left w:val="nil"/>
              <w:bottom w:val="single" w:sz="4" w:space="0" w:color="auto"/>
              <w:right w:val="single" w:sz="4" w:space="0" w:color="auto"/>
            </w:tcBorders>
            <w:shd w:val="clear" w:color="auto" w:fill="auto"/>
          </w:tcPr>
          <w:p w14:paraId="49CC4A3F" w14:textId="272CC78F" w:rsidR="007F2D9F" w:rsidRPr="009F305C" w:rsidRDefault="00D02155" w:rsidP="009F305C">
            <w:r w:rsidRPr="00D02155">
              <w:t xml:space="preserve">The </w:t>
            </w:r>
            <w:proofErr w:type="spellStart"/>
            <w:r w:rsidRPr="00D02155">
              <w:t>KNBS</w:t>
            </w:r>
            <w:proofErr w:type="spellEnd"/>
            <w:r w:rsidRPr="00D02155">
              <w:t xml:space="preserve"> adheres to Kenya Statistical Quality Assurance Framework (</w:t>
            </w:r>
            <w:proofErr w:type="spellStart"/>
            <w:r w:rsidRPr="00D02155">
              <w:t>KeSQAF</w:t>
            </w:r>
            <w:proofErr w:type="spellEnd"/>
            <w:r w:rsidRPr="00D02155">
              <w:t>) that underlines principles to be assured in managing the statistical pr</w:t>
            </w:r>
            <w:r>
              <w:t xml:space="preserve">oduction processes and output. </w:t>
            </w:r>
          </w:p>
        </w:tc>
      </w:tr>
      <w:tr w:rsidR="007F2D9F" w:rsidRPr="004D68B6" w14:paraId="73BA7DDE" w14:textId="77777777" w:rsidTr="006A7EF1">
        <w:tc>
          <w:tcPr>
            <w:tcW w:w="1739" w:type="pct"/>
            <w:tcBorders>
              <w:top w:val="nil"/>
              <w:left w:val="nil"/>
              <w:bottom w:val="single" w:sz="4" w:space="0" w:color="auto"/>
              <w:right w:val="single" w:sz="4" w:space="0" w:color="auto"/>
            </w:tcBorders>
            <w:shd w:val="clear" w:color="auto" w:fill="E7E6E6" w:themeFill="background2"/>
            <w:hideMark/>
          </w:tcPr>
          <w:p w14:paraId="3B6B0B90" w14:textId="384830DA" w:rsidR="007F2D9F" w:rsidRPr="005B293A" w:rsidRDefault="007F2D9F" w:rsidP="004E5702">
            <w:pPr>
              <w:spacing w:after="0" w:line="240" w:lineRule="auto"/>
              <w:ind w:left="160"/>
              <w:rPr>
                <w:rFonts w:ascii="Calibri" w:eastAsia="Times New Roman" w:hAnsi="Calibri" w:cs="Calibri"/>
                <w:color w:val="000000"/>
              </w:rPr>
            </w:pPr>
            <w:permStart w:id="118570715" w:edGrp="everyone" w:colFirst="1" w:colLast="1"/>
            <w:permEnd w:id="1061172455"/>
            <w:r w:rsidRPr="005B293A">
              <w:rPr>
                <w:rFonts w:ascii="Calibri" w:eastAsia="Times New Roman" w:hAnsi="Calibri" w:cs="Calibri"/>
              </w:rPr>
              <w:t>4.k</w:t>
            </w:r>
            <w:r w:rsidR="005B293A" w:rsidRPr="005B293A">
              <w:rPr>
                <w:rFonts w:ascii="Calibri" w:eastAsia="Times New Roman" w:hAnsi="Calibri" w:cs="Calibri"/>
              </w:rPr>
              <w:t>.</w:t>
            </w:r>
            <w:r w:rsidRPr="005B293A">
              <w:rPr>
                <w:rFonts w:ascii="Calibri" w:eastAsia="Times New Roman" w:hAnsi="Calibri" w:cs="Calibri"/>
              </w:rPr>
              <w:t xml:space="preserve"> Quality assessment</w:t>
            </w:r>
          </w:p>
        </w:tc>
        <w:tc>
          <w:tcPr>
            <w:tcW w:w="3261" w:type="pct"/>
            <w:tcBorders>
              <w:top w:val="nil"/>
              <w:left w:val="nil"/>
              <w:bottom w:val="single" w:sz="4" w:space="0" w:color="auto"/>
              <w:right w:val="single" w:sz="4" w:space="0" w:color="auto"/>
            </w:tcBorders>
            <w:shd w:val="clear" w:color="auto" w:fill="auto"/>
          </w:tcPr>
          <w:p w14:paraId="14A75D7F" w14:textId="720A9103" w:rsidR="007F2D9F" w:rsidRPr="009F305C" w:rsidRDefault="00D02155" w:rsidP="009F305C">
            <w:proofErr w:type="spellStart"/>
            <w:r w:rsidRPr="00D02155">
              <w:t>KNBS</w:t>
            </w:r>
            <w:proofErr w:type="spellEnd"/>
            <w:r w:rsidRPr="00D02155">
              <w:t xml:space="preserve"> developed a quality assurance framework (</w:t>
            </w:r>
            <w:proofErr w:type="spellStart"/>
            <w:r w:rsidRPr="00D02155">
              <w:t>KeSQAF</w:t>
            </w:r>
            <w:proofErr w:type="spellEnd"/>
            <w:r w:rsidRPr="00D02155">
              <w:t>), to record and reference the full range of quality concepts, dimensions, and practices. These include; Relevance, accuracy, reliability, timeliness, punctuality, accessibility, clarity, coherence, consistency, methodological soundness, and integrity</w:t>
            </w:r>
          </w:p>
        </w:tc>
      </w:tr>
      <w:permEnd w:id="118570715"/>
    </w:tbl>
    <w:p w14:paraId="4DC54E1F" w14:textId="2552D3C1" w:rsidR="007F2D9F" w:rsidRDefault="007F2D9F"/>
    <w:tbl>
      <w:tblPr>
        <w:tblW w:w="4833" w:type="pct"/>
        <w:tblLayout w:type="fixed"/>
        <w:tblLook w:val="04A0" w:firstRow="1" w:lastRow="0" w:firstColumn="1" w:lastColumn="0" w:noHBand="0" w:noVBand="1"/>
        <w:tblCaption w:val="5. Data availability and disaggregation"/>
      </w:tblPr>
      <w:tblGrid>
        <w:gridCol w:w="3020"/>
        <w:gridCol w:w="6027"/>
      </w:tblGrid>
      <w:tr w:rsidR="00776312" w:rsidRPr="004D68B6" w14:paraId="4C14301C" w14:textId="77777777" w:rsidTr="006A7EF1">
        <w:trPr>
          <w:trHeight w:val="470"/>
        </w:trPr>
        <w:tc>
          <w:tcPr>
            <w:tcW w:w="5000" w:type="pct"/>
            <w:gridSpan w:val="2"/>
            <w:tcBorders>
              <w:top w:val="nil"/>
              <w:left w:val="nil"/>
              <w:bottom w:val="nil"/>
              <w:right w:val="nil"/>
            </w:tcBorders>
            <w:shd w:val="clear" w:color="auto" w:fill="auto"/>
            <w:noWrap/>
            <w:vAlign w:val="bottom"/>
            <w:hideMark/>
          </w:tcPr>
          <w:p w14:paraId="53F3D3E1" w14:textId="77777777" w:rsidR="00776312" w:rsidRPr="00776312" w:rsidRDefault="00776312" w:rsidP="00776312">
            <w:pPr>
              <w:pStyle w:val="Heading2"/>
              <w:rPr>
                <w:rFonts w:ascii="Times New Roman" w:hAnsi="Times New Roman"/>
                <w:sz w:val="32"/>
                <w:szCs w:val="32"/>
              </w:rPr>
            </w:pPr>
            <w:bookmarkStart w:id="26" w:name="_Toc36655613"/>
            <w:bookmarkStart w:id="27" w:name="_Toc36812576"/>
            <w:bookmarkStart w:id="28" w:name="_Toc36812689"/>
            <w:bookmarkStart w:id="29" w:name="_Toc36813076"/>
            <w:bookmarkStart w:id="30" w:name="_Toc37932748"/>
            <w:r w:rsidRPr="00776312">
              <w:rPr>
                <w:sz w:val="32"/>
                <w:szCs w:val="32"/>
              </w:rPr>
              <w:t>5. Data availability and disaggregation</w:t>
            </w:r>
            <w:bookmarkEnd w:id="26"/>
            <w:bookmarkEnd w:id="27"/>
            <w:bookmarkEnd w:id="28"/>
            <w:bookmarkEnd w:id="29"/>
            <w:bookmarkEnd w:id="30"/>
          </w:p>
        </w:tc>
      </w:tr>
      <w:tr w:rsidR="00776312" w:rsidRPr="004D68B6" w14:paraId="3C128F94" w14:textId="77777777" w:rsidTr="003218D9">
        <w:trPr>
          <w:trHeight w:val="300"/>
        </w:trPr>
        <w:tc>
          <w:tcPr>
            <w:tcW w:w="1669" w:type="pct"/>
            <w:tcBorders>
              <w:top w:val="nil"/>
              <w:left w:val="nil"/>
              <w:bottom w:val="nil"/>
              <w:right w:val="nil"/>
            </w:tcBorders>
            <w:shd w:val="clear" w:color="000000" w:fill="D9E1F2"/>
            <w:noWrap/>
            <w:vAlign w:val="bottom"/>
            <w:hideMark/>
          </w:tcPr>
          <w:p w14:paraId="3D86860D" w14:textId="77777777" w:rsidR="00776312" w:rsidRPr="004D68B6" w:rsidRDefault="00776312"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CD17F6E" w14:textId="77777777" w:rsidR="00776312" w:rsidRPr="004D68B6" w:rsidRDefault="00776312"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776312" w:rsidRPr="004D68B6" w14:paraId="76C66722" w14:textId="77777777" w:rsidTr="003218D9">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2F1AFAE8" w14:textId="77777777" w:rsidR="00776312" w:rsidRPr="004E5702" w:rsidRDefault="00776312" w:rsidP="006A7EF1">
            <w:pPr>
              <w:spacing w:after="0" w:line="240" w:lineRule="auto"/>
              <w:rPr>
                <w:rFonts w:ascii="Calibri" w:eastAsia="Times New Roman" w:hAnsi="Calibri" w:cs="Calibri"/>
                <w:color w:val="000000"/>
              </w:rPr>
            </w:pPr>
            <w:permStart w:id="162877715" w:edGrp="everyone" w:colFirst="1" w:colLast="1"/>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080EB092" w14:textId="77777777" w:rsidR="00DD68C7" w:rsidRDefault="00DD68C7" w:rsidP="00DD68C7">
            <w:r w:rsidRPr="00B900C4">
              <w:rPr>
                <w:b/>
              </w:rPr>
              <w:t>Data Availability</w:t>
            </w:r>
            <w:r>
              <w:t xml:space="preserve">     Data available at National level.</w:t>
            </w:r>
          </w:p>
          <w:p w14:paraId="36988EEF" w14:textId="77777777" w:rsidR="00DD68C7" w:rsidRPr="00B900C4" w:rsidRDefault="00DD68C7" w:rsidP="00DD68C7">
            <w:pPr>
              <w:rPr>
                <w:b/>
              </w:rPr>
            </w:pPr>
            <w:r w:rsidRPr="00B900C4">
              <w:rPr>
                <w:b/>
              </w:rPr>
              <w:t>Time Series</w:t>
            </w:r>
          </w:p>
          <w:p w14:paraId="15B02727" w14:textId="673D1C6E" w:rsidR="00DD68C7" w:rsidRDefault="008058A4" w:rsidP="00DD68C7">
            <w:r>
              <w:t>2020 to 2022</w:t>
            </w:r>
          </w:p>
          <w:p w14:paraId="21DAC781" w14:textId="77777777" w:rsidR="00DD68C7" w:rsidRPr="008F2D3E" w:rsidRDefault="00DD68C7" w:rsidP="00DD68C7">
            <w:pPr>
              <w:rPr>
                <w:b/>
              </w:rPr>
            </w:pPr>
            <w:r w:rsidRPr="008F2D3E">
              <w:rPr>
                <w:b/>
              </w:rPr>
              <w:t>Disaggregation</w:t>
            </w:r>
          </w:p>
          <w:p w14:paraId="39185D77" w14:textId="4B56F54C" w:rsidR="00776312" w:rsidRPr="009F305C" w:rsidRDefault="00DD68C7" w:rsidP="00EE52C2">
            <w:r>
              <w:t>Disa</w:t>
            </w:r>
            <w:r w:rsidR="00F13C1A">
              <w:t xml:space="preserve">ggregated by </w:t>
            </w:r>
            <w:r w:rsidR="008058A4" w:rsidRPr="008058A4">
              <w:t>type of violation</w:t>
            </w:r>
          </w:p>
        </w:tc>
      </w:tr>
      <w:permEnd w:id="162877715"/>
    </w:tbl>
    <w:p w14:paraId="75925A71" w14:textId="79DC0A28" w:rsidR="007F2D9F" w:rsidRDefault="007F2D9F"/>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6A7EF1" w:rsidRPr="004D68B6" w14:paraId="2D2383DF" w14:textId="77777777" w:rsidTr="006A7EF1">
        <w:trPr>
          <w:trHeight w:val="290"/>
        </w:trPr>
        <w:tc>
          <w:tcPr>
            <w:tcW w:w="5000" w:type="pct"/>
            <w:gridSpan w:val="2"/>
            <w:tcBorders>
              <w:top w:val="nil"/>
              <w:left w:val="nil"/>
              <w:bottom w:val="nil"/>
              <w:right w:val="nil"/>
            </w:tcBorders>
            <w:shd w:val="clear" w:color="auto" w:fill="auto"/>
            <w:noWrap/>
            <w:vAlign w:val="bottom"/>
          </w:tcPr>
          <w:p w14:paraId="0F9047EA" w14:textId="3F9576C9" w:rsidR="006A7EF1" w:rsidRPr="006A7EF1" w:rsidRDefault="006A7EF1" w:rsidP="006A7EF1">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6A7EF1" w:rsidRPr="004D68B6" w14:paraId="13F75999" w14:textId="77777777" w:rsidTr="006A7EF1">
        <w:trPr>
          <w:trHeight w:val="300"/>
        </w:trPr>
        <w:tc>
          <w:tcPr>
            <w:tcW w:w="1669" w:type="pct"/>
            <w:tcBorders>
              <w:top w:val="nil"/>
              <w:left w:val="nil"/>
              <w:bottom w:val="nil"/>
              <w:right w:val="nil"/>
            </w:tcBorders>
            <w:shd w:val="clear" w:color="000000" w:fill="D9E1F2"/>
            <w:noWrap/>
            <w:vAlign w:val="bottom"/>
            <w:hideMark/>
          </w:tcPr>
          <w:p w14:paraId="4686CDC4" w14:textId="77777777" w:rsidR="006A7EF1" w:rsidRPr="004D68B6" w:rsidRDefault="006A7EF1" w:rsidP="006A7EF1">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3C90A42E" w14:textId="77777777" w:rsidR="006A7EF1" w:rsidRPr="004D68B6" w:rsidRDefault="006A7EF1" w:rsidP="006A7EF1">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A7EF1" w:rsidRPr="004D68B6" w14:paraId="4EBC736A" w14:textId="77777777" w:rsidTr="006A7EF1">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334F0BE" w14:textId="7B89C90B" w:rsidR="006A7EF1" w:rsidRPr="004E5702" w:rsidRDefault="006F104C" w:rsidP="006A7EF1">
            <w:pPr>
              <w:spacing w:after="0" w:line="240" w:lineRule="auto"/>
              <w:rPr>
                <w:rFonts w:ascii="Calibri" w:eastAsia="Times New Roman" w:hAnsi="Calibri" w:cs="Calibri"/>
                <w:color w:val="000000"/>
              </w:rPr>
            </w:pPr>
            <w:permStart w:id="692524697" w:edGrp="everyone" w:colFirst="1" w:colLast="1"/>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7104584D" w14:textId="648A1076" w:rsidR="006A7EF1" w:rsidRPr="009F305C" w:rsidRDefault="008058A4" w:rsidP="008058A4">
            <w:r w:rsidRPr="008058A4">
              <w:t>There is a likelihood of underreporting because of the sensitivity of the subject and the fact that cases from most of the civil societies were not considered.</w:t>
            </w:r>
          </w:p>
        </w:tc>
      </w:tr>
      <w:permEnd w:id="692524697"/>
    </w:tbl>
    <w:p w14:paraId="36833D3E" w14:textId="3F8CC6B3" w:rsidR="004D68B6" w:rsidRDefault="004D68B6"/>
    <w:tbl>
      <w:tblPr>
        <w:tblW w:w="4833" w:type="pct"/>
        <w:tblLayout w:type="fixed"/>
        <w:tblLook w:val="04A0" w:firstRow="1" w:lastRow="0" w:firstColumn="1" w:lastColumn="0" w:noHBand="0" w:noVBand="1"/>
        <w:tblCaption w:val="7. References and Documentation"/>
      </w:tblPr>
      <w:tblGrid>
        <w:gridCol w:w="3020"/>
        <w:gridCol w:w="6027"/>
      </w:tblGrid>
      <w:tr w:rsidR="006F104C" w:rsidRPr="004D68B6" w14:paraId="0F2D8256" w14:textId="77777777" w:rsidTr="006F104C">
        <w:trPr>
          <w:trHeight w:val="290"/>
        </w:trPr>
        <w:tc>
          <w:tcPr>
            <w:tcW w:w="5000" w:type="pct"/>
            <w:gridSpan w:val="2"/>
            <w:tcBorders>
              <w:top w:val="nil"/>
              <w:left w:val="nil"/>
              <w:bottom w:val="nil"/>
              <w:right w:val="nil"/>
            </w:tcBorders>
            <w:shd w:val="clear" w:color="auto" w:fill="auto"/>
            <w:noWrap/>
            <w:vAlign w:val="bottom"/>
          </w:tcPr>
          <w:p w14:paraId="7EDA1390" w14:textId="48FB5B48" w:rsidR="006F104C" w:rsidRPr="006A7EF1" w:rsidRDefault="006F104C" w:rsidP="006F104C">
            <w:pPr>
              <w:pStyle w:val="Heading2"/>
              <w:rPr>
                <w:sz w:val="32"/>
                <w:szCs w:val="32"/>
              </w:rPr>
            </w:pPr>
            <w:r>
              <w:rPr>
                <w:sz w:val="32"/>
                <w:szCs w:val="32"/>
              </w:rPr>
              <w:t xml:space="preserve">7. References and </w:t>
            </w:r>
            <w:r w:rsidR="005966A8">
              <w:rPr>
                <w:sz w:val="32"/>
                <w:szCs w:val="32"/>
              </w:rPr>
              <w:t>Documentation</w:t>
            </w:r>
          </w:p>
        </w:tc>
      </w:tr>
      <w:tr w:rsidR="006F104C" w:rsidRPr="004D68B6" w14:paraId="31091B6A" w14:textId="77777777" w:rsidTr="006F104C">
        <w:trPr>
          <w:trHeight w:val="300"/>
        </w:trPr>
        <w:tc>
          <w:tcPr>
            <w:tcW w:w="1669" w:type="pct"/>
            <w:tcBorders>
              <w:top w:val="nil"/>
              <w:left w:val="nil"/>
              <w:bottom w:val="nil"/>
              <w:right w:val="nil"/>
            </w:tcBorders>
            <w:shd w:val="clear" w:color="000000" w:fill="D9E1F2"/>
            <w:noWrap/>
            <w:vAlign w:val="bottom"/>
            <w:hideMark/>
          </w:tcPr>
          <w:p w14:paraId="5FEDDD01" w14:textId="77777777" w:rsidR="006F104C" w:rsidRPr="004D68B6" w:rsidRDefault="006F104C" w:rsidP="006F104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43445F4E" w14:textId="77777777" w:rsidR="006F104C" w:rsidRPr="004D68B6" w:rsidRDefault="006F104C" w:rsidP="006F104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6F104C" w:rsidRPr="004D68B6" w14:paraId="48602C01" w14:textId="77777777" w:rsidTr="006F104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456D7073" w14:textId="66A65D84" w:rsidR="006F104C" w:rsidRPr="004E5702" w:rsidRDefault="006F104C" w:rsidP="006F104C">
            <w:pPr>
              <w:spacing w:after="0" w:line="240" w:lineRule="auto"/>
              <w:rPr>
                <w:rFonts w:ascii="Calibri" w:eastAsia="Times New Roman" w:hAnsi="Calibri" w:cs="Calibri"/>
                <w:color w:val="000000"/>
              </w:rPr>
            </w:pPr>
            <w:permStart w:id="1174944686" w:edGrp="everyone" w:colFirst="1" w:colLast="1"/>
            <w:r>
              <w:rPr>
                <w:rFonts w:ascii="Calibri" w:eastAsia="Times New Roman" w:hAnsi="Calibri" w:cs="Calibri"/>
                <w:color w:val="000000"/>
              </w:rPr>
              <w:t xml:space="preserve">7. References and </w:t>
            </w:r>
            <w:r w:rsidR="005966A8">
              <w:rPr>
                <w:rFonts w:ascii="Calibri" w:eastAsia="Times New Roman" w:hAnsi="Calibri" w:cs="Calibri"/>
                <w:color w:val="000000"/>
              </w:rPr>
              <w:t>D</w:t>
            </w:r>
            <w:r>
              <w:rPr>
                <w:rFonts w:ascii="Calibri" w:eastAsia="Times New Roman" w:hAnsi="Calibri" w:cs="Calibri"/>
                <w:color w:val="000000"/>
              </w:rPr>
              <w:t>ocumentation</w:t>
            </w:r>
          </w:p>
        </w:tc>
        <w:tc>
          <w:tcPr>
            <w:tcW w:w="3331" w:type="pct"/>
            <w:tcBorders>
              <w:top w:val="single" w:sz="4" w:space="0" w:color="auto"/>
              <w:left w:val="nil"/>
              <w:bottom w:val="single" w:sz="4" w:space="0" w:color="auto"/>
              <w:right w:val="single" w:sz="4" w:space="0" w:color="auto"/>
            </w:tcBorders>
            <w:shd w:val="clear" w:color="auto" w:fill="auto"/>
          </w:tcPr>
          <w:p w14:paraId="5527F56B" w14:textId="77777777" w:rsidR="002D454F" w:rsidRPr="00207846" w:rsidRDefault="002D454F" w:rsidP="002D454F">
            <w:pPr>
              <w:rPr>
                <w:b/>
              </w:rPr>
            </w:pPr>
            <w:proofErr w:type="spellStart"/>
            <w:r w:rsidRPr="00207846">
              <w:rPr>
                <w:b/>
              </w:rPr>
              <w:t>URl</w:t>
            </w:r>
            <w:proofErr w:type="spellEnd"/>
            <w:r w:rsidRPr="00207846">
              <w:rPr>
                <w:b/>
              </w:rPr>
              <w:t>:</w:t>
            </w:r>
          </w:p>
          <w:p w14:paraId="12A32415" w14:textId="5B6EDCDB" w:rsidR="00E057B5" w:rsidRDefault="003703E1" w:rsidP="00E057B5">
            <w:hyperlink r:id="rId22" w:history="1">
              <w:r w:rsidR="00E057B5" w:rsidRPr="00CD3BC4">
                <w:rPr>
                  <w:rStyle w:val="Hyperlink"/>
                </w:rPr>
                <w:t>http://www.ohchr.org/EN/Issues/Indicators/Pages/HRIndicatorsIndex.aspx</w:t>
              </w:r>
            </w:hyperlink>
          </w:p>
          <w:p w14:paraId="3A0FF258" w14:textId="77777777" w:rsidR="00E057B5" w:rsidRPr="00E057B5" w:rsidRDefault="00E057B5" w:rsidP="00E057B5">
            <w:pPr>
              <w:rPr>
                <w:b/>
              </w:rPr>
            </w:pPr>
            <w:r w:rsidRPr="00E057B5">
              <w:rPr>
                <w:b/>
              </w:rPr>
              <w:t>References:</w:t>
            </w:r>
          </w:p>
          <w:p w14:paraId="10D0E294" w14:textId="77777777" w:rsidR="00E057B5" w:rsidRDefault="00E057B5" w:rsidP="00E057B5">
            <w:r>
              <w:lastRenderedPageBreak/>
              <w:t>International Classification of Crime for Statistical Purposes - ICCS, 2015</w:t>
            </w:r>
          </w:p>
          <w:p w14:paraId="41476C3F" w14:textId="77777777" w:rsidR="00E057B5" w:rsidRDefault="00E057B5" w:rsidP="00E057B5">
            <w:r>
              <w:t xml:space="preserve">Declaration on the Right and Responsibility of Individuals, Groups and Organs of Society to Promote and Protect Universally Recognized Human Rights and Fundamental Freedoms (frequently abbreviated “The Declaration on human rights defenders”): </w:t>
            </w:r>
          </w:p>
          <w:p w14:paraId="127FB56F" w14:textId="75529095" w:rsidR="00E057B5" w:rsidRPr="009F305C" w:rsidRDefault="003703E1" w:rsidP="00E057B5">
            <w:hyperlink r:id="rId23" w:history="1">
              <w:r w:rsidR="00E057B5" w:rsidRPr="00CD3BC4">
                <w:rPr>
                  <w:rStyle w:val="Hyperlink"/>
                </w:rPr>
                <w:t>http://www.ohchr.org/EN/Issues/SRHRDefenders/Pages/Declaration.aspx</w:t>
              </w:r>
            </w:hyperlink>
          </w:p>
        </w:tc>
      </w:tr>
    </w:tbl>
    <w:p w14:paraId="4DA87AD5" w14:textId="77777777" w:rsidR="006F104C" w:rsidRDefault="006F104C" w:rsidP="004962C5">
      <w:pPr>
        <w:pStyle w:val="Heading1"/>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ermEnd w:id="1174944686"/>
    </w:p>
    <w:p w14:paraId="43BB8996" w14:textId="7D47FC56" w:rsidR="004962C5" w:rsidRDefault="004962C5" w:rsidP="004962C5">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p w14:paraId="7AADB753" w14:textId="38550F9C" w:rsidR="00A67357" w:rsidRPr="00C141AF" w:rsidRDefault="00C141AF" w:rsidP="00C141AF">
      <w:pPr>
        <w:pStyle w:val="MIndHeader"/>
        <w:rPr>
          <w:sz w:val="28"/>
          <w:szCs w:val="28"/>
        </w:rPr>
      </w:pPr>
      <w:bookmarkStart w:id="35" w:name="_Toc37932752"/>
      <w:bookmarkEnd w:id="32"/>
      <w:bookmarkEnd w:id="33"/>
      <w:r>
        <w:rPr>
          <w:sz w:val="28"/>
          <w:szCs w:val="28"/>
        </w:rPr>
        <w:t xml:space="preserve">A. </w:t>
      </w:r>
      <w:r w:rsidRPr="00C141AF">
        <w:rPr>
          <w:sz w:val="28"/>
          <w:szCs w:val="28"/>
        </w:rPr>
        <w:t>Definitions of Metadata Concepts</w:t>
      </w:r>
      <w:bookmarkEnd w:id="35"/>
    </w:p>
    <w:p w14:paraId="14767C1A" w14:textId="0D658465" w:rsidR="00C141AF" w:rsidRPr="00C141AF" w:rsidRDefault="00C141AF" w:rsidP="00C141AF">
      <w:r w:rsidRPr="00C141AF">
        <w:rPr>
          <w:b/>
          <w:bCs/>
          <w:i/>
          <w:iCs/>
        </w:rPr>
        <w:t>0.a. Goal</w:t>
      </w:r>
      <w:r>
        <w:t xml:space="preserve">: </w:t>
      </w:r>
      <w:r w:rsidRPr="004962C5">
        <w:rPr>
          <w:rFonts w:ascii="Calibri" w:eastAsia="Times New Roman" w:hAnsi="Calibri" w:cs="Calibri"/>
          <w:color w:val="000000"/>
        </w:rPr>
        <w:t>SDG Goal number and name.</w:t>
      </w:r>
    </w:p>
    <w:p w14:paraId="2083B75B" w14:textId="7BA8BD23" w:rsidR="00C141AF" w:rsidRPr="00372D21" w:rsidRDefault="00C141AF" w:rsidP="00C141AF">
      <w:r w:rsidRPr="00C141AF">
        <w:rPr>
          <w:b/>
          <w:bCs/>
          <w:i/>
          <w:iCs/>
        </w:rPr>
        <w:t>0.b. Target</w:t>
      </w:r>
      <w:r w:rsidR="00372D21">
        <w:rPr>
          <w:b/>
          <w:bCs/>
          <w:i/>
          <w:iCs/>
        </w:rPr>
        <w:t xml:space="preserve">: </w:t>
      </w:r>
      <w:r w:rsidR="00372D21" w:rsidRPr="004962C5">
        <w:rPr>
          <w:rFonts w:ascii="Calibri" w:eastAsia="Times New Roman" w:hAnsi="Calibri" w:cs="Calibri"/>
          <w:color w:val="000000"/>
        </w:rPr>
        <w:t>SDG Target number and name.</w:t>
      </w:r>
    </w:p>
    <w:p w14:paraId="781DE397" w14:textId="3CE21219" w:rsidR="00C141AF" w:rsidRPr="002E6DA3" w:rsidRDefault="00C141AF" w:rsidP="00C141AF">
      <w:r w:rsidRPr="00C141AF">
        <w:rPr>
          <w:b/>
          <w:bCs/>
          <w:i/>
          <w:iCs/>
        </w:rPr>
        <w:t>0.c. Indicator</w:t>
      </w:r>
      <w:r w:rsidR="002E6DA3">
        <w:t xml:space="preserve">: </w:t>
      </w:r>
      <w:r w:rsidR="002E6DA3" w:rsidRPr="004962C5">
        <w:rPr>
          <w:rFonts w:ascii="Calibri" w:eastAsia="Times New Roman" w:hAnsi="Calibri" w:cs="Calibri"/>
          <w:color w:val="000000"/>
        </w:rPr>
        <w:t>SDG Indicator number and name.</w:t>
      </w:r>
    </w:p>
    <w:p w14:paraId="2DB10746" w14:textId="3C68C9ED" w:rsidR="00C141AF" w:rsidRPr="00C141AF" w:rsidRDefault="00C141AF" w:rsidP="00C141AF">
      <w:pPr>
        <w:rPr>
          <w:b/>
          <w:bCs/>
          <w:i/>
          <w:iCs/>
        </w:rPr>
      </w:pPr>
      <w:r w:rsidRPr="00C141AF">
        <w:rPr>
          <w:b/>
          <w:bCs/>
          <w:i/>
          <w:iCs/>
        </w:rPr>
        <w:t>0.d. Series</w:t>
      </w:r>
      <w:r w:rsidR="007F5448">
        <w:t xml:space="preserve">: </w:t>
      </w:r>
      <w:r w:rsidR="007F5448" w:rsidRPr="004962C5">
        <w:t>Description of SDG data series.</w:t>
      </w:r>
      <w:r w:rsidRPr="00C141AF">
        <w:rPr>
          <w:b/>
          <w:bCs/>
          <w:i/>
          <w:iCs/>
        </w:rPr>
        <w:tab/>
      </w:r>
    </w:p>
    <w:p w14:paraId="7B70E629" w14:textId="43E8603E" w:rsidR="00C141AF" w:rsidRPr="00E842C7" w:rsidRDefault="00C141AF" w:rsidP="00C141AF">
      <w:r w:rsidRPr="00C141AF">
        <w:rPr>
          <w:b/>
          <w:bCs/>
          <w:i/>
          <w:iCs/>
        </w:rPr>
        <w:t>0.e. Metadata update</w:t>
      </w:r>
      <w:r w:rsidR="00E842C7">
        <w:t xml:space="preserve">: </w:t>
      </w:r>
      <w:r w:rsidR="00E842C7" w:rsidRPr="004962C5">
        <w:t xml:space="preserve">The date when this metadata report </w:t>
      </w:r>
      <w:r w:rsidR="00E842C7">
        <w:t>wa</w:t>
      </w:r>
      <w:r w:rsidR="00E842C7" w:rsidRPr="004962C5">
        <w:t>s last updated.</w:t>
      </w:r>
    </w:p>
    <w:p w14:paraId="353ABC04" w14:textId="4FA7539E" w:rsidR="00C141AF" w:rsidRPr="00D51841" w:rsidRDefault="00C141AF" w:rsidP="00C141AF">
      <w:r w:rsidRPr="00C141AF">
        <w:rPr>
          <w:b/>
          <w:bCs/>
          <w:i/>
          <w:iCs/>
        </w:rPr>
        <w:t>0.f. Related indicators</w:t>
      </w:r>
      <w:r w:rsidR="00D51841">
        <w:t xml:space="preserve">: </w:t>
      </w:r>
      <w:r w:rsidR="00D51841" w:rsidRPr="004962C5">
        <w:t>Linkages with any other Goals and Targets.</w:t>
      </w:r>
    </w:p>
    <w:p w14:paraId="294BA884" w14:textId="2EAD1074" w:rsidR="00C141AF" w:rsidRPr="00EC6024" w:rsidRDefault="00C141AF" w:rsidP="00EC6024">
      <w:r w:rsidRPr="00C141AF">
        <w:rPr>
          <w:b/>
          <w:bCs/>
          <w:i/>
          <w:iCs/>
        </w:rPr>
        <w:t>0.g. International organisations(s) responsible for global monitoring</w:t>
      </w:r>
      <w:r w:rsidR="00954FBE">
        <w:t xml:space="preserve">: </w:t>
      </w:r>
      <w:r w:rsidR="00EC6024" w:rsidRPr="005B293A">
        <w:t xml:space="preserve">Global reporting: </w:t>
      </w:r>
      <w:r w:rsidR="00EC6024" w:rsidRPr="004E5702">
        <w:t xml:space="preserve">International organizations (departments/offices) responsible for monitoring this indicator at the global level.  </w:t>
      </w:r>
      <w:r w:rsidR="00EC6024" w:rsidRPr="005B293A">
        <w:t>Country reporting: This concept has no national counterpart.</w:t>
      </w:r>
      <w:r w:rsidRPr="00C141AF">
        <w:rPr>
          <w:b/>
          <w:bCs/>
          <w:i/>
          <w:iCs/>
        </w:rPr>
        <w:tab/>
      </w:r>
    </w:p>
    <w:p w14:paraId="568C993B" w14:textId="52006B09" w:rsidR="00C141AF" w:rsidRPr="00911199" w:rsidRDefault="00C141AF" w:rsidP="00911199">
      <w:r w:rsidRPr="00C141AF">
        <w:rPr>
          <w:b/>
          <w:bCs/>
          <w:i/>
          <w:iCs/>
        </w:rPr>
        <w:t>1.a. Organisation</w:t>
      </w:r>
      <w:r w:rsidR="00911199">
        <w:t xml:space="preserve">: </w:t>
      </w:r>
      <w:r w:rsidR="00911199" w:rsidRPr="004962C5">
        <w:t>Organisation unit information of the contact points for the data or metadata.</w:t>
      </w:r>
    </w:p>
    <w:p w14:paraId="0902E7C2" w14:textId="516C8709" w:rsidR="00C141AF" w:rsidRPr="00C141AF" w:rsidRDefault="00C141AF" w:rsidP="00C141AF">
      <w:pPr>
        <w:rPr>
          <w:b/>
          <w:bCs/>
          <w:i/>
          <w:iCs/>
        </w:rPr>
      </w:pPr>
      <w:r w:rsidRPr="00C141AF">
        <w:rPr>
          <w:b/>
          <w:bCs/>
          <w:i/>
          <w:iCs/>
        </w:rPr>
        <w:t>1.d. Contact person function</w:t>
      </w:r>
      <w:r w:rsidR="00266557">
        <w:t xml:space="preserve">: </w:t>
      </w:r>
      <w:r w:rsidR="00266557" w:rsidRPr="004962C5">
        <w:t>Functional title(s) of the contact points for the data or metadata.</w:t>
      </w:r>
      <w:r w:rsidRPr="00C141AF">
        <w:rPr>
          <w:b/>
          <w:bCs/>
          <w:i/>
          <w:iCs/>
        </w:rPr>
        <w:tab/>
      </w:r>
    </w:p>
    <w:p w14:paraId="4F81ADE1" w14:textId="04A3B306" w:rsidR="00C141AF" w:rsidRPr="008D775E" w:rsidRDefault="00C141AF" w:rsidP="00C141AF">
      <w:r w:rsidRPr="00C141AF">
        <w:rPr>
          <w:b/>
          <w:bCs/>
          <w:i/>
          <w:iCs/>
        </w:rPr>
        <w:t>1.e. Contact phone</w:t>
      </w:r>
      <w:r w:rsidR="008D775E">
        <w:t xml:space="preserve">: </w:t>
      </w:r>
      <w:r w:rsidR="008D775E" w:rsidRPr="004962C5">
        <w:t>Phone number(s) of the contact points for the data or metadata.</w:t>
      </w:r>
    </w:p>
    <w:p w14:paraId="2D84FFAF" w14:textId="77777777" w:rsidR="008D775E" w:rsidRPr="004962C5" w:rsidRDefault="00C141AF" w:rsidP="008D775E">
      <w:pPr>
        <w:pStyle w:val="EndnoteText"/>
        <w:spacing w:after="240"/>
        <w:rPr>
          <w:sz w:val="22"/>
          <w:szCs w:val="22"/>
        </w:rPr>
      </w:pPr>
      <w:r w:rsidRPr="00C141AF">
        <w:rPr>
          <w:b/>
          <w:bCs/>
          <w:i/>
          <w:iCs/>
        </w:rPr>
        <w:t>1.f. Contact mail</w:t>
      </w:r>
      <w:r w:rsidR="008D775E">
        <w:t xml:space="preserve">: </w:t>
      </w:r>
      <w:r w:rsidR="008D775E" w:rsidRPr="004962C5">
        <w:rPr>
          <w:sz w:val="22"/>
          <w:szCs w:val="22"/>
        </w:rPr>
        <w:t>Mailing address(es) of the contact points for the data or metadata.</w:t>
      </w:r>
    </w:p>
    <w:p w14:paraId="2311AAF0" w14:textId="758BD87B" w:rsidR="00C141AF" w:rsidRPr="007F6520" w:rsidRDefault="00C141AF" w:rsidP="008D775E">
      <w:pPr>
        <w:spacing w:after="240"/>
      </w:pPr>
      <w:r w:rsidRPr="00C141AF">
        <w:rPr>
          <w:b/>
          <w:bCs/>
          <w:i/>
          <w:iCs/>
        </w:rPr>
        <w:t>1.g. Contact emails</w:t>
      </w:r>
      <w:r w:rsidR="007F6520">
        <w:t xml:space="preserve">: </w:t>
      </w:r>
      <w:r w:rsidR="007F6520" w:rsidRPr="004962C5">
        <w:t>E-mail address(es) of the contact points for the data or metadata.</w:t>
      </w:r>
    </w:p>
    <w:p w14:paraId="77D7780D" w14:textId="121FC05B" w:rsidR="00C141AF" w:rsidRPr="00C057EA" w:rsidRDefault="00C141AF" w:rsidP="00C141AF">
      <w:r w:rsidRPr="00C141AF">
        <w:rPr>
          <w:b/>
          <w:bCs/>
          <w:i/>
          <w:iCs/>
        </w:rPr>
        <w:t>2.a. Definition and concepts</w:t>
      </w:r>
      <w:r w:rsidR="00C057EA">
        <w:t xml:space="preserve">: </w:t>
      </w:r>
      <w:r w:rsidR="00C057EA"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02573C6" w14:textId="5BF257E2" w:rsidR="00C141AF" w:rsidRPr="009D6291" w:rsidRDefault="00C141AF" w:rsidP="00C141AF">
      <w:r w:rsidRPr="00C141AF">
        <w:rPr>
          <w:b/>
          <w:bCs/>
          <w:i/>
          <w:iCs/>
        </w:rPr>
        <w:t>2.b. Unit of measure</w:t>
      </w:r>
      <w:r w:rsidR="009D6291">
        <w:rPr>
          <w:b/>
          <w:bCs/>
          <w:i/>
          <w:iCs/>
        </w:rPr>
        <w:t>:</w:t>
      </w:r>
      <w:r w:rsidR="009D6291">
        <w:t xml:space="preserve"> </w:t>
      </w:r>
      <w:r w:rsidR="009D6291" w:rsidRPr="004962C5">
        <w:t>Description of the unit of measurement (proportion, dollars, number of people, etc.)</w:t>
      </w:r>
    </w:p>
    <w:p w14:paraId="1059517B" w14:textId="603F278E" w:rsidR="001734AE" w:rsidRPr="001734AE" w:rsidRDefault="00C141AF" w:rsidP="001734AE">
      <w:pPr>
        <w:rPr>
          <w:rFonts w:ascii="Calibri" w:eastAsia="Times New Roman" w:hAnsi="Calibri" w:cs="Times New Roman"/>
          <w:color w:val="000000"/>
        </w:rPr>
      </w:pPr>
      <w:r w:rsidRPr="00C141AF">
        <w:rPr>
          <w:b/>
          <w:bCs/>
          <w:i/>
          <w:iCs/>
        </w:rPr>
        <w:lastRenderedPageBreak/>
        <w:t>2.c. Classifications</w:t>
      </w:r>
      <w:r w:rsidR="009D6291">
        <w:t>:</w:t>
      </w:r>
      <w:r w:rsidR="004C06A8">
        <w:t xml:space="preserve"> </w:t>
      </w:r>
      <w:r w:rsidR="001734AE" w:rsidRPr="001734AE">
        <w:rPr>
          <w:rFonts w:ascii="Calibri" w:eastAsia="Times New Roman" w:hAnsi="Calibri" w:cs="Times New Roman"/>
          <w:color w:val="000000"/>
        </w:rPr>
        <w:t xml:space="preserve">Describe references to both national and international standards and classification being used. </w:t>
      </w:r>
      <w:r w:rsidR="001734AE" w:rsidRPr="005B293A">
        <w:rPr>
          <w:rFonts w:ascii="Calibri" w:eastAsia="Times New Roman" w:hAnsi="Calibri" w:cs="Times New Roman"/>
        </w:rPr>
        <w:t>[Information to be provided where applicable.]</w:t>
      </w:r>
    </w:p>
    <w:p w14:paraId="4A391F5B" w14:textId="6C969C40" w:rsidR="00C141AF" w:rsidRPr="00C141AF" w:rsidRDefault="00C141AF" w:rsidP="00C141AF">
      <w:pPr>
        <w:rPr>
          <w:b/>
          <w:bCs/>
          <w:i/>
          <w:iCs/>
        </w:rPr>
      </w:pPr>
      <w:r w:rsidRPr="00C141AF">
        <w:rPr>
          <w:b/>
          <w:bCs/>
          <w:i/>
          <w:iCs/>
        </w:rPr>
        <w:t>3.a. Data sources</w:t>
      </w:r>
      <w:r w:rsidR="000E4EFE">
        <w:t xml:space="preserve">: </w:t>
      </w:r>
      <w:r w:rsidR="000E4EFE"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0C74C0A6" w14:textId="6473231B" w:rsidR="00C141AF" w:rsidRPr="00C141AF" w:rsidRDefault="00C141AF" w:rsidP="00C141AF">
      <w:pPr>
        <w:rPr>
          <w:b/>
          <w:bCs/>
          <w:i/>
          <w:iCs/>
        </w:rPr>
      </w:pPr>
      <w:r w:rsidRPr="00C141AF">
        <w:rPr>
          <w:b/>
          <w:bCs/>
          <w:i/>
          <w:iCs/>
        </w:rPr>
        <w:t>3.b. Data collection method</w:t>
      </w:r>
      <w:r w:rsidR="000E4EFE">
        <w:t xml:space="preserve">: </w:t>
      </w:r>
      <w:r w:rsidR="000E4EFE"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6D529179" w14:textId="13A1BE00" w:rsidR="000E4EFE" w:rsidRPr="005B293A" w:rsidRDefault="00C141AF" w:rsidP="000E4EFE">
      <w:pPr>
        <w:pStyle w:val="EndnoteText"/>
        <w:spacing w:after="240"/>
        <w:rPr>
          <w:sz w:val="22"/>
          <w:szCs w:val="22"/>
        </w:rPr>
      </w:pPr>
      <w:r w:rsidRPr="005B293A">
        <w:rPr>
          <w:b/>
          <w:bCs/>
          <w:i/>
          <w:iCs/>
          <w:sz w:val="22"/>
          <w:szCs w:val="22"/>
        </w:rPr>
        <w:t>3.</w:t>
      </w:r>
      <w:r w:rsidR="0041350B" w:rsidRPr="005B293A">
        <w:rPr>
          <w:b/>
          <w:bCs/>
          <w:i/>
          <w:iCs/>
          <w:sz w:val="22"/>
          <w:szCs w:val="22"/>
        </w:rPr>
        <w:t>c</w:t>
      </w:r>
      <w:r w:rsidRPr="005B293A">
        <w:rPr>
          <w:b/>
          <w:bCs/>
          <w:i/>
          <w:iCs/>
          <w:sz w:val="22"/>
          <w:szCs w:val="22"/>
        </w:rPr>
        <w:t>. Data collection calendar</w:t>
      </w:r>
      <w:r w:rsidR="000E4EFE" w:rsidRPr="005B293A">
        <w:t xml:space="preserve">:  </w:t>
      </w:r>
      <w:r w:rsidR="000E4EFE" w:rsidRPr="005B293A">
        <w:rPr>
          <w:sz w:val="22"/>
          <w:szCs w:val="22"/>
        </w:rPr>
        <w:t>Dates when source collection is next planned.</w:t>
      </w:r>
    </w:p>
    <w:p w14:paraId="4886295E" w14:textId="68EB13F6" w:rsidR="00C141AF" w:rsidRPr="005B293A" w:rsidRDefault="00C141AF" w:rsidP="004D6154">
      <w:pPr>
        <w:pStyle w:val="EndnoteText"/>
        <w:spacing w:after="240"/>
        <w:rPr>
          <w:sz w:val="22"/>
          <w:szCs w:val="22"/>
        </w:rPr>
      </w:pPr>
      <w:r w:rsidRPr="005B293A">
        <w:rPr>
          <w:b/>
          <w:bCs/>
          <w:i/>
          <w:iCs/>
          <w:sz w:val="22"/>
          <w:szCs w:val="22"/>
        </w:rPr>
        <w:t>3.</w:t>
      </w:r>
      <w:r w:rsidR="0041350B" w:rsidRPr="005B293A">
        <w:rPr>
          <w:b/>
          <w:bCs/>
          <w:i/>
          <w:iCs/>
          <w:sz w:val="22"/>
          <w:szCs w:val="22"/>
        </w:rPr>
        <w:t>d</w:t>
      </w:r>
      <w:r w:rsidRPr="005B293A">
        <w:rPr>
          <w:b/>
          <w:bCs/>
          <w:i/>
          <w:iCs/>
          <w:sz w:val="22"/>
          <w:szCs w:val="22"/>
        </w:rPr>
        <w:t>. Data release calendar</w:t>
      </w:r>
      <w:r w:rsidR="004D6154" w:rsidRPr="005B293A">
        <w:rPr>
          <w:sz w:val="22"/>
          <w:szCs w:val="22"/>
        </w:rPr>
        <w:t>:</w:t>
      </w:r>
      <w:r w:rsidR="004D6154" w:rsidRPr="005B293A">
        <w:t xml:space="preserve"> </w:t>
      </w:r>
      <w:r w:rsidR="004D6154" w:rsidRPr="005B293A">
        <w:rPr>
          <w:sz w:val="22"/>
          <w:szCs w:val="22"/>
        </w:rPr>
        <w:t>Expected dates of release of new data for this indicator, including the year (or, ideally, the quarter/month when the next data point associated with the indicator will become available).</w:t>
      </w:r>
    </w:p>
    <w:p w14:paraId="5DEDCD32" w14:textId="7AFDA55C" w:rsidR="00C141AF" w:rsidRPr="005B293A" w:rsidRDefault="00C141AF" w:rsidP="004D6154">
      <w:pPr>
        <w:spacing w:after="240"/>
        <w:rPr>
          <w:b/>
          <w:bCs/>
          <w:i/>
          <w:iCs/>
        </w:rPr>
      </w:pPr>
      <w:r w:rsidRPr="005B293A">
        <w:rPr>
          <w:b/>
          <w:bCs/>
          <w:i/>
          <w:iCs/>
        </w:rPr>
        <w:t>3.</w:t>
      </w:r>
      <w:r w:rsidR="0041350B" w:rsidRPr="005B293A">
        <w:rPr>
          <w:b/>
          <w:bCs/>
          <w:i/>
          <w:iCs/>
        </w:rPr>
        <w:t>e</w:t>
      </w:r>
      <w:r w:rsidRPr="005B293A">
        <w:rPr>
          <w:b/>
          <w:bCs/>
          <w:i/>
          <w:iCs/>
        </w:rPr>
        <w:t>. Data providers</w:t>
      </w:r>
      <w:r w:rsidR="00235F8D" w:rsidRPr="005B293A">
        <w:t>: Identification of national and/or international data provider(s), specifying the organization(s) responsible for producing the data.</w:t>
      </w:r>
      <w:r w:rsidRPr="005B293A">
        <w:rPr>
          <w:b/>
          <w:bCs/>
          <w:i/>
          <w:iCs/>
        </w:rPr>
        <w:tab/>
      </w:r>
    </w:p>
    <w:p w14:paraId="4A83DC45" w14:textId="597FE265" w:rsidR="00CF4869" w:rsidRPr="005B293A" w:rsidRDefault="00C141AF" w:rsidP="00C141AF">
      <w:r w:rsidRPr="005B293A">
        <w:rPr>
          <w:b/>
          <w:bCs/>
          <w:i/>
          <w:iCs/>
        </w:rPr>
        <w:t>3.</w:t>
      </w:r>
      <w:r w:rsidR="0041350B" w:rsidRPr="005B293A">
        <w:rPr>
          <w:b/>
          <w:bCs/>
          <w:i/>
          <w:iCs/>
        </w:rPr>
        <w:t>f</w:t>
      </w:r>
      <w:r w:rsidRPr="005B293A">
        <w:rPr>
          <w:b/>
          <w:bCs/>
          <w:i/>
          <w:iCs/>
        </w:rPr>
        <w:t>. Data compilers</w:t>
      </w:r>
      <w:r w:rsidR="00B13CEC" w:rsidRPr="005B293A">
        <w:t xml:space="preserve">: </w:t>
      </w:r>
      <w:r w:rsidR="00CF4869" w:rsidRPr="005B293A">
        <w:t>Organization(s) responsible for compilation of this indicator either at national or global level.</w:t>
      </w:r>
    </w:p>
    <w:p w14:paraId="38F78BE4" w14:textId="6B351736" w:rsidR="00C141AF" w:rsidRPr="00C141AF" w:rsidRDefault="00C141AF" w:rsidP="00C141AF">
      <w:pPr>
        <w:rPr>
          <w:b/>
          <w:bCs/>
          <w:i/>
          <w:iCs/>
        </w:rPr>
      </w:pPr>
      <w:r w:rsidRPr="005B293A">
        <w:rPr>
          <w:b/>
          <w:bCs/>
          <w:i/>
          <w:iCs/>
        </w:rPr>
        <w:t>3.</w:t>
      </w:r>
      <w:r w:rsidR="0041350B" w:rsidRPr="005B293A">
        <w:rPr>
          <w:b/>
          <w:bCs/>
          <w:i/>
          <w:iCs/>
        </w:rPr>
        <w:t>g</w:t>
      </w:r>
      <w:r w:rsidRPr="005B293A">
        <w:rPr>
          <w:b/>
          <w:bCs/>
          <w:i/>
          <w:iCs/>
        </w:rPr>
        <w:t>. Institutional mandate</w:t>
      </w:r>
      <w:r w:rsidR="00970E8E" w:rsidRPr="005B293A">
        <w:t>: Description of the set of rules or other formal set of instructions assigning responsibility as well as the authority</w:t>
      </w:r>
      <w:r w:rsidR="00970E8E" w:rsidRPr="004962C5">
        <w:t xml:space="preserve"> to an organisation for the collection, processing, and dissemination of statistics for this indicator.</w:t>
      </w:r>
      <w:r w:rsidRPr="00C141AF">
        <w:rPr>
          <w:b/>
          <w:bCs/>
          <w:i/>
          <w:iCs/>
        </w:rPr>
        <w:tab/>
      </w:r>
    </w:p>
    <w:p w14:paraId="0BBE7775" w14:textId="4DCA337C" w:rsidR="00C141AF" w:rsidRDefault="00C141AF" w:rsidP="00535955">
      <w:pPr>
        <w:pStyle w:val="EndnoteText"/>
        <w:rPr>
          <w:sz w:val="22"/>
          <w:szCs w:val="22"/>
        </w:rPr>
      </w:pPr>
      <w:r w:rsidRPr="008C141D">
        <w:rPr>
          <w:b/>
          <w:bCs/>
          <w:i/>
          <w:iCs/>
          <w:sz w:val="22"/>
          <w:szCs w:val="22"/>
        </w:rPr>
        <w:t>4.a. Rationale</w:t>
      </w:r>
      <w:r w:rsidR="00535955" w:rsidRPr="008C141D">
        <w:rPr>
          <w:sz w:val="22"/>
          <w:szCs w:val="22"/>
        </w:rPr>
        <w:t>:</w:t>
      </w:r>
      <w:r w:rsidR="00535955">
        <w:t xml:space="preserve"> </w:t>
      </w:r>
      <w:r w:rsidR="00535955" w:rsidRPr="004962C5">
        <w:rPr>
          <w:sz w:val="22"/>
          <w:szCs w:val="22"/>
        </w:rPr>
        <w:t>Description of the purpose and rationale behind the indicator, as well as examples and guidance on its correct interpretation and meaning.</w:t>
      </w:r>
    </w:p>
    <w:p w14:paraId="6125F882" w14:textId="77777777" w:rsidR="00535955" w:rsidRPr="00535955" w:rsidRDefault="00535955" w:rsidP="00535955">
      <w:pPr>
        <w:pStyle w:val="EndnoteText"/>
        <w:rPr>
          <w:sz w:val="22"/>
          <w:szCs w:val="22"/>
        </w:rPr>
      </w:pPr>
    </w:p>
    <w:p w14:paraId="24F97DE0" w14:textId="2BA614DF" w:rsidR="00C141AF" w:rsidRPr="008C141D" w:rsidRDefault="00C141AF" w:rsidP="00C141AF">
      <w:r w:rsidRPr="00C141AF">
        <w:rPr>
          <w:b/>
          <w:bCs/>
          <w:i/>
          <w:iCs/>
        </w:rPr>
        <w:t>4.b. Comment and limitations</w:t>
      </w:r>
      <w:r w:rsidR="008C141D">
        <w:t>:</w:t>
      </w:r>
      <w:r w:rsidR="000716CF">
        <w:rPr>
          <w:b/>
          <w:bCs/>
          <w:i/>
          <w:iCs/>
        </w:rPr>
        <w:t xml:space="preserve"> </w:t>
      </w:r>
      <w:r w:rsidR="008C141D"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25EC0F6" w14:textId="5E6C29D2" w:rsidR="00C141AF" w:rsidRDefault="00C141AF" w:rsidP="0009691A">
      <w:pPr>
        <w:pStyle w:val="EndnoteText"/>
        <w:rPr>
          <w:sz w:val="22"/>
          <w:szCs w:val="22"/>
        </w:rPr>
      </w:pPr>
      <w:r w:rsidRPr="0009691A">
        <w:rPr>
          <w:b/>
          <w:bCs/>
          <w:i/>
          <w:iCs/>
          <w:sz w:val="22"/>
          <w:szCs w:val="22"/>
        </w:rPr>
        <w:t>4.c. Method of computation</w:t>
      </w:r>
      <w:r w:rsidR="000716CF" w:rsidRPr="0009691A">
        <w:rPr>
          <w:sz w:val="22"/>
          <w:szCs w:val="22"/>
        </w:rPr>
        <w:t>:</w:t>
      </w:r>
      <w:r w:rsidR="0009691A">
        <w:rPr>
          <w:b/>
          <w:bCs/>
          <w:i/>
          <w:iCs/>
        </w:rPr>
        <w:t xml:space="preserve"> </w:t>
      </w:r>
      <w:r w:rsidR="0009691A"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768D3879" w14:textId="77777777" w:rsidR="0009691A" w:rsidRPr="0009691A" w:rsidRDefault="0009691A" w:rsidP="0009691A">
      <w:pPr>
        <w:pStyle w:val="EndnoteText"/>
        <w:rPr>
          <w:sz w:val="22"/>
          <w:szCs w:val="22"/>
        </w:rPr>
      </w:pPr>
    </w:p>
    <w:p w14:paraId="581D54E3" w14:textId="02DBBC96" w:rsidR="00C141AF" w:rsidRPr="005B293A" w:rsidRDefault="00C141AF" w:rsidP="00C141AF">
      <w:r w:rsidRPr="005B293A">
        <w:rPr>
          <w:b/>
          <w:bCs/>
          <w:i/>
          <w:iCs/>
        </w:rPr>
        <w:t>4.d. Validation</w:t>
      </w:r>
      <w:r w:rsidR="0022035F" w:rsidRPr="005B293A">
        <w:rPr>
          <w:b/>
          <w:bCs/>
          <w:i/>
          <w:iCs/>
        </w:rPr>
        <w:t xml:space="preserve">: </w:t>
      </w:r>
      <w:r w:rsidR="006560A4"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784E7927" w14:textId="03F6A616" w:rsidR="00C141AF" w:rsidRPr="005B293A" w:rsidRDefault="00C141AF" w:rsidP="00CD4533">
      <w:r w:rsidRPr="005B293A">
        <w:rPr>
          <w:b/>
          <w:bCs/>
          <w:i/>
          <w:iCs/>
        </w:rPr>
        <w:lastRenderedPageBreak/>
        <w:t>4.e. Adjustments</w:t>
      </w:r>
      <w:r w:rsidR="00604A6A" w:rsidRPr="005B293A">
        <w:t xml:space="preserve">: </w:t>
      </w:r>
      <w:r w:rsidR="00CD4533" w:rsidRPr="005B293A">
        <w:t>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529CEF90" w14:textId="7C584FEB" w:rsidR="0015690D" w:rsidRPr="005B293A" w:rsidRDefault="00C141AF" w:rsidP="0015690D">
      <w:r w:rsidRPr="005B293A">
        <w:rPr>
          <w:b/>
          <w:bCs/>
          <w:i/>
          <w:iCs/>
        </w:rPr>
        <w:t>4.f. Treatment of missing values (i) at country level and (ii) at regional level</w:t>
      </w:r>
      <w:r w:rsidR="009A5BA4" w:rsidRPr="005B293A">
        <w:t xml:space="preserve">: </w:t>
      </w:r>
      <w:r w:rsidR="0015690D" w:rsidRPr="005B293A">
        <w:t>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A097AD7" w14:textId="6956B63F" w:rsidR="00C141AF" w:rsidRPr="005B293A" w:rsidRDefault="00C141AF" w:rsidP="00431B2F">
      <w:r w:rsidRPr="005B293A">
        <w:rPr>
          <w:b/>
          <w:bCs/>
          <w:i/>
          <w:iCs/>
        </w:rPr>
        <w:t>4.g. Regional aggregations</w:t>
      </w:r>
      <w:r w:rsidR="00AD26C4" w:rsidRPr="005B293A">
        <w:t xml:space="preserve">: </w:t>
      </w:r>
      <w:r w:rsidR="00431B2F" w:rsidRPr="005B293A">
        <w:t>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08BA84EB" w14:textId="288F4709" w:rsidR="00C141AF" w:rsidRPr="005B293A" w:rsidRDefault="00C141AF" w:rsidP="001A6F28">
      <w:r w:rsidRPr="005B293A">
        <w:rPr>
          <w:b/>
          <w:bCs/>
          <w:i/>
          <w:iCs/>
        </w:rPr>
        <w:t>4.h. Methods and guidance available to countries for the compilation of the data at the national level</w:t>
      </w:r>
      <w:r w:rsidR="00BD7158" w:rsidRPr="005B293A">
        <w:rPr>
          <w:b/>
          <w:bCs/>
          <w:i/>
          <w:iCs/>
        </w:rPr>
        <w:t>:</w:t>
      </w:r>
      <w:r w:rsidR="00BD7158" w:rsidRPr="005B293A">
        <w:t xml:space="preserve"> </w:t>
      </w:r>
      <w:r w:rsidR="001A6F28" w:rsidRPr="005B293A">
        <w:t>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421D6AEA" w14:textId="42839FA0" w:rsidR="004E5E1A" w:rsidRPr="005B293A" w:rsidRDefault="00C141AF" w:rsidP="00C141AF">
      <w:r w:rsidRPr="005B293A">
        <w:rPr>
          <w:b/>
          <w:bCs/>
          <w:i/>
          <w:iCs/>
        </w:rPr>
        <w:t xml:space="preserve">4.i. Quality </w:t>
      </w:r>
      <w:r w:rsidR="004E5E1A" w:rsidRPr="005B293A">
        <w:rPr>
          <w:b/>
          <w:bCs/>
          <w:i/>
          <w:iCs/>
        </w:rPr>
        <w:t>management</w:t>
      </w:r>
      <w:r w:rsidR="008E4413" w:rsidRPr="005B293A">
        <w:t xml:space="preserve">: </w:t>
      </w:r>
      <w:r w:rsidR="004E5E1A" w:rsidRPr="005B293A">
        <w:t>Description of systems and frameworks in place within an organisation to manage the quality of statistical products and processes.</w:t>
      </w:r>
    </w:p>
    <w:p w14:paraId="208AAFC7" w14:textId="08B547E1" w:rsidR="00C141AF" w:rsidRPr="005B293A" w:rsidRDefault="00C141AF" w:rsidP="00C141AF">
      <w:r w:rsidRPr="005B293A">
        <w:rPr>
          <w:b/>
          <w:bCs/>
          <w:i/>
          <w:iCs/>
        </w:rPr>
        <w:t>4.</w:t>
      </w:r>
      <w:r w:rsidR="00A200D3" w:rsidRPr="005B293A">
        <w:rPr>
          <w:b/>
          <w:bCs/>
          <w:i/>
          <w:iCs/>
        </w:rPr>
        <w:t>j</w:t>
      </w:r>
      <w:r w:rsidRPr="005B293A">
        <w:rPr>
          <w:b/>
          <w:bCs/>
          <w:i/>
          <w:iCs/>
        </w:rPr>
        <w:t xml:space="preserve"> </w:t>
      </w:r>
      <w:r w:rsidR="00A200D3" w:rsidRPr="005B293A">
        <w:rPr>
          <w:b/>
          <w:bCs/>
          <w:i/>
          <w:iCs/>
        </w:rPr>
        <w:t>Quality assurance</w:t>
      </w:r>
      <w:r w:rsidR="00E953F3" w:rsidRPr="005B293A">
        <w:rPr>
          <w:b/>
          <w:bCs/>
          <w:i/>
          <w:iCs/>
        </w:rPr>
        <w:t xml:space="preserve">: </w:t>
      </w:r>
      <w:r w:rsidR="00A200D3" w:rsidRPr="005B293A">
        <w:t>Description of practices and guidelines focusing on quality in general and dealing with quality of statistical programmes at your agency, including measures for ensuring the efficient use of resources.</w:t>
      </w:r>
    </w:p>
    <w:p w14:paraId="0386189F" w14:textId="6398E558" w:rsidR="00C141AF" w:rsidRDefault="00C141AF" w:rsidP="00A5114C">
      <w:pPr>
        <w:pStyle w:val="EndnoteText"/>
        <w:rPr>
          <w:sz w:val="22"/>
          <w:szCs w:val="22"/>
        </w:rPr>
      </w:pPr>
      <w:r w:rsidRPr="005B293A">
        <w:rPr>
          <w:b/>
          <w:bCs/>
          <w:i/>
          <w:iCs/>
          <w:sz w:val="22"/>
          <w:szCs w:val="22"/>
        </w:rPr>
        <w:t>4.</w:t>
      </w:r>
      <w:r w:rsidR="006B3527" w:rsidRPr="005B293A">
        <w:rPr>
          <w:b/>
          <w:bCs/>
          <w:i/>
          <w:iCs/>
          <w:sz w:val="22"/>
          <w:szCs w:val="22"/>
        </w:rPr>
        <w:t>k Quality a</w:t>
      </w:r>
      <w:r w:rsidRPr="005B293A">
        <w:rPr>
          <w:b/>
          <w:bCs/>
          <w:i/>
          <w:iCs/>
          <w:sz w:val="22"/>
          <w:szCs w:val="22"/>
        </w:rPr>
        <w:t>ssessment</w:t>
      </w:r>
      <w:r w:rsidR="00A5114C" w:rsidRPr="005B293A">
        <w:rPr>
          <w:sz w:val="22"/>
          <w:szCs w:val="22"/>
        </w:rPr>
        <w:t>:</w:t>
      </w:r>
      <w:r w:rsidR="00A5114C" w:rsidRPr="005B293A">
        <w:t xml:space="preserve"> </w:t>
      </w:r>
      <w:r w:rsidR="006B3527" w:rsidRPr="005B293A">
        <w:rPr>
          <w:sz w:val="22"/>
          <w:szCs w:val="22"/>
        </w:rPr>
        <w:t>Description of overall evaluation of fulfilling quality requirements, based on standard quality criteria.</w:t>
      </w:r>
    </w:p>
    <w:p w14:paraId="3C7B577F" w14:textId="77777777" w:rsidR="00A5114C" w:rsidRPr="00A5114C" w:rsidRDefault="00A5114C" w:rsidP="00A5114C">
      <w:pPr>
        <w:pStyle w:val="EndnoteText"/>
        <w:rPr>
          <w:sz w:val="22"/>
          <w:szCs w:val="22"/>
        </w:rPr>
      </w:pPr>
    </w:p>
    <w:p w14:paraId="0D2002B1" w14:textId="77777777" w:rsidR="00D15AD5" w:rsidRPr="00D15AD5" w:rsidRDefault="00D15AD5" w:rsidP="00D15AD5">
      <w:pPr>
        <w:pStyle w:val="EndnoteText"/>
        <w:rPr>
          <w:sz w:val="22"/>
          <w:szCs w:val="22"/>
        </w:rPr>
      </w:pPr>
    </w:p>
    <w:p w14:paraId="11D59CC5" w14:textId="21034E1A" w:rsidR="00C141AF" w:rsidRPr="005B293A" w:rsidRDefault="00C141AF" w:rsidP="00470BED">
      <w:pPr>
        <w:pStyle w:val="EndnoteText"/>
        <w:rPr>
          <w:sz w:val="22"/>
          <w:szCs w:val="22"/>
        </w:rPr>
      </w:pPr>
      <w:r w:rsidRPr="006F2038">
        <w:rPr>
          <w:b/>
          <w:bCs/>
          <w:i/>
          <w:iCs/>
          <w:sz w:val="22"/>
          <w:szCs w:val="22"/>
        </w:rPr>
        <w:t>5</w:t>
      </w:r>
      <w:r w:rsidRPr="005B293A">
        <w:rPr>
          <w:b/>
          <w:bCs/>
          <w:i/>
          <w:iCs/>
          <w:sz w:val="22"/>
          <w:szCs w:val="22"/>
        </w:rPr>
        <w:t>. Data availability and disaggregation</w:t>
      </w:r>
      <w:r w:rsidR="006F2038" w:rsidRPr="005B293A">
        <w:rPr>
          <w:b/>
          <w:bCs/>
          <w:i/>
          <w:iCs/>
          <w:sz w:val="22"/>
          <w:szCs w:val="22"/>
        </w:rPr>
        <w:t>:</w:t>
      </w:r>
      <w:r w:rsidR="006F2038" w:rsidRPr="005B293A">
        <w:rPr>
          <w:b/>
          <w:bCs/>
          <w:i/>
          <w:iCs/>
        </w:rPr>
        <w:t xml:space="preserve"> </w:t>
      </w:r>
      <w:r w:rsidR="00470BED" w:rsidRPr="005B293A">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14:paraId="5933E1B2" w14:textId="77777777" w:rsidR="006F2038" w:rsidRPr="005B293A" w:rsidRDefault="006F2038" w:rsidP="006F2038">
      <w:pPr>
        <w:pStyle w:val="EndnoteText"/>
        <w:rPr>
          <w:sz w:val="22"/>
          <w:szCs w:val="22"/>
        </w:rPr>
      </w:pPr>
    </w:p>
    <w:p w14:paraId="4AEBFF0B" w14:textId="6D06A601" w:rsidR="00C141AF" w:rsidRPr="004A31AD" w:rsidRDefault="00C141AF" w:rsidP="00C141AF">
      <w:r w:rsidRPr="005B293A">
        <w:rPr>
          <w:b/>
          <w:bCs/>
          <w:i/>
          <w:iCs/>
        </w:rPr>
        <w:lastRenderedPageBreak/>
        <w:t>6. Comparability / Deviation from</w:t>
      </w:r>
      <w:r w:rsidRPr="00C141AF">
        <w:rPr>
          <w:b/>
          <w:bCs/>
          <w:i/>
          <w:iCs/>
        </w:rPr>
        <w:t xml:space="preserve"> international standards</w:t>
      </w:r>
      <w:r w:rsidR="004A31AD">
        <w:rPr>
          <w:b/>
          <w:bCs/>
          <w:i/>
          <w:iCs/>
        </w:rPr>
        <w:t>:</w:t>
      </w:r>
      <w:r w:rsidR="004A31AD">
        <w:t xml:space="preserve"> </w:t>
      </w:r>
      <w:r w:rsidR="004A31AD" w:rsidRPr="004962C5">
        <w:t>Explanation on the differences between country produced and internationally estimated data on this indicator, highlighting and summarising the main sources of differences.</w:t>
      </w:r>
    </w:p>
    <w:p w14:paraId="1C9DCC90" w14:textId="5D736106" w:rsidR="00C141AF" w:rsidRDefault="00C141AF" w:rsidP="00C141AF">
      <w:r w:rsidRPr="00C141AF">
        <w:rPr>
          <w:b/>
          <w:bCs/>
          <w:i/>
          <w:iCs/>
        </w:rPr>
        <w:t>7. References and Documentation</w:t>
      </w:r>
      <w:r w:rsidR="006459EE">
        <w:t xml:space="preserve">: </w:t>
      </w:r>
      <w:r w:rsidR="006459EE" w:rsidRPr="004962C5">
        <w:t>Descriptions and links to all relevant reference materials related to this indic</w:t>
      </w:r>
      <w:r w:rsidR="006459EE" w:rsidRPr="00B137EE">
        <w:t>ator.</w:t>
      </w:r>
    </w:p>
    <w:p w14:paraId="0382F4DD" w14:textId="2B513A70" w:rsidR="00F07040" w:rsidRPr="004962C5" w:rsidRDefault="00A67357" w:rsidP="004962C5">
      <w:pPr>
        <w:pStyle w:val="MIndHeader"/>
        <w:rPr>
          <w:sz w:val="28"/>
          <w:szCs w:val="28"/>
        </w:rPr>
      </w:pPr>
      <w:bookmarkStart w:id="36" w:name="_Toc37932753"/>
      <w:bookmarkStart w:id="37" w:name="Mapping"/>
      <w:r>
        <w:rPr>
          <w:sz w:val="28"/>
          <w:szCs w:val="28"/>
        </w:rPr>
        <w:t xml:space="preserve">B. </w:t>
      </w:r>
      <w:r w:rsidR="00F07040" w:rsidRPr="004962C5">
        <w:rPr>
          <w:sz w:val="28"/>
          <w:szCs w:val="28"/>
        </w:rPr>
        <w:t>Mapping of SDMX Detailed Concepts</w:t>
      </w:r>
      <w:r w:rsidR="00972E38">
        <w:rPr>
          <w:sz w:val="28"/>
          <w:szCs w:val="28"/>
        </w:rPr>
        <w:t xml:space="preserve"> to IAEG-SDG File Format</w:t>
      </w:r>
      <w:bookmarkEnd w:id="36"/>
    </w:p>
    <w:bookmarkEnd w:id="37"/>
    <w:p w14:paraId="428BEDD5" w14:textId="12F33A04" w:rsidR="00F07040" w:rsidRDefault="00F07040" w:rsidP="00F07040">
      <w:pPr>
        <w:pStyle w:val="MText"/>
      </w:pPr>
      <w:r>
        <w:t>This is an aid to format the SDMX metadata concepts</w:t>
      </w:r>
      <w:r w:rsidR="00972E38">
        <w:t xml:space="preserve"> to the metadata submitted </w:t>
      </w:r>
      <w:r w:rsidR="00E66CDC">
        <w:t>in</w:t>
      </w:r>
      <w:r w:rsidR="00972E38">
        <w:t xml:space="preserve"> the IAEG-SDG file format</w:t>
      </w:r>
      <w:r>
        <w:t xml:space="preserve">. </w:t>
      </w:r>
      <w:r w:rsidR="00F8144F">
        <w:t>In some cases, t</w:t>
      </w:r>
      <w:r>
        <w:t>he</w:t>
      </w:r>
      <w:r w:rsidR="00F8144F">
        <w:t>se headers and sections of the IAEG-SDG format do not correspond perfectly to the SDMX concepts. Consult the SDMX metadata concept definitions.</w:t>
      </w:r>
    </w:p>
    <w:p w14:paraId="022B9A90" w14:textId="5DD5404E" w:rsidR="00F8144F" w:rsidRDefault="00F8144F" w:rsidP="00F07040">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00456" w:rsidRPr="00000456" w14:paraId="7F4E1D58" w14:textId="77777777" w:rsidTr="00E66CDC">
        <w:trPr>
          <w:trHeight w:val="300"/>
          <w:tblHeader/>
        </w:trPr>
        <w:tc>
          <w:tcPr>
            <w:tcW w:w="3232" w:type="dxa"/>
            <w:shd w:val="clear" w:color="auto" w:fill="BDD6EE" w:themeFill="accent1" w:themeFillTint="66"/>
            <w:tcMar>
              <w:top w:w="0" w:type="dxa"/>
              <w:left w:w="45" w:type="dxa"/>
              <w:bottom w:w="0" w:type="dxa"/>
              <w:right w:w="45" w:type="dxa"/>
            </w:tcMar>
            <w:hideMark/>
          </w:tcPr>
          <w:p w14:paraId="508A881E" w14:textId="1852ED9E" w:rsidR="00000456" w:rsidRPr="00000456" w:rsidRDefault="000A24C4" w:rsidP="000A24C4">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00000456" w:rsidRPr="00000456">
              <w:rPr>
                <w:rFonts w:ascii="Calibri" w:eastAsia="Times New Roman" w:hAnsi="Calibri" w:cs="Calibri"/>
                <w:color w:val="000000"/>
              </w:rPr>
              <w:t>Name</w:t>
            </w:r>
          </w:p>
        </w:tc>
        <w:tc>
          <w:tcPr>
            <w:tcW w:w="5310" w:type="dxa"/>
            <w:shd w:val="clear" w:color="auto" w:fill="BDD6EE" w:themeFill="accent1" w:themeFillTint="66"/>
            <w:tcMar>
              <w:top w:w="0" w:type="dxa"/>
              <w:left w:w="45" w:type="dxa"/>
              <w:bottom w:w="0" w:type="dxa"/>
              <w:right w:w="45" w:type="dxa"/>
            </w:tcMar>
            <w:hideMark/>
          </w:tcPr>
          <w:p w14:paraId="6D94C4C8" w14:textId="77777777" w:rsidR="00000456" w:rsidRPr="00000456" w:rsidRDefault="00000456" w:rsidP="000A24C4">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r>
      <w:tr w:rsidR="00000456" w:rsidRPr="00000456" w14:paraId="046201E0" w14:textId="77777777" w:rsidTr="00E66CDC">
        <w:trPr>
          <w:trHeight w:val="300"/>
        </w:trPr>
        <w:tc>
          <w:tcPr>
            <w:tcW w:w="3232" w:type="dxa"/>
            <w:shd w:val="clear" w:color="auto" w:fill="E7E6E6" w:themeFill="background2"/>
            <w:tcMar>
              <w:top w:w="0" w:type="dxa"/>
              <w:left w:w="45" w:type="dxa"/>
              <w:bottom w:w="0" w:type="dxa"/>
              <w:right w:w="45" w:type="dxa"/>
            </w:tcMar>
            <w:hideMark/>
          </w:tcPr>
          <w:p w14:paraId="72C8C05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A88925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00456" w:rsidRPr="00000456" w14:paraId="4159F154" w14:textId="77777777" w:rsidTr="00E66CDC">
        <w:trPr>
          <w:trHeight w:val="300"/>
        </w:trPr>
        <w:tc>
          <w:tcPr>
            <w:tcW w:w="3232" w:type="dxa"/>
            <w:shd w:val="clear" w:color="auto" w:fill="E7E6E6" w:themeFill="background2"/>
            <w:tcMar>
              <w:top w:w="0" w:type="dxa"/>
              <w:left w:w="45" w:type="dxa"/>
              <w:bottom w:w="0" w:type="dxa"/>
              <w:right w:w="45" w:type="dxa"/>
            </w:tcMar>
            <w:hideMark/>
          </w:tcPr>
          <w:p w14:paraId="3EEE96B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6217AD23"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00456" w:rsidRPr="00000456" w14:paraId="17CAF2C5"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8C06A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40E7CDB2"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Indicator</w:t>
            </w:r>
          </w:p>
        </w:tc>
      </w:tr>
      <w:tr w:rsidR="00000456" w:rsidRPr="00000456" w14:paraId="5766BEA6" w14:textId="77777777" w:rsidTr="00E66CDC">
        <w:trPr>
          <w:trHeight w:val="300"/>
        </w:trPr>
        <w:tc>
          <w:tcPr>
            <w:tcW w:w="3232" w:type="dxa"/>
            <w:shd w:val="clear" w:color="auto" w:fill="E7E6E6" w:themeFill="background2"/>
            <w:tcMar>
              <w:top w:w="0" w:type="dxa"/>
              <w:left w:w="45" w:type="dxa"/>
              <w:bottom w:w="0" w:type="dxa"/>
              <w:right w:w="45" w:type="dxa"/>
            </w:tcMar>
            <w:hideMark/>
          </w:tcPr>
          <w:p w14:paraId="5FD01F8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E5614BF" w14:textId="77777777" w:rsidR="00000456" w:rsidRPr="00000456" w:rsidRDefault="00000456" w:rsidP="00000456">
            <w:pPr>
              <w:spacing w:after="0" w:line="240" w:lineRule="auto"/>
              <w:rPr>
                <w:rFonts w:ascii="Calibri" w:eastAsia="Times New Roman" w:hAnsi="Calibri" w:cs="Calibri"/>
              </w:rPr>
            </w:pPr>
          </w:p>
        </w:tc>
      </w:tr>
      <w:tr w:rsidR="00000456" w:rsidRPr="00000456" w14:paraId="3C7C3196"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ACC94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4EB2CD5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00456" w:rsidRPr="00000456" w14:paraId="5846E5D8" w14:textId="77777777" w:rsidTr="00E66CDC">
        <w:trPr>
          <w:trHeight w:val="300"/>
        </w:trPr>
        <w:tc>
          <w:tcPr>
            <w:tcW w:w="3232" w:type="dxa"/>
            <w:shd w:val="clear" w:color="auto" w:fill="E7E6E6" w:themeFill="background2"/>
            <w:tcMar>
              <w:top w:w="0" w:type="dxa"/>
              <w:left w:w="45" w:type="dxa"/>
              <w:bottom w:w="0" w:type="dxa"/>
              <w:right w:w="45" w:type="dxa"/>
            </w:tcMar>
            <w:hideMark/>
          </w:tcPr>
          <w:p w14:paraId="03871D10" w14:textId="7C80F531"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0.f. Related </w:t>
            </w:r>
            <w:r w:rsidR="000A24C4">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7172B2EB"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00456" w:rsidRPr="00000456" w14:paraId="7BF1570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2EC6EB4"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hideMark/>
          </w:tcPr>
          <w:p w14:paraId="335FC410" w14:textId="3FBE357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00456" w:rsidRPr="00000456" w14:paraId="1F04487B" w14:textId="77777777" w:rsidTr="00E66CDC">
        <w:trPr>
          <w:trHeight w:val="300"/>
        </w:trPr>
        <w:tc>
          <w:tcPr>
            <w:tcW w:w="3232" w:type="dxa"/>
            <w:shd w:val="clear" w:color="auto" w:fill="E7E6E6" w:themeFill="background2"/>
            <w:tcMar>
              <w:top w:w="0" w:type="dxa"/>
              <w:left w:w="45" w:type="dxa"/>
              <w:bottom w:w="0" w:type="dxa"/>
              <w:right w:w="45" w:type="dxa"/>
            </w:tcMar>
            <w:hideMark/>
          </w:tcPr>
          <w:p w14:paraId="74A490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1.a. Organisation</w:t>
            </w:r>
          </w:p>
        </w:tc>
        <w:tc>
          <w:tcPr>
            <w:tcW w:w="5310" w:type="dxa"/>
            <w:shd w:val="clear" w:color="auto" w:fill="E7E6E6" w:themeFill="background2"/>
            <w:tcMar>
              <w:top w:w="0" w:type="dxa"/>
              <w:left w:w="45" w:type="dxa"/>
              <w:bottom w:w="0" w:type="dxa"/>
              <w:right w:w="45" w:type="dxa"/>
            </w:tcMar>
            <w:hideMark/>
          </w:tcPr>
          <w:p w14:paraId="6851A3C2" w14:textId="77777777" w:rsidR="00000456" w:rsidRPr="00000456" w:rsidRDefault="00000456" w:rsidP="00000456">
            <w:pPr>
              <w:spacing w:after="0" w:line="240" w:lineRule="auto"/>
              <w:rPr>
                <w:rFonts w:ascii="Calibri" w:eastAsia="Times New Roman" w:hAnsi="Calibri" w:cs="Calibri"/>
              </w:rPr>
            </w:pPr>
          </w:p>
        </w:tc>
      </w:tr>
      <w:tr w:rsidR="00000456" w:rsidRPr="00000456" w14:paraId="787798C1" w14:textId="77777777" w:rsidTr="00E66CDC">
        <w:trPr>
          <w:trHeight w:val="300"/>
        </w:trPr>
        <w:tc>
          <w:tcPr>
            <w:tcW w:w="3232" w:type="dxa"/>
            <w:shd w:val="clear" w:color="auto" w:fill="E7E6E6" w:themeFill="background2"/>
            <w:tcMar>
              <w:top w:w="0" w:type="dxa"/>
              <w:left w:w="45" w:type="dxa"/>
              <w:bottom w:w="0" w:type="dxa"/>
              <w:right w:w="45" w:type="dxa"/>
            </w:tcMar>
            <w:hideMark/>
          </w:tcPr>
          <w:p w14:paraId="025D6BF5"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55033E3D" w14:textId="77777777" w:rsidR="00000456" w:rsidRPr="00000456" w:rsidRDefault="00000456" w:rsidP="00000456">
            <w:pPr>
              <w:spacing w:after="0" w:line="240" w:lineRule="auto"/>
              <w:rPr>
                <w:rFonts w:ascii="Calibri" w:eastAsia="Times New Roman" w:hAnsi="Calibri" w:cs="Calibri"/>
              </w:rPr>
            </w:pPr>
          </w:p>
        </w:tc>
      </w:tr>
      <w:tr w:rsidR="00000456" w:rsidRPr="00000456" w14:paraId="2BAC53F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F2C18DB" w14:textId="2DD13B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1.c. Contact </w:t>
            </w:r>
            <w:r w:rsidR="000A24C4">
              <w:rPr>
                <w:rFonts w:ascii="Calibri" w:eastAsia="Times New Roman" w:hAnsi="Calibri" w:cs="Calibri"/>
              </w:rPr>
              <w:t>o</w:t>
            </w:r>
            <w:r w:rsidRPr="00000456">
              <w:rPr>
                <w:rFonts w:ascii="Calibri" w:eastAsia="Times New Roman" w:hAnsi="Calibri" w:cs="Calibri"/>
              </w:rPr>
              <w:t xml:space="preserve">rganisation </w:t>
            </w:r>
            <w:r w:rsidR="000A24C4">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79C23D08" w14:textId="77777777" w:rsidR="00000456" w:rsidRPr="00000456" w:rsidRDefault="00000456" w:rsidP="00000456">
            <w:pPr>
              <w:spacing w:after="0" w:line="240" w:lineRule="auto"/>
              <w:rPr>
                <w:rFonts w:ascii="Calibri" w:eastAsia="Times New Roman" w:hAnsi="Calibri" w:cs="Calibri"/>
              </w:rPr>
            </w:pPr>
          </w:p>
        </w:tc>
      </w:tr>
      <w:tr w:rsidR="00000456" w:rsidRPr="00000456" w14:paraId="08A395D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D1D1E18" w14:textId="1EBAD952"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1.d. Contact </w:t>
            </w:r>
            <w:r w:rsidR="000A24C4">
              <w:rPr>
                <w:rFonts w:ascii="Calibri" w:eastAsia="Times New Roman" w:hAnsi="Calibri" w:cs="Calibri"/>
              </w:rPr>
              <w:t>p</w:t>
            </w:r>
            <w:r w:rsidRPr="00000456">
              <w:rPr>
                <w:rFonts w:ascii="Calibri" w:eastAsia="Times New Roman" w:hAnsi="Calibri" w:cs="Calibri"/>
              </w:rPr>
              <w:t xml:space="preserve">erson </w:t>
            </w:r>
            <w:r w:rsidR="000A24C4">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31183485" w14:textId="77777777" w:rsidR="00000456" w:rsidRPr="00000456" w:rsidRDefault="00000456" w:rsidP="00000456">
            <w:pPr>
              <w:spacing w:after="0" w:line="240" w:lineRule="auto"/>
              <w:rPr>
                <w:rFonts w:ascii="Calibri" w:eastAsia="Times New Roman" w:hAnsi="Calibri" w:cs="Calibri"/>
              </w:rPr>
            </w:pPr>
          </w:p>
        </w:tc>
      </w:tr>
      <w:tr w:rsidR="00000456" w:rsidRPr="00000456" w14:paraId="4E017BF5" w14:textId="77777777" w:rsidTr="00E66CDC">
        <w:trPr>
          <w:trHeight w:val="300"/>
        </w:trPr>
        <w:tc>
          <w:tcPr>
            <w:tcW w:w="3232" w:type="dxa"/>
            <w:shd w:val="clear" w:color="auto" w:fill="E7E6E6" w:themeFill="background2"/>
            <w:tcMar>
              <w:top w:w="0" w:type="dxa"/>
              <w:left w:w="45" w:type="dxa"/>
              <w:bottom w:w="0" w:type="dxa"/>
              <w:right w:w="45" w:type="dxa"/>
            </w:tcMar>
            <w:hideMark/>
          </w:tcPr>
          <w:p w14:paraId="06B7B2BF" w14:textId="261D644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1.e. Contact </w:t>
            </w:r>
            <w:r w:rsidR="000A24C4">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5050FCDD" w14:textId="77777777" w:rsidR="00000456" w:rsidRPr="00000456" w:rsidRDefault="00000456" w:rsidP="00000456">
            <w:pPr>
              <w:spacing w:after="0" w:line="240" w:lineRule="auto"/>
              <w:rPr>
                <w:rFonts w:ascii="Calibri" w:eastAsia="Times New Roman" w:hAnsi="Calibri" w:cs="Calibri"/>
              </w:rPr>
            </w:pPr>
          </w:p>
        </w:tc>
      </w:tr>
      <w:tr w:rsidR="00000456" w:rsidRPr="00000456" w14:paraId="0A4FAA21" w14:textId="77777777" w:rsidTr="00E66CDC">
        <w:trPr>
          <w:trHeight w:val="300"/>
        </w:trPr>
        <w:tc>
          <w:tcPr>
            <w:tcW w:w="3232" w:type="dxa"/>
            <w:shd w:val="clear" w:color="auto" w:fill="E7E6E6" w:themeFill="background2"/>
            <w:tcMar>
              <w:top w:w="0" w:type="dxa"/>
              <w:left w:w="45" w:type="dxa"/>
              <w:bottom w:w="0" w:type="dxa"/>
              <w:right w:w="45" w:type="dxa"/>
            </w:tcMar>
            <w:hideMark/>
          </w:tcPr>
          <w:p w14:paraId="29FD3F65" w14:textId="34D6A14A"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1.f. Contact </w:t>
            </w:r>
            <w:r w:rsidR="000A24C4">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7375D3EA" w14:textId="77777777" w:rsidR="00000456" w:rsidRPr="00000456" w:rsidRDefault="00000456" w:rsidP="00000456">
            <w:pPr>
              <w:spacing w:after="0" w:line="240" w:lineRule="auto"/>
              <w:rPr>
                <w:rFonts w:ascii="Calibri" w:eastAsia="Times New Roman" w:hAnsi="Calibri" w:cs="Calibri"/>
              </w:rPr>
            </w:pPr>
          </w:p>
        </w:tc>
      </w:tr>
      <w:tr w:rsidR="00000456" w:rsidRPr="00000456" w14:paraId="3063886D" w14:textId="77777777" w:rsidTr="00E66CDC">
        <w:trPr>
          <w:trHeight w:val="300"/>
        </w:trPr>
        <w:tc>
          <w:tcPr>
            <w:tcW w:w="3232" w:type="dxa"/>
            <w:shd w:val="clear" w:color="auto" w:fill="E7E6E6" w:themeFill="background2"/>
            <w:tcMar>
              <w:top w:w="0" w:type="dxa"/>
              <w:left w:w="45" w:type="dxa"/>
              <w:bottom w:w="0" w:type="dxa"/>
              <w:right w:w="45" w:type="dxa"/>
            </w:tcMar>
            <w:hideMark/>
          </w:tcPr>
          <w:p w14:paraId="2D3E59AE"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4C0329B3" w14:textId="77777777" w:rsidR="00000456" w:rsidRPr="00000456" w:rsidRDefault="00000456" w:rsidP="00000456">
            <w:pPr>
              <w:spacing w:after="0" w:line="240" w:lineRule="auto"/>
              <w:rPr>
                <w:rFonts w:ascii="Calibri" w:eastAsia="Times New Roman" w:hAnsi="Calibri" w:cs="Calibri"/>
              </w:rPr>
            </w:pPr>
          </w:p>
        </w:tc>
      </w:tr>
      <w:tr w:rsidR="00000456" w:rsidRPr="00000456" w14:paraId="147F0B77" w14:textId="77777777" w:rsidTr="00E66CDC">
        <w:trPr>
          <w:trHeight w:val="302"/>
        </w:trPr>
        <w:tc>
          <w:tcPr>
            <w:tcW w:w="3232" w:type="dxa"/>
            <w:shd w:val="clear" w:color="auto" w:fill="E7E6E6" w:themeFill="background2"/>
            <w:tcMar>
              <w:top w:w="0" w:type="dxa"/>
              <w:left w:w="45" w:type="dxa"/>
              <w:bottom w:w="0" w:type="dxa"/>
              <w:right w:w="45" w:type="dxa"/>
            </w:tcMar>
            <w:hideMark/>
          </w:tcPr>
          <w:p w14:paraId="7575939D" w14:textId="0E4FA13D"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sidR="000A24C4">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3AACDBF5" w14:textId="206058B0"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00456" w:rsidRPr="00000456" w14:paraId="6B7C63AA" w14:textId="77777777" w:rsidTr="00E66CDC">
        <w:trPr>
          <w:trHeight w:val="300"/>
        </w:trPr>
        <w:tc>
          <w:tcPr>
            <w:tcW w:w="3232" w:type="dxa"/>
            <w:shd w:val="clear" w:color="auto" w:fill="E7E6E6" w:themeFill="background2"/>
            <w:tcMar>
              <w:top w:w="0" w:type="dxa"/>
              <w:left w:w="45" w:type="dxa"/>
              <w:bottom w:w="0" w:type="dxa"/>
              <w:right w:w="45" w:type="dxa"/>
            </w:tcMar>
            <w:hideMark/>
          </w:tcPr>
          <w:p w14:paraId="68E79651" w14:textId="5785CA2F"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 xml:space="preserve">2.b. Unit of </w:t>
            </w:r>
            <w:r w:rsidR="000A24C4">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177E8336" w14:textId="77777777" w:rsidR="00000456" w:rsidRPr="00000456" w:rsidRDefault="00000456" w:rsidP="00000456">
            <w:pPr>
              <w:spacing w:after="0" w:line="240" w:lineRule="auto"/>
              <w:rPr>
                <w:rFonts w:ascii="Calibri" w:eastAsia="Times New Roman" w:hAnsi="Calibri" w:cs="Calibri"/>
              </w:rPr>
            </w:pPr>
          </w:p>
        </w:tc>
      </w:tr>
      <w:tr w:rsidR="00000456" w:rsidRPr="00000456" w14:paraId="5B4B5A32" w14:textId="77777777" w:rsidTr="00E66CDC">
        <w:trPr>
          <w:trHeight w:val="300"/>
        </w:trPr>
        <w:tc>
          <w:tcPr>
            <w:tcW w:w="3232" w:type="dxa"/>
            <w:shd w:val="clear" w:color="auto" w:fill="E7E6E6" w:themeFill="background2"/>
            <w:tcMar>
              <w:top w:w="0" w:type="dxa"/>
              <w:left w:w="45" w:type="dxa"/>
              <w:bottom w:w="0" w:type="dxa"/>
              <w:right w:w="45" w:type="dxa"/>
            </w:tcMar>
            <w:hideMark/>
          </w:tcPr>
          <w:p w14:paraId="1E0861A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4297F97F" w14:textId="77777777" w:rsidR="00000456" w:rsidRPr="00000456" w:rsidRDefault="00000456" w:rsidP="00000456">
            <w:pPr>
              <w:spacing w:after="0" w:line="240" w:lineRule="auto"/>
              <w:rPr>
                <w:rFonts w:ascii="Calibri" w:eastAsia="Times New Roman" w:hAnsi="Calibri" w:cs="Calibri"/>
              </w:rPr>
            </w:pPr>
          </w:p>
        </w:tc>
      </w:tr>
      <w:tr w:rsidR="00000456" w:rsidRPr="00000456" w14:paraId="4F813710" w14:textId="77777777" w:rsidTr="00E66CDC">
        <w:trPr>
          <w:trHeight w:val="300"/>
        </w:trPr>
        <w:tc>
          <w:tcPr>
            <w:tcW w:w="3232" w:type="dxa"/>
            <w:shd w:val="clear" w:color="auto" w:fill="E7E6E6" w:themeFill="background2"/>
            <w:tcMar>
              <w:top w:w="0" w:type="dxa"/>
              <w:left w:w="45" w:type="dxa"/>
              <w:bottom w:w="0" w:type="dxa"/>
              <w:right w:w="45" w:type="dxa"/>
            </w:tcMar>
            <w:hideMark/>
          </w:tcPr>
          <w:p w14:paraId="621913BD"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77172F5F" w14:textId="256691C9"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00456" w:rsidRPr="00000456" w14:paraId="5149833F" w14:textId="77777777" w:rsidTr="00E66CDC">
        <w:trPr>
          <w:trHeight w:val="300"/>
        </w:trPr>
        <w:tc>
          <w:tcPr>
            <w:tcW w:w="3232" w:type="dxa"/>
            <w:shd w:val="clear" w:color="auto" w:fill="E7E6E6" w:themeFill="background2"/>
            <w:tcMar>
              <w:top w:w="0" w:type="dxa"/>
              <w:left w:w="45" w:type="dxa"/>
              <w:bottom w:w="0" w:type="dxa"/>
              <w:right w:w="45" w:type="dxa"/>
            </w:tcMar>
            <w:hideMark/>
          </w:tcPr>
          <w:p w14:paraId="2B2A3BDA"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0E46E846"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00456" w:rsidRPr="00000456" w14:paraId="216D141E" w14:textId="77777777" w:rsidTr="00E66CDC">
        <w:trPr>
          <w:trHeight w:val="300"/>
        </w:trPr>
        <w:tc>
          <w:tcPr>
            <w:tcW w:w="3232" w:type="dxa"/>
            <w:shd w:val="clear" w:color="auto" w:fill="E7E6E6" w:themeFill="background2"/>
            <w:tcMar>
              <w:top w:w="0" w:type="dxa"/>
              <w:left w:w="45" w:type="dxa"/>
              <w:bottom w:w="0" w:type="dxa"/>
              <w:right w:w="45" w:type="dxa"/>
            </w:tcMar>
            <w:hideMark/>
          </w:tcPr>
          <w:p w14:paraId="0C3CDC1C" w14:textId="180F94E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c</w:t>
            </w:r>
            <w:r w:rsidRPr="005B293A">
              <w:rPr>
                <w:rFonts w:ascii="Calibri" w:eastAsia="Times New Roman" w:hAnsi="Calibri" w:cs="Calibri"/>
              </w:rPr>
              <w:t>. Data collection calendar</w:t>
            </w:r>
          </w:p>
        </w:tc>
        <w:tc>
          <w:tcPr>
            <w:tcW w:w="5310" w:type="dxa"/>
            <w:shd w:val="clear" w:color="auto" w:fill="E7E6E6" w:themeFill="background2"/>
            <w:tcMar>
              <w:top w:w="0" w:type="dxa"/>
              <w:left w:w="45" w:type="dxa"/>
              <w:bottom w:w="0" w:type="dxa"/>
              <w:right w:w="45" w:type="dxa"/>
            </w:tcMar>
            <w:hideMark/>
          </w:tcPr>
          <w:p w14:paraId="15D4D7F2" w14:textId="6AF39B9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00456" w:rsidRPr="00000456" w14:paraId="57F3EC37" w14:textId="77777777" w:rsidTr="00E66CDC">
        <w:trPr>
          <w:trHeight w:val="300"/>
        </w:trPr>
        <w:tc>
          <w:tcPr>
            <w:tcW w:w="3232" w:type="dxa"/>
            <w:shd w:val="clear" w:color="auto" w:fill="E7E6E6" w:themeFill="background2"/>
            <w:tcMar>
              <w:top w:w="0" w:type="dxa"/>
              <w:left w:w="45" w:type="dxa"/>
              <w:bottom w:w="0" w:type="dxa"/>
              <w:right w:w="45" w:type="dxa"/>
            </w:tcMar>
            <w:hideMark/>
          </w:tcPr>
          <w:p w14:paraId="70A97506" w14:textId="3D733FF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d</w:t>
            </w:r>
            <w:r w:rsidRPr="005B293A">
              <w:rPr>
                <w:rFonts w:ascii="Calibri" w:eastAsia="Times New Roman" w:hAnsi="Calibri" w:cs="Calibri"/>
              </w:rPr>
              <w:t>. Data release calendar</w:t>
            </w:r>
          </w:p>
        </w:tc>
        <w:tc>
          <w:tcPr>
            <w:tcW w:w="5310" w:type="dxa"/>
            <w:shd w:val="clear" w:color="auto" w:fill="E7E6E6" w:themeFill="background2"/>
            <w:tcMar>
              <w:top w:w="0" w:type="dxa"/>
              <w:left w:w="45" w:type="dxa"/>
              <w:bottom w:w="0" w:type="dxa"/>
              <w:right w:w="45" w:type="dxa"/>
            </w:tcMar>
            <w:hideMark/>
          </w:tcPr>
          <w:p w14:paraId="2FFB54E0"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release</w:t>
            </w:r>
          </w:p>
        </w:tc>
      </w:tr>
      <w:tr w:rsidR="00000456" w:rsidRPr="00000456" w14:paraId="5B3C5790" w14:textId="77777777" w:rsidTr="00E66CDC">
        <w:trPr>
          <w:trHeight w:val="300"/>
        </w:trPr>
        <w:tc>
          <w:tcPr>
            <w:tcW w:w="3232" w:type="dxa"/>
            <w:shd w:val="clear" w:color="auto" w:fill="E7E6E6" w:themeFill="background2"/>
            <w:tcMar>
              <w:top w:w="0" w:type="dxa"/>
              <w:left w:w="45" w:type="dxa"/>
              <w:bottom w:w="0" w:type="dxa"/>
              <w:right w:w="45" w:type="dxa"/>
            </w:tcMar>
            <w:hideMark/>
          </w:tcPr>
          <w:p w14:paraId="43B9E7D3" w14:textId="32733EC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e</w:t>
            </w:r>
            <w:r w:rsidRPr="005B293A">
              <w:rPr>
                <w:rFonts w:ascii="Calibri" w:eastAsia="Times New Roman" w:hAnsi="Calibri" w:cs="Calibri"/>
              </w:rPr>
              <w:t>. Data providers</w:t>
            </w:r>
          </w:p>
        </w:tc>
        <w:tc>
          <w:tcPr>
            <w:tcW w:w="5310" w:type="dxa"/>
            <w:shd w:val="clear" w:color="auto" w:fill="E7E6E6" w:themeFill="background2"/>
            <w:tcMar>
              <w:top w:w="0" w:type="dxa"/>
              <w:left w:w="45" w:type="dxa"/>
              <w:bottom w:w="0" w:type="dxa"/>
              <w:right w:w="45" w:type="dxa"/>
            </w:tcMar>
            <w:hideMark/>
          </w:tcPr>
          <w:p w14:paraId="4DFF6E6E"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00456" w:rsidRPr="00000456" w14:paraId="55570E70" w14:textId="77777777" w:rsidTr="00E66CDC">
        <w:trPr>
          <w:trHeight w:val="300"/>
        </w:trPr>
        <w:tc>
          <w:tcPr>
            <w:tcW w:w="3232" w:type="dxa"/>
            <w:shd w:val="clear" w:color="auto" w:fill="E7E6E6" w:themeFill="background2"/>
            <w:tcMar>
              <w:top w:w="0" w:type="dxa"/>
              <w:left w:w="45" w:type="dxa"/>
              <w:bottom w:w="0" w:type="dxa"/>
              <w:right w:w="45" w:type="dxa"/>
            </w:tcMar>
            <w:hideMark/>
          </w:tcPr>
          <w:p w14:paraId="34F814D7" w14:textId="20BDD73A"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f</w:t>
            </w:r>
            <w:r w:rsidRPr="005B293A">
              <w:rPr>
                <w:rFonts w:ascii="Calibri" w:eastAsia="Times New Roman" w:hAnsi="Calibri" w:cs="Calibri"/>
              </w:rPr>
              <w:t>. Data compilers</w:t>
            </w:r>
          </w:p>
        </w:tc>
        <w:tc>
          <w:tcPr>
            <w:tcW w:w="5310" w:type="dxa"/>
            <w:shd w:val="clear" w:color="auto" w:fill="E7E6E6" w:themeFill="background2"/>
            <w:tcMar>
              <w:top w:w="0" w:type="dxa"/>
              <w:left w:w="45" w:type="dxa"/>
              <w:bottom w:w="0" w:type="dxa"/>
              <w:right w:w="45" w:type="dxa"/>
            </w:tcMar>
            <w:hideMark/>
          </w:tcPr>
          <w:p w14:paraId="2C445AAB" w14:textId="07034CF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00456" w:rsidRPr="00000456" w14:paraId="4B87D784" w14:textId="77777777" w:rsidTr="00E66CDC">
        <w:trPr>
          <w:trHeight w:val="300"/>
        </w:trPr>
        <w:tc>
          <w:tcPr>
            <w:tcW w:w="3232" w:type="dxa"/>
            <w:shd w:val="clear" w:color="auto" w:fill="E7E6E6" w:themeFill="background2"/>
            <w:tcMar>
              <w:top w:w="0" w:type="dxa"/>
              <w:left w:w="45" w:type="dxa"/>
              <w:bottom w:w="0" w:type="dxa"/>
              <w:right w:w="45" w:type="dxa"/>
            </w:tcMar>
            <w:hideMark/>
          </w:tcPr>
          <w:p w14:paraId="07D1C0FF" w14:textId="6808C72E"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3.</w:t>
            </w:r>
            <w:r w:rsidR="0041350B" w:rsidRPr="005B293A">
              <w:rPr>
                <w:rFonts w:ascii="Calibri" w:eastAsia="Times New Roman" w:hAnsi="Calibri" w:cs="Calibri"/>
              </w:rPr>
              <w:t>g</w:t>
            </w:r>
            <w:r w:rsidRPr="005B293A">
              <w:rPr>
                <w:rFonts w:ascii="Calibri" w:eastAsia="Times New Roman" w:hAnsi="Calibri" w:cs="Calibri"/>
              </w:rPr>
              <w:t xml:space="preserve">. Institutional </w:t>
            </w:r>
            <w:r w:rsidR="000A24C4" w:rsidRPr="005B293A">
              <w:rPr>
                <w:rFonts w:ascii="Calibri" w:eastAsia="Times New Roman" w:hAnsi="Calibri" w:cs="Calibri"/>
              </w:rPr>
              <w:t>m</w:t>
            </w:r>
            <w:r w:rsidRPr="005B293A">
              <w:rPr>
                <w:rFonts w:ascii="Calibri" w:eastAsia="Times New Roman" w:hAnsi="Calibri" w:cs="Calibri"/>
              </w:rPr>
              <w:t>andate</w:t>
            </w:r>
          </w:p>
        </w:tc>
        <w:tc>
          <w:tcPr>
            <w:tcW w:w="5310" w:type="dxa"/>
            <w:shd w:val="clear" w:color="auto" w:fill="E7E6E6" w:themeFill="background2"/>
            <w:tcMar>
              <w:top w:w="0" w:type="dxa"/>
              <w:left w:w="45" w:type="dxa"/>
              <w:bottom w:w="0" w:type="dxa"/>
              <w:right w:w="45" w:type="dxa"/>
            </w:tcMar>
            <w:hideMark/>
          </w:tcPr>
          <w:p w14:paraId="14E5B61B" w14:textId="77777777" w:rsidR="00000456" w:rsidRPr="005B293A" w:rsidRDefault="00000456" w:rsidP="00000456">
            <w:pPr>
              <w:spacing w:after="0" w:line="240" w:lineRule="auto"/>
              <w:rPr>
                <w:rFonts w:ascii="Calibri" w:eastAsia="Times New Roman" w:hAnsi="Calibri" w:cs="Calibri"/>
              </w:rPr>
            </w:pPr>
          </w:p>
        </w:tc>
      </w:tr>
      <w:tr w:rsidR="00000456" w:rsidRPr="00000456" w14:paraId="45EC766A" w14:textId="77777777" w:rsidTr="00E66CDC">
        <w:trPr>
          <w:trHeight w:val="300"/>
        </w:trPr>
        <w:tc>
          <w:tcPr>
            <w:tcW w:w="3232" w:type="dxa"/>
            <w:shd w:val="clear" w:color="auto" w:fill="E7E6E6" w:themeFill="background2"/>
            <w:tcMar>
              <w:top w:w="0" w:type="dxa"/>
              <w:left w:w="45" w:type="dxa"/>
              <w:bottom w:w="0" w:type="dxa"/>
              <w:right w:w="45" w:type="dxa"/>
            </w:tcMar>
            <w:hideMark/>
          </w:tcPr>
          <w:p w14:paraId="3563B52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4D29569C"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Rationale</w:t>
            </w:r>
          </w:p>
        </w:tc>
      </w:tr>
      <w:tr w:rsidR="00000456" w:rsidRPr="00000456" w14:paraId="0D92287C" w14:textId="77777777" w:rsidTr="00E66CDC">
        <w:trPr>
          <w:trHeight w:val="300"/>
        </w:trPr>
        <w:tc>
          <w:tcPr>
            <w:tcW w:w="3232" w:type="dxa"/>
            <w:shd w:val="clear" w:color="auto" w:fill="E7E6E6" w:themeFill="background2"/>
            <w:tcMar>
              <w:top w:w="0" w:type="dxa"/>
              <w:left w:w="45" w:type="dxa"/>
              <w:bottom w:w="0" w:type="dxa"/>
              <w:right w:w="45" w:type="dxa"/>
            </w:tcMar>
            <w:hideMark/>
          </w:tcPr>
          <w:p w14:paraId="1B878EE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3A814DC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00456" w:rsidRPr="00000456" w14:paraId="2B9F38B7" w14:textId="77777777" w:rsidTr="00E66CDC">
        <w:trPr>
          <w:trHeight w:val="300"/>
        </w:trPr>
        <w:tc>
          <w:tcPr>
            <w:tcW w:w="3232" w:type="dxa"/>
            <w:shd w:val="clear" w:color="auto" w:fill="E7E6E6" w:themeFill="background2"/>
            <w:tcMar>
              <w:top w:w="0" w:type="dxa"/>
              <w:left w:w="45" w:type="dxa"/>
              <w:bottom w:w="0" w:type="dxa"/>
              <w:right w:w="45" w:type="dxa"/>
            </w:tcMar>
            <w:hideMark/>
          </w:tcPr>
          <w:p w14:paraId="3B27D851"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lastRenderedPageBreak/>
              <w:t>4.c. Method of computation</w:t>
            </w:r>
          </w:p>
        </w:tc>
        <w:tc>
          <w:tcPr>
            <w:tcW w:w="5310" w:type="dxa"/>
            <w:shd w:val="clear" w:color="auto" w:fill="E7E6E6" w:themeFill="background2"/>
            <w:tcMar>
              <w:top w:w="0" w:type="dxa"/>
              <w:left w:w="45" w:type="dxa"/>
              <w:bottom w:w="0" w:type="dxa"/>
              <w:right w:w="45" w:type="dxa"/>
            </w:tcMar>
            <w:hideMark/>
          </w:tcPr>
          <w:p w14:paraId="02A268E8" w14:textId="24AD63A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00456" w:rsidRPr="00000456" w14:paraId="0C6C0FA1" w14:textId="77777777" w:rsidTr="00E66CDC">
        <w:trPr>
          <w:trHeight w:val="300"/>
        </w:trPr>
        <w:tc>
          <w:tcPr>
            <w:tcW w:w="3232" w:type="dxa"/>
            <w:shd w:val="clear" w:color="auto" w:fill="E7E6E6" w:themeFill="background2"/>
            <w:tcMar>
              <w:top w:w="0" w:type="dxa"/>
              <w:left w:w="45" w:type="dxa"/>
              <w:bottom w:w="0" w:type="dxa"/>
              <w:right w:w="45" w:type="dxa"/>
            </w:tcMar>
            <w:hideMark/>
          </w:tcPr>
          <w:p w14:paraId="164F934F"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05D30B7B" w14:textId="77777777" w:rsidR="00000456" w:rsidRPr="005B293A" w:rsidRDefault="00000456" w:rsidP="00000456">
            <w:pPr>
              <w:spacing w:after="0" w:line="240" w:lineRule="auto"/>
              <w:rPr>
                <w:rFonts w:ascii="Calibri" w:eastAsia="Times New Roman" w:hAnsi="Calibri" w:cs="Calibri"/>
              </w:rPr>
            </w:pPr>
          </w:p>
        </w:tc>
      </w:tr>
      <w:tr w:rsidR="00000456" w:rsidRPr="00000456" w14:paraId="4B3B99F4" w14:textId="77777777" w:rsidTr="00E66CDC">
        <w:trPr>
          <w:trHeight w:val="300"/>
        </w:trPr>
        <w:tc>
          <w:tcPr>
            <w:tcW w:w="3232" w:type="dxa"/>
            <w:shd w:val="clear" w:color="auto" w:fill="E7E6E6" w:themeFill="background2"/>
            <w:tcMar>
              <w:top w:w="0" w:type="dxa"/>
              <w:left w:w="45" w:type="dxa"/>
              <w:bottom w:w="0" w:type="dxa"/>
              <w:right w:w="45" w:type="dxa"/>
            </w:tcMar>
            <w:hideMark/>
          </w:tcPr>
          <w:p w14:paraId="28A051D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297010A7" w14:textId="77777777" w:rsidR="00000456" w:rsidRPr="005B293A" w:rsidRDefault="00000456" w:rsidP="00000456">
            <w:pPr>
              <w:spacing w:after="0" w:line="240" w:lineRule="auto"/>
              <w:rPr>
                <w:rFonts w:ascii="Calibri" w:eastAsia="Times New Roman" w:hAnsi="Calibri" w:cs="Calibri"/>
              </w:rPr>
            </w:pPr>
          </w:p>
        </w:tc>
      </w:tr>
      <w:tr w:rsidR="00000456" w:rsidRPr="00000456" w14:paraId="22A8F11C" w14:textId="77777777" w:rsidTr="00E66CDC">
        <w:trPr>
          <w:trHeight w:val="300"/>
        </w:trPr>
        <w:tc>
          <w:tcPr>
            <w:tcW w:w="3232" w:type="dxa"/>
            <w:shd w:val="clear" w:color="auto" w:fill="E7E6E6" w:themeFill="background2"/>
            <w:tcMar>
              <w:top w:w="0" w:type="dxa"/>
              <w:left w:w="45" w:type="dxa"/>
              <w:bottom w:w="0" w:type="dxa"/>
              <w:right w:w="45" w:type="dxa"/>
            </w:tcMar>
            <w:hideMark/>
          </w:tcPr>
          <w:p w14:paraId="488E03D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hideMark/>
          </w:tcPr>
          <w:p w14:paraId="0B359BDC" w14:textId="2AD493B3"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00456" w:rsidRPr="00000456" w14:paraId="1834F674" w14:textId="77777777" w:rsidTr="00E66CDC">
        <w:trPr>
          <w:trHeight w:val="300"/>
        </w:trPr>
        <w:tc>
          <w:tcPr>
            <w:tcW w:w="3232" w:type="dxa"/>
            <w:shd w:val="clear" w:color="auto" w:fill="E7E6E6" w:themeFill="background2"/>
            <w:tcMar>
              <w:top w:w="0" w:type="dxa"/>
              <w:left w:w="45" w:type="dxa"/>
              <w:bottom w:w="0" w:type="dxa"/>
              <w:right w:w="45" w:type="dxa"/>
            </w:tcMar>
            <w:hideMark/>
          </w:tcPr>
          <w:p w14:paraId="46367CC3"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4.g. Regional aggregations</w:t>
            </w:r>
          </w:p>
        </w:tc>
        <w:tc>
          <w:tcPr>
            <w:tcW w:w="5310" w:type="dxa"/>
            <w:shd w:val="clear" w:color="auto" w:fill="E7E6E6" w:themeFill="background2"/>
            <w:tcMar>
              <w:top w:w="0" w:type="dxa"/>
              <w:left w:w="45" w:type="dxa"/>
              <w:bottom w:w="0" w:type="dxa"/>
              <w:right w:w="45" w:type="dxa"/>
            </w:tcMar>
            <w:hideMark/>
          </w:tcPr>
          <w:p w14:paraId="335D2A85"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00456" w:rsidRPr="00000456" w14:paraId="1AB7490E" w14:textId="77777777" w:rsidTr="00E66CDC">
        <w:trPr>
          <w:trHeight w:val="300"/>
        </w:trPr>
        <w:tc>
          <w:tcPr>
            <w:tcW w:w="3232" w:type="dxa"/>
            <w:shd w:val="clear" w:color="auto" w:fill="E7E6E6" w:themeFill="background2"/>
            <w:tcMar>
              <w:top w:w="0" w:type="dxa"/>
              <w:left w:w="45" w:type="dxa"/>
              <w:bottom w:w="0" w:type="dxa"/>
              <w:right w:w="45" w:type="dxa"/>
            </w:tcMar>
            <w:hideMark/>
          </w:tcPr>
          <w:p w14:paraId="42DF7437"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117A450A"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00456" w:rsidRPr="00000456" w14:paraId="55B81D87" w14:textId="77777777" w:rsidTr="00E66CDC">
        <w:trPr>
          <w:trHeight w:val="300"/>
        </w:trPr>
        <w:tc>
          <w:tcPr>
            <w:tcW w:w="3232" w:type="dxa"/>
            <w:shd w:val="clear" w:color="auto" w:fill="E7E6E6" w:themeFill="background2"/>
            <w:tcMar>
              <w:top w:w="0" w:type="dxa"/>
              <w:left w:w="45" w:type="dxa"/>
              <w:bottom w:w="0" w:type="dxa"/>
              <w:right w:w="45" w:type="dxa"/>
            </w:tcMar>
            <w:hideMark/>
          </w:tcPr>
          <w:p w14:paraId="047A6F50" w14:textId="70860376"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 xml:space="preserve">4.i Quality </w:t>
            </w:r>
            <w:r w:rsidR="003812B1" w:rsidRPr="005B293A">
              <w:rPr>
                <w:rFonts w:ascii="Calibri" w:eastAsia="Times New Roman" w:hAnsi="Calibri" w:cs="Calibri"/>
              </w:rPr>
              <w:t>management</w:t>
            </w:r>
          </w:p>
        </w:tc>
        <w:tc>
          <w:tcPr>
            <w:tcW w:w="5310" w:type="dxa"/>
            <w:shd w:val="clear" w:color="auto" w:fill="E7E6E6" w:themeFill="background2"/>
            <w:tcMar>
              <w:top w:w="0" w:type="dxa"/>
              <w:left w:w="45" w:type="dxa"/>
              <w:bottom w:w="0" w:type="dxa"/>
              <w:right w:w="45" w:type="dxa"/>
            </w:tcMar>
            <w:hideMark/>
          </w:tcPr>
          <w:p w14:paraId="680CFFA4" w14:textId="7B1F4127" w:rsidR="00000456" w:rsidRPr="005B293A" w:rsidRDefault="00000456" w:rsidP="00000456">
            <w:pPr>
              <w:spacing w:after="0" w:line="240" w:lineRule="auto"/>
              <w:rPr>
                <w:rFonts w:ascii="Calibri" w:eastAsia="Times New Roman" w:hAnsi="Calibri" w:cs="Calibri"/>
              </w:rPr>
            </w:pPr>
          </w:p>
        </w:tc>
      </w:tr>
      <w:tr w:rsidR="00000456" w:rsidRPr="00000456" w14:paraId="1CF4F92D" w14:textId="77777777" w:rsidTr="00E66CDC">
        <w:trPr>
          <w:trHeight w:val="300"/>
        </w:trPr>
        <w:tc>
          <w:tcPr>
            <w:tcW w:w="3232" w:type="dxa"/>
            <w:shd w:val="clear" w:color="auto" w:fill="E7E6E6" w:themeFill="background2"/>
            <w:tcMar>
              <w:top w:w="0" w:type="dxa"/>
              <w:left w:w="45" w:type="dxa"/>
              <w:bottom w:w="0" w:type="dxa"/>
              <w:right w:w="45" w:type="dxa"/>
            </w:tcMar>
            <w:hideMark/>
          </w:tcPr>
          <w:p w14:paraId="1351B3EA" w14:textId="07FED6F1"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j Quality assurance</w:t>
            </w:r>
          </w:p>
        </w:tc>
        <w:tc>
          <w:tcPr>
            <w:tcW w:w="5310" w:type="dxa"/>
            <w:shd w:val="clear" w:color="auto" w:fill="E7E6E6" w:themeFill="background2"/>
            <w:tcMar>
              <w:top w:w="0" w:type="dxa"/>
              <w:left w:w="45" w:type="dxa"/>
              <w:bottom w:w="0" w:type="dxa"/>
              <w:right w:w="45" w:type="dxa"/>
            </w:tcMar>
            <w:hideMark/>
          </w:tcPr>
          <w:p w14:paraId="406FD2C0" w14:textId="79136CC0" w:rsidR="00000456" w:rsidRPr="005B293A" w:rsidRDefault="003812B1" w:rsidP="00000456">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00456" w:rsidRPr="00000456" w14:paraId="06E9EDCE" w14:textId="77777777" w:rsidTr="00E66CDC">
        <w:trPr>
          <w:trHeight w:val="300"/>
        </w:trPr>
        <w:tc>
          <w:tcPr>
            <w:tcW w:w="3232" w:type="dxa"/>
            <w:shd w:val="clear" w:color="auto" w:fill="E7E6E6" w:themeFill="background2"/>
            <w:tcMar>
              <w:top w:w="0" w:type="dxa"/>
              <w:left w:w="45" w:type="dxa"/>
              <w:bottom w:w="0" w:type="dxa"/>
              <w:right w:w="45" w:type="dxa"/>
            </w:tcMar>
            <w:hideMark/>
          </w:tcPr>
          <w:p w14:paraId="7D07FCA0" w14:textId="1123C09D"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4</w:t>
            </w:r>
            <w:r w:rsidR="003812B1" w:rsidRPr="005B293A">
              <w:rPr>
                <w:rFonts w:ascii="Calibri" w:eastAsia="Times New Roman" w:hAnsi="Calibri" w:cs="Calibri"/>
              </w:rPr>
              <w:t>.k Quality assessment</w:t>
            </w:r>
          </w:p>
        </w:tc>
        <w:tc>
          <w:tcPr>
            <w:tcW w:w="5310" w:type="dxa"/>
            <w:shd w:val="clear" w:color="auto" w:fill="E7E6E6" w:themeFill="background2"/>
            <w:tcMar>
              <w:top w:w="0" w:type="dxa"/>
              <w:left w:w="45" w:type="dxa"/>
              <w:bottom w:w="0" w:type="dxa"/>
              <w:right w:w="45" w:type="dxa"/>
            </w:tcMar>
            <w:hideMark/>
          </w:tcPr>
          <w:p w14:paraId="367378B1" w14:textId="77777777" w:rsidR="00000456" w:rsidRPr="005B293A" w:rsidRDefault="00000456" w:rsidP="00000456">
            <w:pPr>
              <w:spacing w:after="0" w:line="240" w:lineRule="auto"/>
              <w:rPr>
                <w:rFonts w:ascii="Calibri" w:eastAsia="Times New Roman" w:hAnsi="Calibri" w:cs="Calibri"/>
              </w:rPr>
            </w:pPr>
          </w:p>
        </w:tc>
      </w:tr>
      <w:tr w:rsidR="00000456" w:rsidRPr="00000456" w14:paraId="33CDEE72" w14:textId="77777777" w:rsidTr="00E66CDC">
        <w:trPr>
          <w:trHeight w:val="300"/>
        </w:trPr>
        <w:tc>
          <w:tcPr>
            <w:tcW w:w="3232" w:type="dxa"/>
            <w:shd w:val="clear" w:color="auto" w:fill="E7E6E6" w:themeFill="background2"/>
            <w:tcMar>
              <w:top w:w="0" w:type="dxa"/>
              <w:left w:w="45" w:type="dxa"/>
              <w:bottom w:w="0" w:type="dxa"/>
              <w:right w:w="45" w:type="dxa"/>
            </w:tcMar>
            <w:hideMark/>
          </w:tcPr>
          <w:p w14:paraId="4BFA472B" w14:textId="77777777"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5B890D3E" w14:textId="3832FCF0" w:rsidR="00000456" w:rsidRPr="005B293A" w:rsidRDefault="00000456" w:rsidP="00000456">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00456" w:rsidRPr="00000456" w14:paraId="6DC1A4B8" w14:textId="77777777" w:rsidTr="00E66CDC">
        <w:trPr>
          <w:trHeight w:val="300"/>
        </w:trPr>
        <w:tc>
          <w:tcPr>
            <w:tcW w:w="3232" w:type="dxa"/>
            <w:shd w:val="clear" w:color="auto" w:fill="E7E6E6" w:themeFill="background2"/>
            <w:tcMar>
              <w:top w:w="0" w:type="dxa"/>
              <w:left w:w="45" w:type="dxa"/>
              <w:bottom w:w="0" w:type="dxa"/>
              <w:right w:w="45" w:type="dxa"/>
            </w:tcMar>
            <w:hideMark/>
          </w:tcPr>
          <w:p w14:paraId="7E416CF8"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2EFE52F7"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00456" w:rsidRPr="00000456" w14:paraId="3DE1A9BF" w14:textId="77777777" w:rsidTr="00E66CDC">
        <w:trPr>
          <w:trHeight w:val="300"/>
        </w:trPr>
        <w:tc>
          <w:tcPr>
            <w:tcW w:w="3232" w:type="dxa"/>
            <w:shd w:val="clear" w:color="auto" w:fill="E7E6E6" w:themeFill="background2"/>
            <w:tcMar>
              <w:top w:w="0" w:type="dxa"/>
              <w:left w:w="45" w:type="dxa"/>
              <w:bottom w:w="0" w:type="dxa"/>
              <w:right w:w="45" w:type="dxa"/>
            </w:tcMar>
            <w:hideMark/>
          </w:tcPr>
          <w:p w14:paraId="38D922A0" w14:textId="77777777"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7D1230A8" w14:textId="041179A4" w:rsidR="00000456" w:rsidRPr="00000456" w:rsidRDefault="00000456" w:rsidP="00000456">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5910E0CE" w14:textId="115E1B31" w:rsidR="00F8144F" w:rsidRDefault="00F8144F" w:rsidP="00F07040">
      <w:pPr>
        <w:pStyle w:val="MText"/>
      </w:pPr>
    </w:p>
    <w:p w14:paraId="4536FAEA" w14:textId="4B22EB04" w:rsidR="00972E38" w:rsidRPr="004962C5" w:rsidRDefault="00972E38" w:rsidP="00972E38">
      <w:pPr>
        <w:pStyle w:val="MIndHeader"/>
        <w:rPr>
          <w:sz w:val="28"/>
          <w:szCs w:val="28"/>
        </w:rPr>
      </w:pPr>
      <w:bookmarkStart w:id="38" w:name="_Toc37932754"/>
      <w:r>
        <w:rPr>
          <w:sz w:val="28"/>
          <w:szCs w:val="28"/>
        </w:rPr>
        <w:t xml:space="preserve">C. </w:t>
      </w:r>
      <w:r w:rsidRPr="004962C5">
        <w:rPr>
          <w:sz w:val="28"/>
          <w:szCs w:val="28"/>
        </w:rPr>
        <w:t>Mapping of IAEG-SDG File Format to SDMX Detailed Concepts</w:t>
      </w:r>
      <w:bookmarkEnd w:id="38"/>
    </w:p>
    <w:p w14:paraId="6944B62D" w14:textId="560FC547" w:rsidR="00972E38" w:rsidRDefault="00972E38" w:rsidP="00972E38">
      <w:pPr>
        <w:pStyle w:val="MText"/>
      </w:pPr>
      <w:r>
        <w:t xml:space="preserve">This is an aid to format metadata previously submitted </w:t>
      </w:r>
      <w:r w:rsidR="00E66CDC">
        <w:t xml:space="preserve">in the </w:t>
      </w:r>
      <w:r>
        <w:t xml:space="preserve">IAEG-SDG </w:t>
      </w:r>
      <w:r w:rsidR="00E66CDC">
        <w:t>file format into</w:t>
      </w:r>
      <w:r>
        <w:t xml:space="preserve"> the</w:t>
      </w:r>
      <w:r w:rsidR="00E66CDC">
        <w:t xml:space="preserve"> format of the</w:t>
      </w:r>
      <w:r>
        <w:t xml:space="preserve"> SDMX metadata concepts. In some cases, these headers and sections of the IAEG-SDG format do not correspond perfectly to the SDMX concepts. Consult the SDMX metadata concept definitions.</w:t>
      </w:r>
    </w:p>
    <w:p w14:paraId="36101BE5" w14:textId="77777777" w:rsidR="00E66CDC" w:rsidRDefault="00E66CDC" w:rsidP="00972E38">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9367AA" w:rsidRPr="00000456" w14:paraId="45640ED1" w14:textId="77777777" w:rsidTr="009367AA">
        <w:trPr>
          <w:trHeight w:val="300"/>
        </w:trPr>
        <w:tc>
          <w:tcPr>
            <w:tcW w:w="4140" w:type="dxa"/>
            <w:shd w:val="clear" w:color="auto" w:fill="BDD6EE" w:themeFill="accent1" w:themeFillTint="66"/>
            <w:tcMar>
              <w:top w:w="0" w:type="dxa"/>
              <w:left w:w="45" w:type="dxa"/>
              <w:bottom w:w="0" w:type="dxa"/>
              <w:right w:w="45" w:type="dxa"/>
            </w:tcMar>
            <w:hideMark/>
          </w:tcPr>
          <w:p w14:paraId="4209ECBA" w14:textId="77777777" w:rsidR="009367AA" w:rsidRPr="00000456" w:rsidRDefault="009367AA" w:rsidP="0051738B">
            <w:pPr>
              <w:spacing w:after="0" w:line="240" w:lineRule="auto"/>
              <w:rPr>
                <w:rFonts w:ascii="Calibri" w:eastAsia="Times New Roman" w:hAnsi="Calibri" w:cs="Calibri"/>
                <w:color w:val="000000"/>
              </w:rPr>
            </w:pPr>
            <w:r w:rsidRPr="00000456">
              <w:rPr>
                <w:rFonts w:ascii="Calibri" w:eastAsia="Times New Roman" w:hAnsi="Calibri" w:cs="Calibri"/>
                <w:color w:val="000000"/>
              </w:rPr>
              <w:t>IAEG-SDG Headers and Subheaders</w:t>
            </w:r>
          </w:p>
        </w:tc>
        <w:tc>
          <w:tcPr>
            <w:tcW w:w="4410" w:type="dxa"/>
            <w:shd w:val="clear" w:color="auto" w:fill="BDD6EE" w:themeFill="accent1" w:themeFillTint="66"/>
          </w:tcPr>
          <w:p w14:paraId="11CB756A" w14:textId="77777777" w:rsidR="009367AA" w:rsidRPr="00000456" w:rsidRDefault="009367AA" w:rsidP="0051738B">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9367AA" w:rsidRPr="00000456" w14:paraId="3D4C686C" w14:textId="77777777" w:rsidTr="009367AA">
        <w:trPr>
          <w:trHeight w:val="300"/>
        </w:trPr>
        <w:tc>
          <w:tcPr>
            <w:tcW w:w="4140" w:type="dxa"/>
            <w:shd w:val="clear" w:color="auto" w:fill="E7E6E6" w:themeFill="background2"/>
            <w:tcMar>
              <w:top w:w="0" w:type="dxa"/>
              <w:left w:w="45" w:type="dxa"/>
              <w:bottom w:w="0" w:type="dxa"/>
              <w:right w:w="45" w:type="dxa"/>
            </w:tcMar>
            <w:hideMark/>
          </w:tcPr>
          <w:p w14:paraId="2A9941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46B8EA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9367AA" w:rsidRPr="00000456" w14:paraId="1E5C3606"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4EC33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63A3CF7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9367AA" w:rsidRPr="00000456" w14:paraId="0EE11DE8" w14:textId="77777777" w:rsidTr="009367AA">
        <w:trPr>
          <w:trHeight w:val="300"/>
        </w:trPr>
        <w:tc>
          <w:tcPr>
            <w:tcW w:w="4140" w:type="dxa"/>
            <w:shd w:val="clear" w:color="auto" w:fill="E7E6E6" w:themeFill="background2"/>
            <w:tcMar>
              <w:top w:w="0" w:type="dxa"/>
              <w:left w:w="45" w:type="dxa"/>
              <w:bottom w:w="0" w:type="dxa"/>
              <w:right w:w="45" w:type="dxa"/>
            </w:tcMar>
            <w:hideMark/>
          </w:tcPr>
          <w:p w14:paraId="5291337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277000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9367AA" w:rsidRPr="00000456" w14:paraId="187D38DA" w14:textId="77777777" w:rsidTr="009367AA">
        <w:trPr>
          <w:trHeight w:val="300"/>
        </w:trPr>
        <w:tc>
          <w:tcPr>
            <w:tcW w:w="4140" w:type="dxa"/>
            <w:shd w:val="clear" w:color="auto" w:fill="E7E6E6" w:themeFill="background2"/>
            <w:tcMar>
              <w:top w:w="0" w:type="dxa"/>
              <w:left w:w="45" w:type="dxa"/>
              <w:bottom w:w="0" w:type="dxa"/>
              <w:right w:w="45" w:type="dxa"/>
            </w:tcMar>
            <w:hideMark/>
          </w:tcPr>
          <w:p w14:paraId="6D4506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0C183A3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9367AA" w:rsidRPr="00000456" w14:paraId="42B6909B" w14:textId="77777777" w:rsidTr="009367AA">
        <w:trPr>
          <w:trHeight w:val="300"/>
        </w:trPr>
        <w:tc>
          <w:tcPr>
            <w:tcW w:w="4140" w:type="dxa"/>
            <w:shd w:val="clear" w:color="auto" w:fill="E7E6E6" w:themeFill="background2"/>
            <w:tcMar>
              <w:top w:w="0" w:type="dxa"/>
              <w:left w:w="45" w:type="dxa"/>
              <w:bottom w:w="0" w:type="dxa"/>
              <w:right w:w="45" w:type="dxa"/>
            </w:tcMar>
            <w:hideMark/>
          </w:tcPr>
          <w:p w14:paraId="16FACEE0"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EDF2C6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9367AA" w:rsidRPr="00000456" w14:paraId="6F8BCD2B" w14:textId="77777777" w:rsidTr="009367AA">
        <w:trPr>
          <w:trHeight w:val="300"/>
        </w:trPr>
        <w:tc>
          <w:tcPr>
            <w:tcW w:w="4140" w:type="dxa"/>
            <w:shd w:val="clear" w:color="auto" w:fill="E7E6E6" w:themeFill="background2"/>
            <w:tcMar>
              <w:top w:w="0" w:type="dxa"/>
              <w:left w:w="45" w:type="dxa"/>
              <w:bottom w:w="0" w:type="dxa"/>
              <w:right w:w="45" w:type="dxa"/>
            </w:tcMar>
            <w:hideMark/>
          </w:tcPr>
          <w:p w14:paraId="70D65E7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6AF2614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0.g. International organisations(s) responsible for global monitoring</w:t>
            </w:r>
          </w:p>
        </w:tc>
      </w:tr>
      <w:tr w:rsidR="009367AA" w:rsidRPr="00000456" w14:paraId="73BCA175" w14:textId="77777777" w:rsidTr="009367AA">
        <w:trPr>
          <w:trHeight w:val="300"/>
        </w:trPr>
        <w:tc>
          <w:tcPr>
            <w:tcW w:w="4140" w:type="dxa"/>
            <w:shd w:val="clear" w:color="auto" w:fill="E7E6E6" w:themeFill="background2"/>
            <w:tcMar>
              <w:top w:w="0" w:type="dxa"/>
              <w:left w:w="45" w:type="dxa"/>
              <w:bottom w:w="0" w:type="dxa"/>
              <w:right w:w="45" w:type="dxa"/>
            </w:tcMar>
            <w:hideMark/>
          </w:tcPr>
          <w:p w14:paraId="614AD0BF"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E371F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1.a. Organisation</w:t>
            </w:r>
          </w:p>
        </w:tc>
      </w:tr>
      <w:tr w:rsidR="009367AA" w:rsidRPr="00000456" w14:paraId="3E351225" w14:textId="77777777" w:rsidTr="009367AA">
        <w:trPr>
          <w:trHeight w:val="300"/>
        </w:trPr>
        <w:tc>
          <w:tcPr>
            <w:tcW w:w="4140" w:type="dxa"/>
            <w:shd w:val="clear" w:color="auto" w:fill="E7E6E6" w:themeFill="background2"/>
            <w:tcMar>
              <w:top w:w="0" w:type="dxa"/>
              <w:left w:w="45" w:type="dxa"/>
              <w:bottom w:w="0" w:type="dxa"/>
              <w:right w:w="45" w:type="dxa"/>
            </w:tcMar>
            <w:hideMark/>
          </w:tcPr>
          <w:p w14:paraId="268B0D0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F8075D4"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9367AA" w:rsidRPr="00000456" w14:paraId="380D9DC6" w14:textId="77777777" w:rsidTr="009367AA">
        <w:trPr>
          <w:trHeight w:val="300"/>
        </w:trPr>
        <w:tc>
          <w:tcPr>
            <w:tcW w:w="4140" w:type="dxa"/>
            <w:shd w:val="clear" w:color="auto" w:fill="E7E6E6" w:themeFill="background2"/>
            <w:tcMar>
              <w:top w:w="0" w:type="dxa"/>
              <w:left w:w="45" w:type="dxa"/>
              <w:bottom w:w="0" w:type="dxa"/>
              <w:right w:w="45" w:type="dxa"/>
            </w:tcMar>
            <w:hideMark/>
          </w:tcPr>
          <w:p w14:paraId="1505DDE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1D1E8CD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1.c. Contact organisation unit</w:t>
            </w:r>
          </w:p>
        </w:tc>
      </w:tr>
      <w:tr w:rsidR="009367AA" w:rsidRPr="00000456" w14:paraId="7DD6B870" w14:textId="77777777" w:rsidTr="009367AA">
        <w:trPr>
          <w:trHeight w:val="300"/>
        </w:trPr>
        <w:tc>
          <w:tcPr>
            <w:tcW w:w="4140" w:type="dxa"/>
            <w:shd w:val="clear" w:color="auto" w:fill="E7E6E6" w:themeFill="background2"/>
            <w:tcMar>
              <w:top w:w="0" w:type="dxa"/>
              <w:left w:w="45" w:type="dxa"/>
              <w:bottom w:w="0" w:type="dxa"/>
              <w:right w:w="45" w:type="dxa"/>
            </w:tcMar>
            <w:hideMark/>
          </w:tcPr>
          <w:p w14:paraId="7D6A78F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8AF72D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9367AA" w:rsidRPr="00000456" w14:paraId="6E18599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6EA264"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C5899F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9367AA" w:rsidRPr="00000456" w14:paraId="29141D3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7312E26"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4C4483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9367AA" w:rsidRPr="00000456" w14:paraId="0DEE25A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3B24EF5"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A8BBD68"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9367AA" w:rsidRPr="00000456" w14:paraId="1BFB71FD" w14:textId="77777777" w:rsidTr="009367AA">
        <w:trPr>
          <w:trHeight w:val="302"/>
        </w:trPr>
        <w:tc>
          <w:tcPr>
            <w:tcW w:w="4140" w:type="dxa"/>
            <w:shd w:val="clear" w:color="auto" w:fill="E7E6E6" w:themeFill="background2"/>
            <w:tcMar>
              <w:top w:w="0" w:type="dxa"/>
              <w:left w:w="45" w:type="dxa"/>
              <w:bottom w:w="0" w:type="dxa"/>
              <w:right w:w="45" w:type="dxa"/>
            </w:tcMar>
            <w:hideMark/>
          </w:tcPr>
          <w:p w14:paraId="042786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7B703DB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9367AA" w:rsidRPr="00000456" w14:paraId="7F570E6D" w14:textId="77777777" w:rsidTr="009367AA">
        <w:trPr>
          <w:trHeight w:val="300"/>
        </w:trPr>
        <w:tc>
          <w:tcPr>
            <w:tcW w:w="4140" w:type="dxa"/>
            <w:shd w:val="clear" w:color="auto" w:fill="E7E6E6" w:themeFill="background2"/>
            <w:tcMar>
              <w:top w:w="0" w:type="dxa"/>
              <w:left w:w="45" w:type="dxa"/>
              <w:bottom w:w="0" w:type="dxa"/>
              <w:right w:w="45" w:type="dxa"/>
            </w:tcMar>
          </w:tcPr>
          <w:p w14:paraId="1850C3D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6D76BDAA"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9367AA" w:rsidRPr="00000456" w14:paraId="258E8C9C" w14:textId="77777777" w:rsidTr="009367AA">
        <w:trPr>
          <w:trHeight w:val="300"/>
        </w:trPr>
        <w:tc>
          <w:tcPr>
            <w:tcW w:w="4140" w:type="dxa"/>
            <w:shd w:val="clear" w:color="auto" w:fill="E7E6E6" w:themeFill="background2"/>
            <w:tcMar>
              <w:top w:w="0" w:type="dxa"/>
              <w:left w:w="45" w:type="dxa"/>
              <w:bottom w:w="0" w:type="dxa"/>
              <w:right w:w="45" w:type="dxa"/>
            </w:tcMar>
          </w:tcPr>
          <w:p w14:paraId="49D16C8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23E27EE"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9367AA" w:rsidRPr="00000456" w14:paraId="2FCF3A85" w14:textId="77777777" w:rsidTr="009367AA">
        <w:trPr>
          <w:trHeight w:val="300"/>
        </w:trPr>
        <w:tc>
          <w:tcPr>
            <w:tcW w:w="4140" w:type="dxa"/>
            <w:shd w:val="clear" w:color="auto" w:fill="E7E6E6" w:themeFill="background2"/>
            <w:tcMar>
              <w:top w:w="0" w:type="dxa"/>
              <w:left w:w="45" w:type="dxa"/>
              <w:bottom w:w="0" w:type="dxa"/>
              <w:right w:w="45" w:type="dxa"/>
            </w:tcMar>
          </w:tcPr>
          <w:p w14:paraId="68B50A8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04619CF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9367AA" w:rsidRPr="00000456" w14:paraId="0C8C7589" w14:textId="77777777" w:rsidTr="009367AA">
        <w:trPr>
          <w:trHeight w:val="300"/>
        </w:trPr>
        <w:tc>
          <w:tcPr>
            <w:tcW w:w="4140" w:type="dxa"/>
            <w:shd w:val="clear" w:color="auto" w:fill="E7E6E6" w:themeFill="background2"/>
            <w:tcMar>
              <w:top w:w="0" w:type="dxa"/>
              <w:left w:w="45" w:type="dxa"/>
              <w:bottom w:w="0" w:type="dxa"/>
              <w:right w:w="45" w:type="dxa"/>
            </w:tcMar>
          </w:tcPr>
          <w:p w14:paraId="3C04E026"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Comments and limitations</w:t>
            </w:r>
          </w:p>
        </w:tc>
        <w:tc>
          <w:tcPr>
            <w:tcW w:w="4410" w:type="dxa"/>
            <w:shd w:val="clear" w:color="auto" w:fill="E7E6E6" w:themeFill="background2"/>
          </w:tcPr>
          <w:p w14:paraId="2217F7D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9367AA" w:rsidRPr="00000456" w14:paraId="0D34348E" w14:textId="77777777" w:rsidTr="009367AA">
        <w:trPr>
          <w:trHeight w:val="300"/>
        </w:trPr>
        <w:tc>
          <w:tcPr>
            <w:tcW w:w="4140" w:type="dxa"/>
            <w:shd w:val="clear" w:color="auto" w:fill="E7E6E6" w:themeFill="background2"/>
            <w:tcMar>
              <w:top w:w="0" w:type="dxa"/>
              <w:left w:w="45" w:type="dxa"/>
              <w:bottom w:w="0" w:type="dxa"/>
              <w:right w:w="45" w:type="dxa"/>
            </w:tcMar>
          </w:tcPr>
          <w:p w14:paraId="0385CE9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F53CEE0"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9367AA" w:rsidRPr="00000456" w14:paraId="12198769" w14:textId="77777777" w:rsidTr="009367AA">
        <w:trPr>
          <w:trHeight w:val="300"/>
        </w:trPr>
        <w:tc>
          <w:tcPr>
            <w:tcW w:w="4140" w:type="dxa"/>
            <w:shd w:val="clear" w:color="auto" w:fill="E7E6E6" w:themeFill="background2"/>
            <w:tcMar>
              <w:top w:w="0" w:type="dxa"/>
              <w:left w:w="45" w:type="dxa"/>
              <w:bottom w:w="0" w:type="dxa"/>
              <w:right w:w="45" w:type="dxa"/>
            </w:tcMar>
          </w:tcPr>
          <w:p w14:paraId="26D0E283"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368E7489"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9367AA" w:rsidRPr="00000456" w14:paraId="5FCA3C96" w14:textId="77777777" w:rsidTr="009367AA">
        <w:trPr>
          <w:trHeight w:val="300"/>
        </w:trPr>
        <w:tc>
          <w:tcPr>
            <w:tcW w:w="4140" w:type="dxa"/>
            <w:shd w:val="clear" w:color="auto" w:fill="E7E6E6" w:themeFill="background2"/>
            <w:tcMar>
              <w:top w:w="0" w:type="dxa"/>
              <w:left w:w="45" w:type="dxa"/>
              <w:bottom w:w="0" w:type="dxa"/>
              <w:right w:w="45" w:type="dxa"/>
            </w:tcMar>
          </w:tcPr>
          <w:p w14:paraId="786C803D" w14:textId="77777777" w:rsidR="009367AA" w:rsidRPr="009367A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5808DB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9367AA" w:rsidRPr="00000456" w14:paraId="62709247" w14:textId="77777777" w:rsidTr="009367AA">
        <w:trPr>
          <w:trHeight w:val="300"/>
        </w:trPr>
        <w:tc>
          <w:tcPr>
            <w:tcW w:w="4140" w:type="dxa"/>
            <w:shd w:val="clear" w:color="auto" w:fill="E7E6E6" w:themeFill="background2"/>
            <w:tcMar>
              <w:top w:w="0" w:type="dxa"/>
              <w:left w:w="45" w:type="dxa"/>
              <w:bottom w:w="0" w:type="dxa"/>
              <w:right w:w="45" w:type="dxa"/>
            </w:tcMar>
          </w:tcPr>
          <w:p w14:paraId="6C8337DB"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0102C5F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(i) at country level and (ii) at regional level.</w:t>
            </w:r>
          </w:p>
        </w:tc>
      </w:tr>
      <w:tr w:rsidR="009367AA" w:rsidRPr="00000456" w14:paraId="7C6B2C87" w14:textId="77777777" w:rsidTr="009367AA">
        <w:trPr>
          <w:trHeight w:val="300"/>
        </w:trPr>
        <w:tc>
          <w:tcPr>
            <w:tcW w:w="4140" w:type="dxa"/>
            <w:shd w:val="clear" w:color="auto" w:fill="E7E6E6" w:themeFill="background2"/>
            <w:tcMar>
              <w:top w:w="0" w:type="dxa"/>
              <w:left w:w="45" w:type="dxa"/>
              <w:bottom w:w="0" w:type="dxa"/>
              <w:right w:w="45" w:type="dxa"/>
            </w:tcMar>
          </w:tcPr>
          <w:p w14:paraId="13A8A4EF"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47CC1C6C"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4.g. Regional aggregations</w:t>
            </w:r>
          </w:p>
        </w:tc>
      </w:tr>
      <w:tr w:rsidR="009367AA" w:rsidRPr="00000456" w14:paraId="306965DB" w14:textId="77777777" w:rsidTr="009367AA">
        <w:trPr>
          <w:trHeight w:val="300"/>
        </w:trPr>
        <w:tc>
          <w:tcPr>
            <w:tcW w:w="4140" w:type="dxa"/>
            <w:shd w:val="clear" w:color="auto" w:fill="E7E6E6" w:themeFill="background2"/>
            <w:tcMar>
              <w:top w:w="0" w:type="dxa"/>
              <w:left w:w="45" w:type="dxa"/>
              <w:bottom w:w="0" w:type="dxa"/>
              <w:right w:w="45" w:type="dxa"/>
            </w:tcMar>
          </w:tcPr>
          <w:p w14:paraId="36983A51"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09021843"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9367AA" w:rsidRPr="00000456" w14:paraId="550C157E" w14:textId="77777777" w:rsidTr="009367AA">
        <w:trPr>
          <w:trHeight w:val="300"/>
        </w:trPr>
        <w:tc>
          <w:tcPr>
            <w:tcW w:w="4140" w:type="dxa"/>
            <w:shd w:val="clear" w:color="auto" w:fill="E7E6E6" w:themeFill="background2"/>
            <w:tcMar>
              <w:top w:w="0" w:type="dxa"/>
              <w:left w:w="45" w:type="dxa"/>
              <w:bottom w:w="0" w:type="dxa"/>
              <w:right w:w="45" w:type="dxa"/>
            </w:tcMar>
          </w:tcPr>
          <w:p w14:paraId="56756025"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6FF64042" w14:textId="77777777" w:rsidR="009367AA" w:rsidRPr="009367AA" w:rsidRDefault="009367AA" w:rsidP="0051738B">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9367AA" w:rsidRPr="00000456" w14:paraId="5D70E2A5" w14:textId="77777777" w:rsidTr="009367AA">
        <w:trPr>
          <w:trHeight w:val="300"/>
        </w:trPr>
        <w:tc>
          <w:tcPr>
            <w:tcW w:w="4140" w:type="dxa"/>
            <w:shd w:val="clear" w:color="auto" w:fill="E7E6E6" w:themeFill="background2"/>
            <w:tcMar>
              <w:top w:w="0" w:type="dxa"/>
              <w:left w:w="45" w:type="dxa"/>
              <w:bottom w:w="0" w:type="dxa"/>
              <w:right w:w="45" w:type="dxa"/>
            </w:tcMar>
          </w:tcPr>
          <w:p w14:paraId="4BA163CE" w14:textId="3E0B9E78"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097EB84C" w14:textId="6E5D2C5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 xml:space="preserve">4.i. Quality </w:t>
            </w:r>
            <w:r w:rsidR="003812B1" w:rsidRPr="005B293A">
              <w:rPr>
                <w:rFonts w:ascii="Calibri" w:eastAsia="Times New Roman" w:hAnsi="Calibri" w:cs="Calibri"/>
                <w:color w:val="000000"/>
              </w:rPr>
              <w:t>management</w:t>
            </w:r>
          </w:p>
        </w:tc>
      </w:tr>
      <w:tr w:rsidR="009367AA" w:rsidRPr="00000456" w14:paraId="57D1155F" w14:textId="77777777" w:rsidTr="009367AA">
        <w:trPr>
          <w:trHeight w:val="300"/>
        </w:trPr>
        <w:tc>
          <w:tcPr>
            <w:tcW w:w="4140" w:type="dxa"/>
            <w:shd w:val="clear" w:color="auto" w:fill="E7E6E6" w:themeFill="background2"/>
            <w:tcMar>
              <w:top w:w="0" w:type="dxa"/>
              <w:left w:w="45" w:type="dxa"/>
              <w:bottom w:w="0" w:type="dxa"/>
              <w:right w:w="45" w:type="dxa"/>
            </w:tcMar>
          </w:tcPr>
          <w:p w14:paraId="4EB3C622" w14:textId="5ECB32D1" w:rsidR="009367AA" w:rsidRPr="005B293A" w:rsidRDefault="003812B1"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61C4D94C" w14:textId="4286B4A3"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j. Quality assurance</w:t>
            </w:r>
          </w:p>
        </w:tc>
      </w:tr>
      <w:tr w:rsidR="009367AA" w:rsidRPr="00000456" w14:paraId="7D15A7C0" w14:textId="77777777" w:rsidTr="009367AA">
        <w:trPr>
          <w:trHeight w:val="300"/>
        </w:trPr>
        <w:tc>
          <w:tcPr>
            <w:tcW w:w="4140" w:type="dxa"/>
            <w:shd w:val="clear" w:color="auto" w:fill="E7E6E6" w:themeFill="background2"/>
            <w:tcMar>
              <w:top w:w="0" w:type="dxa"/>
              <w:left w:w="45" w:type="dxa"/>
              <w:bottom w:w="0" w:type="dxa"/>
              <w:right w:w="45" w:type="dxa"/>
            </w:tcMar>
          </w:tcPr>
          <w:p w14:paraId="0B2DB269"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732211E6" w14:textId="5613FCC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4.</w:t>
            </w:r>
            <w:r w:rsidR="003812B1" w:rsidRPr="005B293A">
              <w:rPr>
                <w:rFonts w:ascii="Calibri" w:eastAsia="Times New Roman" w:hAnsi="Calibri" w:cs="Calibri"/>
                <w:color w:val="000000"/>
              </w:rPr>
              <w:t>k. Quality assessment</w:t>
            </w:r>
          </w:p>
        </w:tc>
      </w:tr>
      <w:tr w:rsidR="009367AA" w:rsidRPr="00000456" w14:paraId="1069B36E" w14:textId="77777777" w:rsidTr="009367AA">
        <w:trPr>
          <w:trHeight w:val="300"/>
        </w:trPr>
        <w:tc>
          <w:tcPr>
            <w:tcW w:w="4140" w:type="dxa"/>
            <w:shd w:val="clear" w:color="auto" w:fill="E7E6E6" w:themeFill="background2"/>
            <w:tcMar>
              <w:top w:w="0" w:type="dxa"/>
              <w:left w:w="45" w:type="dxa"/>
              <w:bottom w:w="0" w:type="dxa"/>
              <w:right w:w="45" w:type="dxa"/>
            </w:tcMar>
            <w:hideMark/>
          </w:tcPr>
          <w:p w14:paraId="183E401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272D502E"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9367AA" w:rsidRPr="00000456" w14:paraId="01EA02F5" w14:textId="77777777" w:rsidTr="009367AA">
        <w:trPr>
          <w:trHeight w:val="300"/>
        </w:trPr>
        <w:tc>
          <w:tcPr>
            <w:tcW w:w="4140" w:type="dxa"/>
            <w:shd w:val="clear" w:color="auto" w:fill="E7E6E6" w:themeFill="background2"/>
            <w:tcMar>
              <w:top w:w="0" w:type="dxa"/>
              <w:left w:w="45" w:type="dxa"/>
              <w:bottom w:w="0" w:type="dxa"/>
              <w:right w:w="45" w:type="dxa"/>
            </w:tcMar>
            <w:hideMark/>
          </w:tcPr>
          <w:p w14:paraId="421537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43071629"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9367AA" w:rsidRPr="00000456" w14:paraId="5DE42318" w14:textId="77777777" w:rsidTr="009367AA">
        <w:trPr>
          <w:trHeight w:val="300"/>
        </w:trPr>
        <w:tc>
          <w:tcPr>
            <w:tcW w:w="4140" w:type="dxa"/>
            <w:shd w:val="clear" w:color="auto" w:fill="E7E6E6" w:themeFill="background2"/>
            <w:tcMar>
              <w:top w:w="0" w:type="dxa"/>
              <w:left w:w="45" w:type="dxa"/>
              <w:bottom w:w="0" w:type="dxa"/>
              <w:right w:w="45" w:type="dxa"/>
            </w:tcMar>
          </w:tcPr>
          <w:p w14:paraId="09801F3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133B1D6A"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9367AA" w:rsidRPr="00000456" w14:paraId="304DC4F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423382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262D3B6E" w14:textId="4783F92D"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c</w:t>
            </w:r>
            <w:r w:rsidRPr="005B293A">
              <w:rPr>
                <w:rFonts w:ascii="Calibri" w:eastAsia="Times New Roman" w:hAnsi="Calibri" w:cs="Calibri"/>
                <w:color w:val="000000"/>
              </w:rPr>
              <w:t>. Data collection calendar</w:t>
            </w:r>
          </w:p>
        </w:tc>
      </w:tr>
      <w:tr w:rsidR="009367AA" w:rsidRPr="00000456" w14:paraId="6101DC02" w14:textId="77777777" w:rsidTr="009367AA">
        <w:trPr>
          <w:trHeight w:val="300"/>
        </w:trPr>
        <w:tc>
          <w:tcPr>
            <w:tcW w:w="4140" w:type="dxa"/>
            <w:shd w:val="clear" w:color="auto" w:fill="E7E6E6" w:themeFill="background2"/>
            <w:tcMar>
              <w:top w:w="0" w:type="dxa"/>
              <w:left w:w="45" w:type="dxa"/>
              <w:bottom w:w="0" w:type="dxa"/>
              <w:right w:w="45" w:type="dxa"/>
            </w:tcMar>
            <w:hideMark/>
          </w:tcPr>
          <w:p w14:paraId="32897DE3"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5FAF3E9C" w14:textId="347B100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d</w:t>
            </w:r>
            <w:r w:rsidRPr="005B293A">
              <w:rPr>
                <w:rFonts w:ascii="Calibri" w:eastAsia="Times New Roman" w:hAnsi="Calibri" w:cs="Calibri"/>
                <w:color w:val="000000"/>
              </w:rPr>
              <w:t>. Data release calendar</w:t>
            </w:r>
          </w:p>
        </w:tc>
      </w:tr>
      <w:tr w:rsidR="009367AA" w:rsidRPr="00000456" w14:paraId="23FC5093" w14:textId="77777777" w:rsidTr="009367AA">
        <w:trPr>
          <w:trHeight w:val="300"/>
        </w:trPr>
        <w:tc>
          <w:tcPr>
            <w:tcW w:w="4140" w:type="dxa"/>
            <w:shd w:val="clear" w:color="auto" w:fill="E7E6E6" w:themeFill="background2"/>
            <w:tcMar>
              <w:top w:w="0" w:type="dxa"/>
              <w:left w:w="45" w:type="dxa"/>
              <w:bottom w:w="0" w:type="dxa"/>
              <w:right w:w="45" w:type="dxa"/>
            </w:tcMar>
            <w:hideMark/>
          </w:tcPr>
          <w:p w14:paraId="1F6223C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1304389B" w14:textId="7C09BE4F"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e</w:t>
            </w:r>
            <w:r w:rsidRPr="005B293A">
              <w:rPr>
                <w:rFonts w:ascii="Calibri" w:eastAsia="Times New Roman" w:hAnsi="Calibri" w:cs="Calibri"/>
                <w:color w:val="000000"/>
              </w:rPr>
              <w:t>. Data providers</w:t>
            </w:r>
          </w:p>
        </w:tc>
      </w:tr>
      <w:tr w:rsidR="009367AA" w:rsidRPr="00000456" w14:paraId="6C37BDB9" w14:textId="77777777" w:rsidTr="009367AA">
        <w:trPr>
          <w:trHeight w:val="300"/>
        </w:trPr>
        <w:tc>
          <w:tcPr>
            <w:tcW w:w="4140" w:type="dxa"/>
            <w:shd w:val="clear" w:color="auto" w:fill="E7E6E6" w:themeFill="background2"/>
            <w:tcMar>
              <w:top w:w="0" w:type="dxa"/>
              <w:left w:w="45" w:type="dxa"/>
              <w:bottom w:w="0" w:type="dxa"/>
              <w:right w:w="45" w:type="dxa"/>
            </w:tcMar>
            <w:hideMark/>
          </w:tcPr>
          <w:p w14:paraId="21ABEF12"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5BFF4CF2" w14:textId="7897EAAA"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f</w:t>
            </w:r>
            <w:r w:rsidRPr="005B293A">
              <w:rPr>
                <w:rFonts w:ascii="Calibri" w:eastAsia="Times New Roman" w:hAnsi="Calibri" w:cs="Calibri"/>
                <w:color w:val="000000"/>
              </w:rPr>
              <w:t>. Data compilers</w:t>
            </w:r>
          </w:p>
        </w:tc>
      </w:tr>
      <w:tr w:rsidR="009367AA" w:rsidRPr="00000456" w14:paraId="51451EFC" w14:textId="77777777" w:rsidTr="009367AA">
        <w:trPr>
          <w:trHeight w:val="300"/>
        </w:trPr>
        <w:tc>
          <w:tcPr>
            <w:tcW w:w="4140" w:type="dxa"/>
            <w:shd w:val="clear" w:color="auto" w:fill="E7E6E6" w:themeFill="background2"/>
            <w:tcMar>
              <w:top w:w="0" w:type="dxa"/>
              <w:left w:w="45" w:type="dxa"/>
              <w:bottom w:w="0" w:type="dxa"/>
              <w:right w:w="45" w:type="dxa"/>
            </w:tcMar>
            <w:hideMark/>
          </w:tcPr>
          <w:p w14:paraId="31764BEF" w14:textId="77777777" w:rsidR="009367AA" w:rsidRPr="005B293A" w:rsidRDefault="009367AA" w:rsidP="0051738B">
            <w:pPr>
              <w:spacing w:after="0" w:line="240" w:lineRule="auto"/>
              <w:rPr>
                <w:rFonts w:ascii="Calibri" w:eastAsia="Times New Roman" w:hAnsi="Calibri" w:cs="Calibri"/>
                <w:color w:val="000000"/>
              </w:rPr>
            </w:pPr>
          </w:p>
        </w:tc>
        <w:tc>
          <w:tcPr>
            <w:tcW w:w="4410" w:type="dxa"/>
            <w:shd w:val="clear" w:color="auto" w:fill="E7E6E6" w:themeFill="background2"/>
          </w:tcPr>
          <w:p w14:paraId="224BCEB1" w14:textId="190B16A2"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3.</w:t>
            </w:r>
            <w:r w:rsidR="0041350B" w:rsidRPr="005B293A">
              <w:rPr>
                <w:rFonts w:ascii="Calibri" w:eastAsia="Times New Roman" w:hAnsi="Calibri" w:cs="Calibri"/>
                <w:color w:val="000000"/>
              </w:rPr>
              <w:t>g</w:t>
            </w:r>
            <w:r w:rsidRPr="005B293A">
              <w:rPr>
                <w:rFonts w:ascii="Calibri" w:eastAsia="Times New Roman" w:hAnsi="Calibri" w:cs="Calibri"/>
                <w:color w:val="000000"/>
              </w:rPr>
              <w:t>. Institutional mandate</w:t>
            </w:r>
          </w:p>
        </w:tc>
      </w:tr>
      <w:tr w:rsidR="009367AA" w:rsidRPr="00000456" w14:paraId="53629BA6" w14:textId="77777777" w:rsidTr="009367AA">
        <w:trPr>
          <w:trHeight w:val="300"/>
        </w:trPr>
        <w:tc>
          <w:tcPr>
            <w:tcW w:w="4140" w:type="dxa"/>
            <w:shd w:val="clear" w:color="auto" w:fill="E7E6E6" w:themeFill="background2"/>
            <w:tcMar>
              <w:top w:w="0" w:type="dxa"/>
              <w:left w:w="45" w:type="dxa"/>
              <w:bottom w:w="0" w:type="dxa"/>
              <w:right w:w="45" w:type="dxa"/>
            </w:tcMar>
            <w:hideMark/>
          </w:tcPr>
          <w:p w14:paraId="63C29CB6"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C02D2ED" w14:textId="77777777" w:rsidR="009367AA" w:rsidRPr="005B293A" w:rsidRDefault="009367AA" w:rsidP="0051738B">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9367AA" w:rsidRPr="00000456" w14:paraId="183AA209" w14:textId="77777777" w:rsidTr="009367AA">
        <w:trPr>
          <w:trHeight w:val="300"/>
        </w:trPr>
        <w:tc>
          <w:tcPr>
            <w:tcW w:w="4140" w:type="dxa"/>
            <w:shd w:val="clear" w:color="auto" w:fill="E7E6E6" w:themeFill="background2"/>
            <w:tcMar>
              <w:top w:w="0" w:type="dxa"/>
              <w:left w:w="45" w:type="dxa"/>
              <w:bottom w:w="0" w:type="dxa"/>
              <w:right w:w="45" w:type="dxa"/>
            </w:tcMar>
            <w:hideMark/>
          </w:tcPr>
          <w:p w14:paraId="08FA0913"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7B3AC23D" w14:textId="77777777" w:rsidR="009367AA" w:rsidRPr="00000456" w:rsidRDefault="009367AA" w:rsidP="0051738B">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4"/>
    </w:tbl>
    <w:p w14:paraId="5B3D21C9" w14:textId="5B399369" w:rsidR="0039535F" w:rsidRDefault="0039535F" w:rsidP="00F07040">
      <w:pPr>
        <w:pStyle w:val="MText"/>
      </w:pPr>
    </w:p>
    <w:sectPr w:rsidR="0039535F" w:rsidSect="00042B85">
      <w:footerReference w:type="default" r:id="rId24"/>
      <w:footerReference w:type="first" r:id="rId25"/>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endnote w:type="separator" w:id="-1">
    <w:p w14:paraId="49C2DEA8" w14:textId="77777777" w:rsidR="00550CC3" w:rsidRDefault="00550CC3" w:rsidP="006B0512">
      <w:pPr>
        <w:spacing w:after="0" w:line="240" w:lineRule="auto"/>
      </w:pPr>
      <w:r>
        <w:separator/>
      </w:r>
    </w:p>
  </w:endnote>
  <w:endnote w:type="continuationSeparator" w:id="0">
    <w:p w14:paraId="0652DDFD" w14:textId="77777777" w:rsidR="00550CC3" w:rsidRDefault="00550CC3" w:rsidP="006B0512">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footer1.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819160148"/>
      <w:docPartObj>
        <w:docPartGallery w:val="Page Numbers (Bottom of Page)"/>
        <w:docPartUnique/>
      </w:docPartObj>
    </w:sdtPr>
    <w:sdtEndPr>
      <w:rPr>
        <w:noProof/>
      </w:rPr>
    </w:sdtEndPr>
    <w:sdtContent>
      <w:p w14:paraId="4C970386" w14:textId="4E4C7EE4" w:rsidR="00550CC3" w:rsidRDefault="00550CC3">
        <w:pPr>
          <w:pStyle w:val="Footer"/>
          <w:jc w:val="right"/>
        </w:pPr>
        <w:r>
          <w:fldChar w:fldCharType="begin"/>
        </w:r>
        <w:r>
          <w:instrText xml:space="preserve"> PAGE   \* MERGEFORMAT </w:instrText>
        </w:r>
        <w:r>
          <w:fldChar w:fldCharType="separate"/>
        </w:r>
        <w:r w:rsidR="003703E1">
          <w:rPr>
            <w:noProof/>
          </w:rPr>
          <w:t>16</w:t>
        </w:r>
        <w:r>
          <w:rPr>
            <w:noProof/>
          </w:rPr>
          <w:fldChar w:fldCharType="end"/>
        </w:r>
      </w:p>
    </w:sdtContent>
  </w:sdt>
  <w:p w14:paraId="232AF3D4" w14:textId="77777777" w:rsidR="00550CC3" w:rsidRDefault="00550CC3">
    <w:pPr>
      <w:pStyle w:val="Footer"/>
    </w:pPr>
  </w:p>
</w:ftr>
</file>

<file path=word/footer2.xml><?xml version="1.0" encoding="utf-8"?>
<w:ftr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sdt>
    <w:sdtPr>
      <w:id w:val="-2097550264"/>
      <w:docPartObj>
        <w:docPartGallery w:val="Page Numbers (Bottom of Page)"/>
        <w:docPartUnique/>
      </w:docPartObj>
    </w:sdtPr>
    <w:sdtEndPr>
      <w:rPr>
        <w:noProof/>
      </w:rPr>
    </w:sdtEndPr>
    <w:sdtContent>
      <w:p w14:paraId="6CE6689A" w14:textId="4D9C1387" w:rsidR="00550CC3" w:rsidRDefault="00550CC3">
        <w:pPr>
          <w:pStyle w:val="Footer"/>
          <w:jc w:val="right"/>
        </w:pPr>
        <w:r>
          <w:fldChar w:fldCharType="begin"/>
        </w:r>
        <w:r>
          <w:instrText xml:space="preserve"> PAGE   \* MERGEFORMAT </w:instrText>
        </w:r>
        <w:r>
          <w:fldChar w:fldCharType="separate"/>
        </w:r>
        <w:r w:rsidR="003703E1">
          <w:rPr>
            <w:noProof/>
          </w:rPr>
          <w:t>1</w:t>
        </w:r>
        <w:r>
          <w:rPr>
            <w:noProof/>
          </w:rPr>
          <w:fldChar w:fldCharType="end"/>
        </w:r>
      </w:p>
    </w:sdtContent>
  </w:sdt>
  <w:p w14:paraId="52FF1B3E" w14:textId="77777777" w:rsidR="00550CC3" w:rsidRDefault="00550CC3">
    <w:pPr>
      <w:pStyle w:val="Footer"/>
    </w:pPr>
  </w:p>
</w:ftr>
</file>

<file path=word/footnotes.xml><?xml version="1.0" encoding="utf-8"?>
<w:footnotes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footnote w:type="separator" w:id="-1">
    <w:p w14:paraId="73B410CB" w14:textId="77777777" w:rsidR="00550CC3" w:rsidRDefault="00550CC3" w:rsidP="006B0512">
      <w:pPr>
        <w:spacing w:after="0" w:line="240" w:lineRule="auto"/>
      </w:pPr>
      <w:r>
        <w:separator/>
      </w:r>
    </w:p>
  </w:footnote>
  <w:footnote w:type="continuationSeparator" w:id="0">
    <w:p w14:paraId="21AE062F" w14:textId="77777777" w:rsidR="00550CC3" w:rsidRDefault="00550CC3" w:rsidP="006B0512">
      <w:pPr>
        <w:spacing w:after="0" w:line="240" w:lineRule="auto"/>
      </w:pPr>
      <w:r>
        <w:continuationSeparator/>
      </w:r>
    </w:p>
  </w:footnote>
  <w:footnote w:id="1">
    <w:p w14:paraId="463C7A6C" w14:textId="3926C0D8" w:rsidR="00550CC3" w:rsidRPr="00B8102F" w:rsidRDefault="00550CC3">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abstractNum w:abstractNumId="0" w15:restartNumberingAfterBreak="0">
    <w:nsid w:val="24790014"/>
    <w:multiLevelType w:val="hybridMultilevel"/>
    <w:tmpl w:val="7F60F0BE"/>
    <w:lvl w:ilvl="0" w:tplc="190EB728">
      <w:start w:val="3"/>
      <w:numFmt w:val="bullet"/>
      <w:lvlText w:val="-"/>
      <w:lvlJc w:val="left"/>
      <w:pPr>
        <w:ind w:left="720" w:hanging="360"/>
      </w:pPr>
      <w:rPr>
        <w:rFonts w:ascii="Times New Roman" w:eastAsia="Times New Roman" w:hAnsi="Times New Roman" w:cs="Times New Roman"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abstractNum w:abstractNumId="1" w15:restartNumberingAfterBreak="0">
    <w:nsid w:val="3EAF7AD2"/>
    <w:multiLevelType w:val="hybridMultilevel"/>
    <w:tmpl w:val="82A8E7C6"/>
    <w:lvl w:ilvl="0" w:tplc="04090019">
      <w:start w:val="1"/>
      <w:numFmt w:val="low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545344F4"/>
    <w:multiLevelType w:val="multilevel"/>
    <w:tmpl w:val="2AF8BEBC"/>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5F4C3A12"/>
    <w:multiLevelType w:val="hybridMultilevel"/>
    <w:tmpl w:val="E71E2F26"/>
    <w:lvl w:ilvl="0" w:tplc="D90EA944">
      <w:numFmt w:val="bullet"/>
      <w:lvlText w:val="-"/>
      <w:lvlJc w:val="left"/>
      <w:pPr>
        <w:ind w:left="720" w:hanging="360"/>
      </w:pPr>
      <w:rPr>
        <w:rFonts w:ascii="Calibri" w:eastAsia="Times New Roman" w:hAnsi="Calibri" w:cs="Calibri" w:hint="default"/>
      </w:rPr>
    </w:lvl>
    <w:lvl w:ilvl="1" w:tplc="04090003" w:tentative="1">
      <w:start w:val="1"/>
      <w:numFmt w:val="bullet"/>
      <w:lvlText w:val="o"/>
      <w:lvlJc w:val="left"/>
      <w:pPr>
        <w:ind w:left="1440" w:hanging="360"/>
      </w:pPr>
      <w:rPr>
        <w:rFonts w:ascii="Courier New" w:hAnsi="Courier New" w:cs="Courier New" w:hint="default"/>
      </w:rPr>
    </w:lvl>
    <w:lvl w:ilvl="2" w:tplc="04090005" w:tentative="1">
      <w:start w:val="1"/>
      <w:numFmt w:val="bullet"/>
      <w:lvlText w:val=""/>
      <w:lvlJc w:val="left"/>
      <w:pPr>
        <w:ind w:left="2160" w:hanging="360"/>
      </w:pPr>
      <w:rPr>
        <w:rFonts w:ascii="Wingdings" w:hAnsi="Wingdings" w:hint="default"/>
      </w:rPr>
    </w:lvl>
    <w:lvl w:ilvl="3" w:tplc="04090001" w:tentative="1">
      <w:start w:val="1"/>
      <w:numFmt w:val="bullet"/>
      <w:lvlText w:val=""/>
      <w:lvlJc w:val="left"/>
      <w:pPr>
        <w:ind w:left="2880" w:hanging="360"/>
      </w:pPr>
      <w:rPr>
        <w:rFonts w:ascii="Symbol" w:hAnsi="Symbol" w:hint="default"/>
      </w:rPr>
    </w:lvl>
    <w:lvl w:ilvl="4" w:tplc="04090003" w:tentative="1">
      <w:start w:val="1"/>
      <w:numFmt w:val="bullet"/>
      <w:lvlText w:val="o"/>
      <w:lvlJc w:val="left"/>
      <w:pPr>
        <w:ind w:left="3600" w:hanging="360"/>
      </w:pPr>
      <w:rPr>
        <w:rFonts w:ascii="Courier New" w:hAnsi="Courier New" w:cs="Courier New" w:hint="default"/>
      </w:rPr>
    </w:lvl>
    <w:lvl w:ilvl="5" w:tplc="04090005" w:tentative="1">
      <w:start w:val="1"/>
      <w:numFmt w:val="bullet"/>
      <w:lvlText w:val=""/>
      <w:lvlJc w:val="left"/>
      <w:pPr>
        <w:ind w:left="4320" w:hanging="360"/>
      </w:pPr>
      <w:rPr>
        <w:rFonts w:ascii="Wingdings" w:hAnsi="Wingdings" w:hint="default"/>
      </w:rPr>
    </w:lvl>
    <w:lvl w:ilvl="6" w:tplc="04090001" w:tentative="1">
      <w:start w:val="1"/>
      <w:numFmt w:val="bullet"/>
      <w:lvlText w:val=""/>
      <w:lvlJc w:val="left"/>
      <w:pPr>
        <w:ind w:left="5040" w:hanging="360"/>
      </w:pPr>
      <w:rPr>
        <w:rFonts w:ascii="Symbol" w:hAnsi="Symbol" w:hint="default"/>
      </w:rPr>
    </w:lvl>
    <w:lvl w:ilvl="7" w:tplc="04090003" w:tentative="1">
      <w:start w:val="1"/>
      <w:numFmt w:val="bullet"/>
      <w:lvlText w:val="o"/>
      <w:lvlJc w:val="left"/>
      <w:pPr>
        <w:ind w:left="5760" w:hanging="360"/>
      </w:pPr>
      <w:rPr>
        <w:rFonts w:ascii="Courier New" w:hAnsi="Courier New" w:cs="Courier New" w:hint="default"/>
      </w:rPr>
    </w:lvl>
    <w:lvl w:ilvl="8" w:tplc="04090005" w:tentative="1">
      <w:start w:val="1"/>
      <w:numFmt w:val="bullet"/>
      <w:lvlText w:val=""/>
      <w:lvlJc w:val="left"/>
      <w:pPr>
        <w:ind w:left="6480" w:hanging="360"/>
      </w:pPr>
      <w:rPr>
        <w:rFonts w:ascii="Wingdings" w:hAnsi="Wingdings" w:hint="default"/>
      </w:rPr>
    </w:lvl>
  </w:abstractNum>
  <w:num w:numId="1">
    <w:abstractNumId w:val="2"/>
  </w:num>
  <w:num w:numId="2">
    <w:abstractNumId w:val="0"/>
  </w:num>
  <w:num w:numId="3">
    <w:abstractNumId w:val="3"/>
  </w:num>
  <w:num w:numId="4">
    <w:abstractNumId w:val="1"/>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zoom w:percent="100"/>
  <w:proofState w:spelling="clean" w:grammar="clean"/>
  <w:documentProtection w:edit="readOnly" w:enforcement="1"/>
  <w:defaultTabStop w:val="720"/>
  <w:characterSpacingControl w:val="doNotCompress"/>
  <w:hdrShapeDefaults>
    <o:shapedefaults v:ext="edit" spidmax="43009"/>
  </w:hdrShapeDefault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018E"/>
    <w:rsid w:val="00042B85"/>
    <w:rsid w:val="000434EA"/>
    <w:rsid w:val="000639BB"/>
    <w:rsid w:val="000716CF"/>
    <w:rsid w:val="00073907"/>
    <w:rsid w:val="00091352"/>
    <w:rsid w:val="0009691A"/>
    <w:rsid w:val="00097108"/>
    <w:rsid w:val="000A24C4"/>
    <w:rsid w:val="000B1F92"/>
    <w:rsid w:val="000B6681"/>
    <w:rsid w:val="000C6D3A"/>
    <w:rsid w:val="000E356A"/>
    <w:rsid w:val="000E4EFE"/>
    <w:rsid w:val="000F3B8E"/>
    <w:rsid w:val="001034ED"/>
    <w:rsid w:val="00106632"/>
    <w:rsid w:val="001127E6"/>
    <w:rsid w:val="001145D7"/>
    <w:rsid w:val="0013388C"/>
    <w:rsid w:val="0014660A"/>
    <w:rsid w:val="0015178E"/>
    <w:rsid w:val="00151B76"/>
    <w:rsid w:val="00154283"/>
    <w:rsid w:val="0015690D"/>
    <w:rsid w:val="0015725E"/>
    <w:rsid w:val="001734AE"/>
    <w:rsid w:val="00182D27"/>
    <w:rsid w:val="00183788"/>
    <w:rsid w:val="00186D9C"/>
    <w:rsid w:val="0018734D"/>
    <w:rsid w:val="001A0E35"/>
    <w:rsid w:val="001A6F28"/>
    <w:rsid w:val="001B6829"/>
    <w:rsid w:val="001C1BC2"/>
    <w:rsid w:val="001D013E"/>
    <w:rsid w:val="001E1E26"/>
    <w:rsid w:val="001F0C55"/>
    <w:rsid w:val="001F31C6"/>
    <w:rsid w:val="001F66B4"/>
    <w:rsid w:val="00202B2D"/>
    <w:rsid w:val="0020618B"/>
    <w:rsid w:val="00207846"/>
    <w:rsid w:val="0022035F"/>
    <w:rsid w:val="002265AB"/>
    <w:rsid w:val="002313D6"/>
    <w:rsid w:val="00235F8D"/>
    <w:rsid w:val="00241DB6"/>
    <w:rsid w:val="00244C58"/>
    <w:rsid w:val="002525CC"/>
    <w:rsid w:val="002607BA"/>
    <w:rsid w:val="00262259"/>
    <w:rsid w:val="00266557"/>
    <w:rsid w:val="00270AF0"/>
    <w:rsid w:val="00271042"/>
    <w:rsid w:val="002806B7"/>
    <w:rsid w:val="0029558C"/>
    <w:rsid w:val="002A631A"/>
    <w:rsid w:val="002A6E7E"/>
    <w:rsid w:val="002C065D"/>
    <w:rsid w:val="002C550A"/>
    <w:rsid w:val="002D454F"/>
    <w:rsid w:val="002E449E"/>
    <w:rsid w:val="002E6DA3"/>
    <w:rsid w:val="00316CFE"/>
    <w:rsid w:val="003218D9"/>
    <w:rsid w:val="00325D2B"/>
    <w:rsid w:val="00344199"/>
    <w:rsid w:val="003514F3"/>
    <w:rsid w:val="00352386"/>
    <w:rsid w:val="0035311B"/>
    <w:rsid w:val="00355460"/>
    <w:rsid w:val="003703E1"/>
    <w:rsid w:val="00370702"/>
    <w:rsid w:val="00372D21"/>
    <w:rsid w:val="00380958"/>
    <w:rsid w:val="003812B1"/>
    <w:rsid w:val="003815C7"/>
    <w:rsid w:val="0039535F"/>
    <w:rsid w:val="003A3746"/>
    <w:rsid w:val="003B1388"/>
    <w:rsid w:val="003B1E88"/>
    <w:rsid w:val="003B3C76"/>
    <w:rsid w:val="003E117E"/>
    <w:rsid w:val="003E7389"/>
    <w:rsid w:val="003E7F33"/>
    <w:rsid w:val="003F31C9"/>
    <w:rsid w:val="003F4991"/>
    <w:rsid w:val="003F6FB8"/>
    <w:rsid w:val="00406983"/>
    <w:rsid w:val="00410E45"/>
    <w:rsid w:val="00413337"/>
    <w:rsid w:val="0041350B"/>
    <w:rsid w:val="00416A6D"/>
    <w:rsid w:val="00417B9F"/>
    <w:rsid w:val="00420AFC"/>
    <w:rsid w:val="00430958"/>
    <w:rsid w:val="00431B2F"/>
    <w:rsid w:val="00433D18"/>
    <w:rsid w:val="004442CB"/>
    <w:rsid w:val="00444D03"/>
    <w:rsid w:val="00462DB8"/>
    <w:rsid w:val="00463306"/>
    <w:rsid w:val="00470BED"/>
    <w:rsid w:val="00474834"/>
    <w:rsid w:val="0047684C"/>
    <w:rsid w:val="0048556F"/>
    <w:rsid w:val="00490C58"/>
    <w:rsid w:val="004962C5"/>
    <w:rsid w:val="004A31AD"/>
    <w:rsid w:val="004B0BB6"/>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50CC3"/>
    <w:rsid w:val="00560EB1"/>
    <w:rsid w:val="00571BF8"/>
    <w:rsid w:val="00571DE4"/>
    <w:rsid w:val="005721A5"/>
    <w:rsid w:val="005803B3"/>
    <w:rsid w:val="00581C4A"/>
    <w:rsid w:val="00581D14"/>
    <w:rsid w:val="0059607D"/>
    <w:rsid w:val="005966A8"/>
    <w:rsid w:val="005B293A"/>
    <w:rsid w:val="005B657A"/>
    <w:rsid w:val="005C091C"/>
    <w:rsid w:val="005C55AD"/>
    <w:rsid w:val="005C570B"/>
    <w:rsid w:val="005C76A1"/>
    <w:rsid w:val="005F0A30"/>
    <w:rsid w:val="005F5729"/>
    <w:rsid w:val="005F63A0"/>
    <w:rsid w:val="005F7B42"/>
    <w:rsid w:val="00604A6A"/>
    <w:rsid w:val="00611159"/>
    <w:rsid w:val="0061331D"/>
    <w:rsid w:val="00633477"/>
    <w:rsid w:val="00642E33"/>
    <w:rsid w:val="00643134"/>
    <w:rsid w:val="006459EE"/>
    <w:rsid w:val="006560A4"/>
    <w:rsid w:val="0068243D"/>
    <w:rsid w:val="0068379D"/>
    <w:rsid w:val="00693674"/>
    <w:rsid w:val="006A7EF1"/>
    <w:rsid w:val="006B0512"/>
    <w:rsid w:val="006B3527"/>
    <w:rsid w:val="006B6FFD"/>
    <w:rsid w:val="006C075C"/>
    <w:rsid w:val="006C6768"/>
    <w:rsid w:val="006C783E"/>
    <w:rsid w:val="006E1A7D"/>
    <w:rsid w:val="006F104C"/>
    <w:rsid w:val="006F2038"/>
    <w:rsid w:val="006F50E8"/>
    <w:rsid w:val="007100BD"/>
    <w:rsid w:val="00725523"/>
    <w:rsid w:val="00736C17"/>
    <w:rsid w:val="00736C4F"/>
    <w:rsid w:val="00745949"/>
    <w:rsid w:val="00751373"/>
    <w:rsid w:val="00772DE4"/>
    <w:rsid w:val="0077584C"/>
    <w:rsid w:val="00776312"/>
    <w:rsid w:val="00791932"/>
    <w:rsid w:val="007A078A"/>
    <w:rsid w:val="007A2617"/>
    <w:rsid w:val="007A28BA"/>
    <w:rsid w:val="007B1AD9"/>
    <w:rsid w:val="007B2E39"/>
    <w:rsid w:val="007B6744"/>
    <w:rsid w:val="007C2733"/>
    <w:rsid w:val="007C63C4"/>
    <w:rsid w:val="007D170D"/>
    <w:rsid w:val="007E17D8"/>
    <w:rsid w:val="007E4EE0"/>
    <w:rsid w:val="007F15D5"/>
    <w:rsid w:val="007F2D9F"/>
    <w:rsid w:val="007F5448"/>
    <w:rsid w:val="007F6520"/>
    <w:rsid w:val="00800F69"/>
    <w:rsid w:val="008058A4"/>
    <w:rsid w:val="00806D18"/>
    <w:rsid w:val="00810C60"/>
    <w:rsid w:val="00851DF8"/>
    <w:rsid w:val="008521A2"/>
    <w:rsid w:val="00866A9D"/>
    <w:rsid w:val="008A7300"/>
    <w:rsid w:val="008C141D"/>
    <w:rsid w:val="008D775E"/>
    <w:rsid w:val="008E09AA"/>
    <w:rsid w:val="008E4413"/>
    <w:rsid w:val="008E4D2D"/>
    <w:rsid w:val="008E6037"/>
    <w:rsid w:val="008F0F40"/>
    <w:rsid w:val="008F2D3E"/>
    <w:rsid w:val="00901BFE"/>
    <w:rsid w:val="00906A39"/>
    <w:rsid w:val="00911199"/>
    <w:rsid w:val="009165F2"/>
    <w:rsid w:val="009367AA"/>
    <w:rsid w:val="0095215C"/>
    <w:rsid w:val="0095217A"/>
    <w:rsid w:val="00952376"/>
    <w:rsid w:val="00954908"/>
    <w:rsid w:val="00954FBE"/>
    <w:rsid w:val="009565D6"/>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85D7E"/>
    <w:rsid w:val="00A91915"/>
    <w:rsid w:val="00A92C73"/>
    <w:rsid w:val="00AA38A9"/>
    <w:rsid w:val="00AB65AE"/>
    <w:rsid w:val="00AD26C4"/>
    <w:rsid w:val="00AD3990"/>
    <w:rsid w:val="00AE7A74"/>
    <w:rsid w:val="00AF2FE1"/>
    <w:rsid w:val="00B137EE"/>
    <w:rsid w:val="00B13CEC"/>
    <w:rsid w:val="00B229A7"/>
    <w:rsid w:val="00B66AF3"/>
    <w:rsid w:val="00B71AEA"/>
    <w:rsid w:val="00B74489"/>
    <w:rsid w:val="00B8102F"/>
    <w:rsid w:val="00B818CA"/>
    <w:rsid w:val="00B900C4"/>
    <w:rsid w:val="00B97297"/>
    <w:rsid w:val="00B979B1"/>
    <w:rsid w:val="00BA71B8"/>
    <w:rsid w:val="00BB553B"/>
    <w:rsid w:val="00BD7158"/>
    <w:rsid w:val="00C057EA"/>
    <w:rsid w:val="00C05B22"/>
    <w:rsid w:val="00C07733"/>
    <w:rsid w:val="00C141AF"/>
    <w:rsid w:val="00C175B6"/>
    <w:rsid w:val="00C210B4"/>
    <w:rsid w:val="00C22A2E"/>
    <w:rsid w:val="00C27B5C"/>
    <w:rsid w:val="00C3574A"/>
    <w:rsid w:val="00C45543"/>
    <w:rsid w:val="00C47725"/>
    <w:rsid w:val="00C605D4"/>
    <w:rsid w:val="00C94E79"/>
    <w:rsid w:val="00CA6252"/>
    <w:rsid w:val="00CA7FA5"/>
    <w:rsid w:val="00CB7B0D"/>
    <w:rsid w:val="00CC5969"/>
    <w:rsid w:val="00CD4533"/>
    <w:rsid w:val="00CF4869"/>
    <w:rsid w:val="00CF504E"/>
    <w:rsid w:val="00D02155"/>
    <w:rsid w:val="00D05DF0"/>
    <w:rsid w:val="00D12D35"/>
    <w:rsid w:val="00D15AD5"/>
    <w:rsid w:val="00D165CA"/>
    <w:rsid w:val="00D17114"/>
    <w:rsid w:val="00D2485A"/>
    <w:rsid w:val="00D31F93"/>
    <w:rsid w:val="00D44269"/>
    <w:rsid w:val="00D463B5"/>
    <w:rsid w:val="00D47733"/>
    <w:rsid w:val="00D51841"/>
    <w:rsid w:val="00D6461B"/>
    <w:rsid w:val="00D815D9"/>
    <w:rsid w:val="00D855E8"/>
    <w:rsid w:val="00DA69E7"/>
    <w:rsid w:val="00DB1DCD"/>
    <w:rsid w:val="00DC3808"/>
    <w:rsid w:val="00DC4AE7"/>
    <w:rsid w:val="00DD3666"/>
    <w:rsid w:val="00DD37BA"/>
    <w:rsid w:val="00DD4950"/>
    <w:rsid w:val="00DD68C7"/>
    <w:rsid w:val="00DE10A6"/>
    <w:rsid w:val="00DF78A7"/>
    <w:rsid w:val="00E057B5"/>
    <w:rsid w:val="00E07CA1"/>
    <w:rsid w:val="00E263EC"/>
    <w:rsid w:val="00E27187"/>
    <w:rsid w:val="00E362E3"/>
    <w:rsid w:val="00E44F28"/>
    <w:rsid w:val="00E50AD6"/>
    <w:rsid w:val="00E51B2C"/>
    <w:rsid w:val="00E613BC"/>
    <w:rsid w:val="00E66CDC"/>
    <w:rsid w:val="00E67E00"/>
    <w:rsid w:val="00E74F47"/>
    <w:rsid w:val="00E774B9"/>
    <w:rsid w:val="00E842C7"/>
    <w:rsid w:val="00E953F3"/>
    <w:rsid w:val="00EA40C0"/>
    <w:rsid w:val="00EA6E73"/>
    <w:rsid w:val="00EB3760"/>
    <w:rsid w:val="00EC064B"/>
    <w:rsid w:val="00EC6024"/>
    <w:rsid w:val="00EE4BB5"/>
    <w:rsid w:val="00EE52C2"/>
    <w:rsid w:val="00EE5783"/>
    <w:rsid w:val="00EE79CF"/>
    <w:rsid w:val="00EF453F"/>
    <w:rsid w:val="00F00FDD"/>
    <w:rsid w:val="00F01713"/>
    <w:rsid w:val="00F02B1E"/>
    <w:rsid w:val="00F07040"/>
    <w:rsid w:val="00F13C1A"/>
    <w:rsid w:val="00F2310E"/>
    <w:rsid w:val="00F36A3C"/>
    <w:rsid w:val="00F54570"/>
    <w:rsid w:val="00F6097E"/>
    <w:rsid w:val="00F75853"/>
    <w:rsid w:val="00F7784D"/>
    <w:rsid w:val="00F8144F"/>
    <w:rsid w:val="00F8462A"/>
    <w:rsid w:val="00F862A7"/>
    <w:rsid w:val="00F93763"/>
    <w:rsid w:val="00F939A2"/>
    <w:rsid w:val="00F96E8D"/>
    <w:rsid w:val="00FA20D9"/>
    <w:rsid w:val="00FA70A9"/>
    <w:rsid w:val="00FB03D0"/>
    <w:rsid w:val="00FD54D7"/>
    <w:rsid w:val="00FF642D"/>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hapeDefaults>
    <o:shapedefaults v:ext="edit" spidmax="43009"/>
    <o:shapelayout v:ext="edit">
      <o:idmap v:ext="edit" data="1"/>
    </o:shapelayout>
  </w:shapeDefaults>
  <w:decimalSymbol w:val="."/>
  <w:listSeparator w:val=","/>
  <w14:docId w14:val="6B1EF2FD"/>
  <w15:docId w15:val="{F9334545-745D-4B44-8D56-391FA7ECC47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HAnsi"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5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paragraph" w:styleId="Heading1">
    <w:name w:val="heading 1"/>
    <w:basedOn w:val="Normal"/>
    <w:next w:val="Normal"/>
    <w:link w:val="Heading1Char"/>
    <w:uiPriority w:val="9"/>
    <w:qFormat/>
    <w:rsid w:val="00E07CA1"/>
    <w:pPr>
      <w:keepNext/>
      <w:keepLines/>
      <w:spacing w:before="240" w:after="0"/>
      <w:outlineLvl w:val="0"/>
    </w:pPr>
    <w:rPr>
      <w:rFonts w:asciiTheme="majorHAnsi" w:eastAsiaTheme="majorEastAsia" w:hAnsiTheme="majorHAnsi" w:cstheme="majorBidi"/>
      <w:color w:val="2E74B5" w:themeColor="accent1" w:themeShade="BF"/>
      <w:sz w:val="32"/>
      <w:szCs w:val="32"/>
    </w:rPr>
  </w:style>
  <w:style w:type="paragraph" w:styleId="Heading2">
    <w:name w:val="heading 2"/>
    <w:basedOn w:val="Normal"/>
    <w:next w:val="Normal"/>
    <w:link w:val="Heading2Char"/>
    <w:uiPriority w:val="9"/>
    <w:unhideWhenUsed/>
    <w:qFormat/>
    <w:rsid w:val="005377B9"/>
    <w:pPr>
      <w:keepNext/>
      <w:keepLines/>
      <w:spacing w:before="40" w:after="0"/>
      <w:outlineLvl w:val="1"/>
    </w:pPr>
    <w:rPr>
      <w:rFonts w:asciiTheme="majorHAnsi" w:eastAsiaTheme="majorEastAsia" w:hAnsiTheme="majorHAnsi" w:cstheme="majorBidi"/>
      <w:color w:val="2E74B5"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E07CA1"/>
    <w:rPr>
      <w:rFonts w:asciiTheme="majorHAnsi" w:eastAsiaTheme="majorEastAsia" w:hAnsiTheme="majorHAnsi" w:cstheme="majorBidi"/>
      <w:color w:val="2E74B5" w:themeColor="accent1" w:themeShade="BF"/>
      <w:sz w:val="32"/>
      <w:szCs w:val="32"/>
    </w:rPr>
  </w:style>
  <w:style w:type="paragraph" w:styleId="TOCHeading">
    <w:name w:val="TOC Heading"/>
    <w:basedOn w:val="Heading1"/>
    <w:next w:val="Normal"/>
    <w:uiPriority w:val="39"/>
    <w:unhideWhenUsed/>
    <w:qFormat/>
    <w:rsid w:val="00E07CA1"/>
    <w:pPr>
      <w:outlineLvl w:val="9"/>
    </w:pPr>
  </w:style>
  <w:style w:type="paragraph" w:styleId="TOC1">
    <w:name w:val="toc 1"/>
    <w:basedOn w:val="Normal"/>
    <w:next w:val="Normal"/>
    <w:autoRedefine/>
    <w:uiPriority w:val="39"/>
    <w:unhideWhenUsed/>
    <w:rsid w:val="00E07CA1"/>
    <w:pPr>
      <w:spacing w:after="100"/>
    </w:pPr>
  </w:style>
  <w:style w:type="character" w:styleId="Hyperlink">
    <w:name w:val="Hyperlink"/>
    <w:basedOn w:val="DefaultParagraphFont"/>
    <w:uiPriority w:val="99"/>
    <w:unhideWhenUsed/>
    <w:rsid w:val="00E07CA1"/>
    <w:rPr>
      <w:color w:val="0563C1" w:themeColor="hyperlink"/>
      <w:u w:val="single"/>
    </w:rPr>
  </w:style>
  <w:style w:type="paragraph" w:styleId="Title">
    <w:name w:val="Title"/>
    <w:basedOn w:val="Normal"/>
    <w:next w:val="Normal"/>
    <w:link w:val="TitleChar"/>
    <w:uiPriority w:val="10"/>
    <w:qFormat/>
    <w:rsid w:val="000C6D3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C6D3A"/>
    <w:rPr>
      <w:rFonts w:asciiTheme="majorHAnsi" w:eastAsiaTheme="majorEastAsia" w:hAnsiTheme="majorHAnsi" w:cstheme="majorBidi"/>
      <w:spacing w:val="-10"/>
      <w:kern w:val="28"/>
      <w:sz w:val="56"/>
      <w:szCs w:val="56"/>
    </w:rPr>
  </w:style>
  <w:style w:type="paragraph" w:styleId="Subtitle">
    <w:name w:val="Subtitle"/>
    <w:basedOn w:val="Normal"/>
    <w:next w:val="Normal"/>
    <w:link w:val="SubtitleChar"/>
    <w:uiPriority w:val="11"/>
    <w:qFormat/>
    <w:rsid w:val="000C6D3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C6D3A"/>
    <w:rPr>
      <w:rFonts w:eastAsiaTheme="minorEastAsia"/>
      <w:color w:val="5A5A5A" w:themeColor="text1" w:themeTint="A5"/>
      <w:spacing w:val="15"/>
    </w:rPr>
  </w:style>
  <w:style w:type="paragraph" w:customStyle="1" w:styleId="MGTHeader">
    <w:name w:val="M.G+T.Header"/>
    <w:basedOn w:val="Normal"/>
    <w:link w:val="MGTHeaderChar"/>
    <w:qFormat/>
    <w:rsid w:val="00463306"/>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MGTHeaderChar">
    <w:name w:val="M.G+T.Header Char"/>
    <w:basedOn w:val="DefaultParagraphFont"/>
    <w:link w:val="MGTHeader"/>
    <w:rsid w:val="00463306"/>
    <w:rPr>
      <w:rFonts w:eastAsia="Times New Roman" w:cs="Times New Roman"/>
      <w:color w:val="333333"/>
      <w:sz w:val="21"/>
      <w:szCs w:val="21"/>
      <w:shd w:val="clear" w:color="auto" w:fill="F5F5F5"/>
      <w:lang w:val="en-GB" w:eastAsia="en-GB"/>
    </w:rPr>
  </w:style>
  <w:style w:type="paragraph" w:customStyle="1" w:styleId="MIndHeader">
    <w:name w:val="M.Ind.Header"/>
    <w:basedOn w:val="Normal"/>
    <w:link w:val="MIndHeaderChar"/>
    <w:qFormat/>
    <w:rsid w:val="00463306"/>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463306"/>
    <w:rPr>
      <w:rFonts w:eastAsia="Times New Roman" w:cs="Times New Roman"/>
      <w:color w:val="1C75BC"/>
      <w:shd w:val="clear" w:color="auto" w:fill="F5F5F5"/>
      <w:lang w:val="en-GB" w:eastAsia="en-GB"/>
    </w:rPr>
  </w:style>
  <w:style w:type="paragraph" w:styleId="Header">
    <w:name w:val="header"/>
    <w:basedOn w:val="Normal"/>
    <w:link w:val="HeaderChar"/>
    <w:uiPriority w:val="99"/>
    <w:unhideWhenUsed/>
    <w:rsid w:val="00F93763"/>
    <w:pPr>
      <w:tabs>
        <w:tab w:val="center" w:pos="4513"/>
        <w:tab w:val="right" w:pos="9026"/>
      </w:tabs>
      <w:spacing w:after="0" w:line="240" w:lineRule="auto"/>
    </w:pPr>
    <w:rPr>
      <w:rFonts w:eastAsiaTheme="minorEastAsia"/>
      <w:lang w:val="en-GB" w:eastAsia="zh-CN"/>
    </w:rPr>
  </w:style>
  <w:style w:type="character" w:customStyle="1" w:styleId="HeaderChar">
    <w:name w:val="Header Char"/>
    <w:basedOn w:val="DefaultParagraphFont"/>
    <w:link w:val="Header"/>
    <w:uiPriority w:val="99"/>
    <w:rsid w:val="00F93763"/>
    <w:rPr>
      <w:rFonts w:eastAsiaTheme="minorEastAsia"/>
      <w:lang w:val="en-GB" w:eastAsia="zh-CN"/>
    </w:rPr>
  </w:style>
  <w:style w:type="paragraph" w:customStyle="1" w:styleId="MText">
    <w:name w:val="M.Text"/>
    <w:basedOn w:val="Normal"/>
    <w:link w:val="MTextChar"/>
    <w:qFormat/>
    <w:rsid w:val="00F93763"/>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F93763"/>
    <w:rPr>
      <w:rFonts w:eastAsia="Times New Roman" w:cs="Times New Roman"/>
      <w:color w:val="4A4A4A"/>
      <w:sz w:val="21"/>
      <w:szCs w:val="21"/>
      <w:shd w:val="clear" w:color="auto" w:fill="FFFFFF"/>
      <w:lang w:val="en-GB" w:eastAsia="en-GB"/>
    </w:rPr>
  </w:style>
  <w:style w:type="table" w:customStyle="1" w:styleId="GridTable1Light1">
    <w:name w:val="Grid Table 1 Light1"/>
    <w:basedOn w:val="TableNormal"/>
    <w:uiPriority w:val="46"/>
    <w:rsid w:val="00F93763"/>
    <w:pPr>
      <w:spacing w:after="0" w:line="240" w:lineRule="auto"/>
    </w:pPr>
    <w:rPr>
      <w:rFonts w:eastAsiaTheme="minorEastAsia"/>
      <w:lang w:val="en-GB" w:eastAsia="zh-CN"/>
    </w:rPr>
    <w:tblPr>
      <w:tblStyleRowBandSize w:val="1"/>
      <w:tblStyleColBandSize w:val="1"/>
      <w:tblBorders>
        <w:top w:val="single" w:sz="4" w:space="0" w:color="999999" w:themeColor="text1" w:themeTint="66"/>
        <w:left w:val="single" w:sz="4" w:space="0" w:color="999999" w:themeColor="text1" w:themeTint="66"/>
        <w:bottom w:val="single" w:sz="4" w:space="0" w:color="999999" w:themeColor="text1" w:themeTint="66"/>
        <w:right w:val="single" w:sz="4" w:space="0" w:color="999999" w:themeColor="text1" w:themeTint="66"/>
        <w:insideH w:val="single" w:sz="4" w:space="0" w:color="999999" w:themeColor="text1" w:themeTint="66"/>
        <w:insideV w:val="single" w:sz="4" w:space="0" w:color="999999" w:themeColor="text1" w:themeTint="66"/>
      </w:tblBorders>
    </w:tblPr>
    <w:tblStylePr w:type="firstRow">
      <w:rPr>
        <w:b/>
        <w:bCs/>
      </w:rPr>
      <w:tblPr/>
      <w:tcPr>
        <w:tcBorders>
          <w:bottom w:val="single" w:sz="12" w:space="0" w:color="666666" w:themeColor="text1" w:themeTint="99"/>
        </w:tcBorders>
      </w:tcPr>
    </w:tblStylePr>
    <w:tblStylePr w:type="lastRow">
      <w:rPr>
        <w:b/>
        <w:bCs/>
      </w:rPr>
      <w:tblPr/>
      <w:tcPr>
        <w:tcBorders>
          <w:top w:val="double" w:sz="2" w:space="0" w:color="666666" w:themeColor="text1" w:themeTint="99"/>
        </w:tcBorders>
      </w:tcPr>
    </w:tblStylePr>
    <w:tblStylePr w:type="firstCol">
      <w:rPr>
        <w:b/>
        <w:bCs/>
      </w:rPr>
    </w:tblStylePr>
    <w:tblStylePr w:type="lastCol">
      <w:rPr>
        <w:b/>
        <w:bCs/>
      </w:rPr>
    </w:tblStylePr>
  </w:style>
  <w:style w:type="paragraph" w:customStyle="1" w:styleId="MHeader">
    <w:name w:val="M.Header"/>
    <w:basedOn w:val="Normal"/>
    <w:link w:val="MHeaderChar"/>
    <w:qFormat/>
    <w:rsid w:val="001127E6"/>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1127E6"/>
    <w:rPr>
      <w:rFonts w:eastAsia="Times New Roman" w:cs="Times New Roman"/>
      <w:color w:val="1C75BC"/>
      <w:sz w:val="36"/>
      <w:szCs w:val="36"/>
      <w:shd w:val="clear" w:color="auto" w:fill="FFFFFF"/>
      <w:lang w:val="en-GB" w:eastAsia="en-GB"/>
    </w:rPr>
  </w:style>
  <w:style w:type="paragraph" w:customStyle="1" w:styleId="MSubHeader">
    <w:name w:val="M.Sub.Header"/>
    <w:basedOn w:val="Normal"/>
    <w:link w:val="MSubHeaderChar"/>
    <w:qFormat/>
    <w:rsid w:val="001127E6"/>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MSubHeaderChar">
    <w:name w:val="M.Sub.Header Char"/>
    <w:basedOn w:val="DefaultParagraphFont"/>
    <w:link w:val="MSubHeader"/>
    <w:rsid w:val="001127E6"/>
    <w:rPr>
      <w:rFonts w:eastAsia="Times New Roman" w:cs="Times New Roman"/>
      <w:b/>
      <w:bCs/>
      <w:color w:val="4A4A4A"/>
      <w:sz w:val="21"/>
      <w:szCs w:val="21"/>
      <w:shd w:val="clear" w:color="auto" w:fill="FFFFFF"/>
      <w:lang w:val="en-GB" w:eastAsia="en-GB"/>
    </w:rPr>
  </w:style>
  <w:style w:type="paragraph" w:styleId="FootnoteText">
    <w:name w:val="footnote text"/>
    <w:basedOn w:val="Normal"/>
    <w:link w:val="FootnoteTextChar"/>
    <w:uiPriority w:val="99"/>
    <w:semiHidden/>
    <w:unhideWhenUsed/>
    <w:rsid w:val="006B0512"/>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6B0512"/>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6B0512"/>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6B0512"/>
    <w:pPr>
      <w:spacing w:line="240" w:lineRule="exact"/>
      <w:jc w:val="both"/>
    </w:pPr>
    <w:rPr>
      <w:vertAlign w:val="superscript"/>
    </w:rPr>
  </w:style>
  <w:style w:type="table" w:styleId="TableGrid">
    <w:name w:val="Table Grid"/>
    <w:basedOn w:val="TableNormal"/>
    <w:uiPriority w:val="59"/>
    <w:rsid w:val="00F00FDD"/>
    <w:pPr>
      <w:spacing w:after="0" w:line="240" w:lineRule="auto"/>
    </w:pPr>
    <w:rPr>
      <w:rFonts w:eastAsiaTheme="minorEastAsia"/>
      <w:lang w:eastAsia="ja-JP"/>
    </w:r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paragraph" w:styleId="ListParagraph">
    <w:name w:val="List Paragraph"/>
    <w:basedOn w:val="Normal"/>
    <w:uiPriority w:val="34"/>
    <w:qFormat/>
    <w:rsid w:val="00EA6E73"/>
    <w:pPr>
      <w:spacing w:after="200" w:line="276" w:lineRule="auto"/>
      <w:ind w:left="720"/>
      <w:contextualSpacing/>
    </w:pPr>
    <w:rPr>
      <w:rFonts w:eastAsiaTheme="minorEastAsia"/>
      <w:lang w:val="en-GB" w:eastAsia="zh-CN"/>
    </w:rPr>
  </w:style>
  <w:style w:type="paragraph" w:styleId="TOC2">
    <w:name w:val="toc 2"/>
    <w:basedOn w:val="Normal"/>
    <w:next w:val="Normal"/>
    <w:autoRedefine/>
    <w:uiPriority w:val="39"/>
    <w:unhideWhenUsed/>
    <w:rsid w:val="000434EA"/>
    <w:pPr>
      <w:spacing w:after="100"/>
      <w:ind w:left="220"/>
    </w:pPr>
  </w:style>
  <w:style w:type="paragraph" w:styleId="TOC3">
    <w:name w:val="toc 3"/>
    <w:basedOn w:val="Normal"/>
    <w:next w:val="Normal"/>
    <w:autoRedefine/>
    <w:uiPriority w:val="39"/>
    <w:unhideWhenUsed/>
    <w:rsid w:val="000434EA"/>
    <w:pPr>
      <w:spacing w:after="100"/>
      <w:ind w:left="440"/>
    </w:pPr>
  </w:style>
  <w:style w:type="paragraph" w:styleId="BalloonText">
    <w:name w:val="Balloon Text"/>
    <w:basedOn w:val="Normal"/>
    <w:link w:val="BalloonTextChar"/>
    <w:uiPriority w:val="99"/>
    <w:semiHidden/>
    <w:unhideWhenUsed/>
    <w:rsid w:val="000434EA"/>
    <w:pPr>
      <w:spacing w:after="0" w:line="240" w:lineRule="auto"/>
    </w:pPr>
    <w:rPr>
      <w:rFonts w:ascii="Segoe UI" w:hAnsi="Segoe UI" w:cs="Segoe UI"/>
      <w:sz w:val="18"/>
      <w:szCs w:val="18"/>
    </w:rPr>
  </w:style>
  <w:style w:type="character" w:customStyle="1" w:styleId="BalloonTextChar">
    <w:name w:val="Balloon Text Char"/>
    <w:basedOn w:val="DefaultParagraphFont"/>
    <w:link w:val="BalloonText"/>
    <w:uiPriority w:val="99"/>
    <w:semiHidden/>
    <w:rsid w:val="000434EA"/>
    <w:rPr>
      <w:rFonts w:ascii="Segoe UI" w:hAnsi="Segoe UI" w:cs="Segoe UI"/>
      <w:sz w:val="18"/>
      <w:szCs w:val="18"/>
    </w:rPr>
  </w:style>
  <w:style w:type="paragraph" w:styleId="Footer">
    <w:name w:val="footer"/>
    <w:basedOn w:val="Normal"/>
    <w:link w:val="FooterChar"/>
    <w:uiPriority w:val="99"/>
    <w:unhideWhenUsed/>
    <w:rsid w:val="00073907"/>
    <w:pPr>
      <w:tabs>
        <w:tab w:val="center" w:pos="4680"/>
        <w:tab w:val="right" w:pos="9360"/>
      </w:tabs>
      <w:spacing w:after="0" w:line="240" w:lineRule="auto"/>
    </w:pPr>
  </w:style>
  <w:style w:type="character" w:customStyle="1" w:styleId="FooterChar">
    <w:name w:val="Footer Char"/>
    <w:basedOn w:val="DefaultParagraphFont"/>
    <w:link w:val="Footer"/>
    <w:uiPriority w:val="99"/>
    <w:rsid w:val="00073907"/>
  </w:style>
  <w:style w:type="character" w:customStyle="1" w:styleId="UnresolvedMention1">
    <w:name w:val="Unresolved Mention1"/>
    <w:basedOn w:val="DefaultParagraphFont"/>
    <w:uiPriority w:val="99"/>
    <w:semiHidden/>
    <w:unhideWhenUsed/>
    <w:rsid w:val="00C605D4"/>
    <w:rPr>
      <w:color w:val="605E5C"/>
      <w:shd w:val="clear" w:color="auto" w:fill="E1DFDD"/>
    </w:rPr>
  </w:style>
  <w:style w:type="character" w:styleId="CommentReference">
    <w:name w:val="annotation reference"/>
    <w:basedOn w:val="DefaultParagraphFont"/>
    <w:uiPriority w:val="99"/>
    <w:semiHidden/>
    <w:unhideWhenUsed/>
    <w:rsid w:val="007A2617"/>
    <w:rPr>
      <w:sz w:val="16"/>
      <w:szCs w:val="16"/>
    </w:rPr>
  </w:style>
  <w:style w:type="paragraph" w:styleId="CommentText">
    <w:name w:val="annotation text"/>
    <w:basedOn w:val="Normal"/>
    <w:link w:val="CommentTextChar"/>
    <w:uiPriority w:val="99"/>
    <w:semiHidden/>
    <w:unhideWhenUsed/>
    <w:rsid w:val="007A2617"/>
    <w:pPr>
      <w:spacing w:line="240" w:lineRule="auto"/>
    </w:pPr>
    <w:rPr>
      <w:sz w:val="20"/>
      <w:szCs w:val="20"/>
    </w:rPr>
  </w:style>
  <w:style w:type="character" w:customStyle="1" w:styleId="CommentTextChar">
    <w:name w:val="Comment Text Char"/>
    <w:basedOn w:val="DefaultParagraphFont"/>
    <w:link w:val="CommentText"/>
    <w:uiPriority w:val="99"/>
    <w:semiHidden/>
    <w:rsid w:val="007A2617"/>
    <w:rPr>
      <w:sz w:val="20"/>
      <w:szCs w:val="20"/>
    </w:rPr>
  </w:style>
  <w:style w:type="paragraph" w:styleId="CommentSubject">
    <w:name w:val="annotation subject"/>
    <w:basedOn w:val="CommentText"/>
    <w:next w:val="CommentText"/>
    <w:link w:val="CommentSubjectChar"/>
    <w:uiPriority w:val="99"/>
    <w:semiHidden/>
    <w:unhideWhenUsed/>
    <w:rsid w:val="007A2617"/>
    <w:rPr>
      <w:b/>
      <w:bCs/>
    </w:rPr>
  </w:style>
  <w:style w:type="character" w:customStyle="1" w:styleId="CommentSubjectChar">
    <w:name w:val="Comment Subject Char"/>
    <w:basedOn w:val="CommentTextChar"/>
    <w:link w:val="CommentSubject"/>
    <w:uiPriority w:val="99"/>
    <w:semiHidden/>
    <w:rsid w:val="007A2617"/>
    <w:rPr>
      <w:b/>
      <w:bCs/>
      <w:sz w:val="20"/>
      <w:szCs w:val="20"/>
    </w:rPr>
  </w:style>
  <w:style w:type="character" w:styleId="FollowedHyperlink">
    <w:name w:val="FollowedHyperlink"/>
    <w:basedOn w:val="DefaultParagraphFont"/>
    <w:uiPriority w:val="99"/>
    <w:semiHidden/>
    <w:unhideWhenUsed/>
    <w:rsid w:val="00581D14"/>
    <w:rPr>
      <w:color w:val="954F72" w:themeColor="followedHyperlink"/>
      <w:u w:val="single"/>
    </w:rPr>
  </w:style>
  <w:style w:type="character" w:styleId="PlaceholderText">
    <w:name w:val="Placeholder Text"/>
    <w:basedOn w:val="DefaultParagraphFont"/>
    <w:uiPriority w:val="99"/>
    <w:semiHidden/>
    <w:rsid w:val="00633477"/>
    <w:rPr>
      <w:color w:val="808080"/>
    </w:rPr>
  </w:style>
  <w:style w:type="paragraph" w:styleId="EndnoteText">
    <w:name w:val="endnote text"/>
    <w:basedOn w:val="Normal"/>
    <w:link w:val="EndnoteTextChar"/>
    <w:uiPriority w:val="99"/>
    <w:unhideWhenUsed/>
    <w:rsid w:val="00AE7A74"/>
    <w:pPr>
      <w:spacing w:after="0" w:line="240" w:lineRule="auto"/>
    </w:pPr>
    <w:rPr>
      <w:sz w:val="20"/>
      <w:szCs w:val="20"/>
    </w:rPr>
  </w:style>
  <w:style w:type="character" w:customStyle="1" w:styleId="EndnoteTextChar">
    <w:name w:val="Endnote Text Char"/>
    <w:basedOn w:val="DefaultParagraphFont"/>
    <w:link w:val="EndnoteText"/>
    <w:uiPriority w:val="99"/>
    <w:rsid w:val="00AE7A74"/>
    <w:rPr>
      <w:sz w:val="20"/>
      <w:szCs w:val="20"/>
    </w:rPr>
  </w:style>
  <w:style w:type="character" w:styleId="EndnoteReference">
    <w:name w:val="endnote reference"/>
    <w:basedOn w:val="DefaultParagraphFont"/>
    <w:uiPriority w:val="99"/>
    <w:semiHidden/>
    <w:unhideWhenUsed/>
    <w:rsid w:val="00AE7A74"/>
    <w:rPr>
      <w:vertAlign w:val="superscript"/>
    </w:rPr>
  </w:style>
  <w:style w:type="character" w:customStyle="1" w:styleId="Heading2Char">
    <w:name w:val="Heading 2 Char"/>
    <w:basedOn w:val="DefaultParagraphFont"/>
    <w:link w:val="Heading2"/>
    <w:uiPriority w:val="9"/>
    <w:rsid w:val="005377B9"/>
    <w:rPr>
      <w:rFonts w:asciiTheme="majorHAnsi" w:eastAsiaTheme="majorEastAsia" w:hAnsiTheme="majorHAnsi" w:cstheme="majorBidi"/>
      <w:color w:val="2E74B5" w:themeColor="accent1" w:themeShade="BF"/>
      <w:sz w:val="26"/>
      <w:szCs w:val="26"/>
    </w:rPr>
  </w:style>
  <w:style w:type="paragraph" w:customStyle="1" w:styleId="Default">
    <w:name w:val="Default"/>
    <w:rsid w:val="005377B9"/>
    <w:pPr>
      <w:autoSpaceDE w:val="0"/>
      <w:autoSpaceDN w:val="0"/>
      <w:adjustRightInd w:val="0"/>
      <w:spacing w:after="0" w:line="240" w:lineRule="auto"/>
    </w:pPr>
    <w:rPr>
      <w:rFonts w:ascii="Calibri" w:eastAsiaTheme="minorEastAsia" w:hAnsi="Calibri" w:cs="Calibri"/>
      <w:color w:val="000000"/>
      <w:sz w:val="24"/>
      <w:szCs w:val="24"/>
      <w:lang w:eastAsia="zh-CN"/>
    </w:rPr>
  </w:style>
  <w:style w:type="character" w:customStyle="1" w:styleId="UnresolvedMention">
    <w:name w:val="Unresolved Mention"/>
    <w:basedOn w:val="DefaultParagraphFont"/>
    <w:uiPriority w:val="99"/>
    <w:semiHidden/>
    <w:unhideWhenUsed/>
    <w:rsid w:val="009165F2"/>
    <w:rPr>
      <w:color w:val="605E5C"/>
      <w:shd w:val="clear" w:color="auto" w:fill="E1DFDD"/>
    </w:rPr>
  </w:style>
</w:styles>
</file>

<file path=word/vbaData.xml><?xml version="1.0" encoding="utf-8"?>
<wne:vbaSuppData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ne:mcds>
    <wne:mcd wne:macroName="PROJECT.THISDOCUMENT.PROTECT_TEMPLATE" wne:name="Project.ThisDocument.Protect_Template"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ivs>
    <w:div w:id="66076387">
      <w:bodyDiv w:val="1"/>
      <w:marLeft w:val="0"/>
      <w:marRight w:val="0"/>
      <w:marTop w:val="0"/>
      <w:marBottom w:val="0"/>
      <w:divBdr>
        <w:top w:val="none" w:sz="0" w:space="0" w:color="auto"/>
        <w:left w:val="none" w:sz="0" w:space="0" w:color="auto"/>
        <w:bottom w:val="none" w:sz="0" w:space="0" w:color="auto"/>
        <w:right w:val="none" w:sz="0" w:space="0" w:color="auto"/>
      </w:divBdr>
    </w:div>
    <w:div w:id="269901672">
      <w:bodyDiv w:val="1"/>
      <w:marLeft w:val="0"/>
      <w:marRight w:val="0"/>
      <w:marTop w:val="0"/>
      <w:marBottom w:val="0"/>
      <w:divBdr>
        <w:top w:val="none" w:sz="0" w:space="0" w:color="auto"/>
        <w:left w:val="none" w:sz="0" w:space="0" w:color="auto"/>
        <w:bottom w:val="none" w:sz="0" w:space="0" w:color="auto"/>
        <w:right w:val="none" w:sz="0" w:space="0" w:color="auto"/>
      </w:divBdr>
    </w:div>
    <w:div w:id="752363671">
      <w:bodyDiv w:val="1"/>
      <w:marLeft w:val="0"/>
      <w:marRight w:val="0"/>
      <w:marTop w:val="0"/>
      <w:marBottom w:val="0"/>
      <w:divBdr>
        <w:top w:val="none" w:sz="0" w:space="0" w:color="auto"/>
        <w:left w:val="none" w:sz="0" w:space="0" w:color="auto"/>
        <w:bottom w:val="none" w:sz="0" w:space="0" w:color="auto"/>
        <w:right w:val="none" w:sz="0" w:space="0" w:color="auto"/>
      </w:divBdr>
    </w:div>
    <w:div w:id="1069814498">
      <w:bodyDiv w:val="1"/>
      <w:marLeft w:val="0"/>
      <w:marRight w:val="0"/>
      <w:marTop w:val="0"/>
      <w:marBottom w:val="0"/>
      <w:divBdr>
        <w:top w:val="none" w:sz="0" w:space="0" w:color="auto"/>
        <w:left w:val="none" w:sz="0" w:space="0" w:color="auto"/>
        <w:bottom w:val="none" w:sz="0" w:space="0" w:color="auto"/>
        <w:right w:val="none" w:sz="0" w:space="0" w:color="auto"/>
      </w:divBdr>
    </w:div>
    <w:div w:id="1108282876">
      <w:bodyDiv w:val="1"/>
      <w:marLeft w:val="0"/>
      <w:marRight w:val="0"/>
      <w:marTop w:val="0"/>
      <w:marBottom w:val="0"/>
      <w:divBdr>
        <w:top w:val="none" w:sz="0" w:space="0" w:color="auto"/>
        <w:left w:val="none" w:sz="0" w:space="0" w:color="auto"/>
        <w:bottom w:val="none" w:sz="0" w:space="0" w:color="auto"/>
        <w:right w:val="none" w:sz="0" w:space="0" w:color="auto"/>
      </w:divBdr>
    </w:div>
    <w:div w:id="1209341509">
      <w:bodyDiv w:val="1"/>
      <w:marLeft w:val="0"/>
      <w:marRight w:val="0"/>
      <w:marTop w:val="0"/>
      <w:marBottom w:val="0"/>
      <w:divBdr>
        <w:top w:val="none" w:sz="0" w:space="0" w:color="auto"/>
        <w:left w:val="none" w:sz="0" w:space="0" w:color="auto"/>
        <w:bottom w:val="none" w:sz="0" w:space="0" w:color="auto"/>
        <w:right w:val="none" w:sz="0" w:space="0" w:color="auto"/>
      </w:divBdr>
    </w:div>
    <w:div w:id="1334450913">
      <w:bodyDiv w:val="1"/>
      <w:marLeft w:val="0"/>
      <w:marRight w:val="0"/>
      <w:marTop w:val="0"/>
      <w:marBottom w:val="0"/>
      <w:divBdr>
        <w:top w:val="none" w:sz="0" w:space="0" w:color="auto"/>
        <w:left w:val="none" w:sz="0" w:space="0" w:color="auto"/>
        <w:bottom w:val="none" w:sz="0" w:space="0" w:color="auto"/>
        <w:right w:val="none" w:sz="0" w:space="0" w:color="auto"/>
      </w:divBdr>
    </w:div>
    <w:div w:id="1552695986">
      <w:bodyDiv w:val="1"/>
      <w:marLeft w:val="0"/>
      <w:marRight w:val="0"/>
      <w:marTop w:val="0"/>
      <w:marBottom w:val="0"/>
      <w:divBdr>
        <w:top w:val="none" w:sz="0" w:space="0" w:color="auto"/>
        <w:left w:val="none" w:sz="0" w:space="0" w:color="auto"/>
        <w:bottom w:val="none" w:sz="0" w:space="0" w:color="auto"/>
        <w:right w:val="none" w:sz="0" w:space="0" w:color="auto"/>
      </w:divBdr>
    </w:div>
    <w:div w:id="1603535953">
      <w:bodyDiv w:val="1"/>
      <w:marLeft w:val="0"/>
      <w:marRight w:val="0"/>
      <w:marTop w:val="0"/>
      <w:marBottom w:val="0"/>
      <w:divBdr>
        <w:top w:val="none" w:sz="0" w:space="0" w:color="auto"/>
        <w:left w:val="none" w:sz="0" w:space="0" w:color="auto"/>
        <w:bottom w:val="none" w:sz="0" w:space="0" w:color="auto"/>
        <w:right w:val="none" w:sz="0" w:space="0" w:color="auto"/>
      </w:divBdr>
    </w:div>
    <w:div w:id="1704937286">
      <w:bodyDiv w:val="1"/>
      <w:marLeft w:val="0"/>
      <w:marRight w:val="0"/>
      <w:marTop w:val="0"/>
      <w:marBottom w:val="0"/>
      <w:divBdr>
        <w:top w:val="none" w:sz="0" w:space="0" w:color="auto"/>
        <w:left w:val="none" w:sz="0" w:space="0" w:color="auto"/>
        <w:bottom w:val="none" w:sz="0" w:space="0" w:color="auto"/>
        <w:right w:val="none" w:sz="0" w:space="0" w:color="auto"/>
      </w:divBdr>
    </w:div>
    <w:div w:id="197632766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control" Target="activeX/activeX1.xml"/><Relationship Id="rId18" Type="http://schemas.openxmlformats.org/officeDocument/2006/relationships/control" Target="activeX/activeX3.xml"/><Relationship Id="rId26" Type="http://schemas.openxmlformats.org/officeDocument/2006/relationships/fontTable" Target="fontTable.xml"/><Relationship Id="rId3" Type="http://schemas.openxmlformats.org/officeDocument/2006/relationships/customXml" Target="../customXml/item2.xml"/><Relationship Id="rId21" Type="http://schemas.openxmlformats.org/officeDocument/2006/relationships/hyperlink" Target="mailto:dpss@knbs.or.ke" TargetMode="External"/><Relationship Id="rId7" Type="http://schemas.openxmlformats.org/officeDocument/2006/relationships/styles" Target="styles.xml"/><Relationship Id="rId12" Type="http://schemas.openxmlformats.org/officeDocument/2006/relationships/image" Target="media/image1.wmf"/><Relationship Id="rId17" Type="http://schemas.openxmlformats.org/officeDocument/2006/relationships/image" Target="media/image3.wmf"/><Relationship Id="rId25" Type="http://schemas.openxmlformats.org/officeDocument/2006/relationships/footer" Target="footer2.xml"/><Relationship Id="rId2" Type="http://schemas.openxmlformats.org/officeDocument/2006/relationships/customXml" Target="../customXml/item1.xml"/><Relationship Id="rId16" Type="http://schemas.openxmlformats.org/officeDocument/2006/relationships/hyperlink" Target="https://www.iso.org/iso-639-language-codes.html" TargetMode="External"/><Relationship Id="rId20" Type="http://schemas.openxmlformats.org/officeDocument/2006/relationships/control" Target="activeX/activeX4.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endnotes" Target="endnotes.xml"/><Relationship Id="rId24" Type="http://schemas.openxmlformats.org/officeDocument/2006/relationships/footer" Target="footer1.xml"/><Relationship Id="rId5" Type="http://schemas.openxmlformats.org/officeDocument/2006/relationships/customXml" Target="../customXml/item4.xml"/><Relationship Id="rId15" Type="http://schemas.openxmlformats.org/officeDocument/2006/relationships/control" Target="activeX/activeX2.xml"/><Relationship Id="rId23" Type="http://schemas.openxmlformats.org/officeDocument/2006/relationships/hyperlink" Target="http://www.ohchr.org/EN/Issues/SRHRDefenders/Pages/Declaration.aspx" TargetMode="External"/><Relationship Id="rId28" Type="http://schemas.openxmlformats.org/officeDocument/2006/relationships/theme" Target="theme/theme1.xml"/><Relationship Id="rId10" Type="http://schemas.openxmlformats.org/officeDocument/2006/relationships/footnotes" Target="footnotes.xml"/><Relationship Id="rId19" Type="http://schemas.openxmlformats.org/officeDocument/2006/relationships/image" Target="media/image4.w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image" Target="media/image2.wmf"/><Relationship Id="rId22" Type="http://schemas.openxmlformats.org/officeDocument/2006/relationships/hyperlink" Target="http://www.ohchr.org/EN/Issues/Indicators/Pages/HRIndicatorsIndex.aspx" TargetMode="External"/><Relationship Id="rId27" Type="http://schemas.openxmlformats.org/officeDocument/2006/relationships/glossaryDocument" Target="glossary/document.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ax:persistence="persistStorage" r:id="rId1"/>
</file>

<file path=word/activeX/activeX2.xml><?xml version="1.0" encoding="utf-8"?>
<ax:ocx xmlns:ax="http://schemas.microsoft.com/office/2006/activeX" xmlns:r="http://schemas.openxmlformats.org/officeDocument/2006/relationships" ax:classid="{D7053240-CE69-11CD-A777-00DD01143C57}" ax:persistence="persistStorage" r:id="rId1"/>
</file>

<file path=word/activeX/activeX3.xml><?xml version="1.0" encoding="utf-8"?>
<ax:ocx xmlns:ax="http://schemas.microsoft.com/office/2006/activeX" xmlns:r="http://schemas.openxmlformats.org/officeDocument/2006/relationships" ax:classid="{D7053240-CE69-11CD-A777-00DD01143C57}" ax:persistence="persistStorage" r:id="rId1"/>
</file>

<file path=word/activeX/activeX4.xml><?xml version="1.0" encoding="utf-8"?>
<ax:ocx xmlns:ax="http://schemas.microsoft.com/office/2006/activeX" xmlns:r="http://schemas.openxmlformats.org/officeDocument/2006/relationships" ax:classid="{D7053240-CE69-11CD-A777-00DD01143C57}" ax:persistence="persistStorage" r:id="rId1"/>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p14">
  <w:docParts>
    <w:docPart>
      <w:docPartPr>
        <w:name w:val="AC4C4D2681C1478B808B26B73E0AC72E"/>
        <w:category>
          <w:name w:val="General"/>
          <w:gallery w:val="placeholder"/>
        </w:category>
        <w:types>
          <w:type w:val="bbPlcHdr"/>
        </w:types>
        <w:behaviors>
          <w:behavior w:val="content"/>
        </w:behaviors>
        <w:guid w:val="{2A74445E-7D79-4ECB-A0F2-CD65DBCBA559}"/>
      </w:docPartPr>
      <w:docPartBody>
        <w:p w:rsidR="00E4246B" w:rsidRDefault="006153AA" w:rsidP="006153AA">
          <w:pPr>
            <w:pStyle w:val="AC4C4D2681C1478B808B26B73E0AC72E2"/>
          </w:pPr>
          <w:r w:rsidRPr="00E263EC">
            <w:rPr>
              <w:rStyle w:val="PlaceholderText"/>
            </w:rPr>
            <w:t>Choose an item.</w:t>
          </w:r>
        </w:p>
      </w:docPartBody>
    </w:docPart>
    <w:docPart>
      <w:docPartPr>
        <w:name w:val="DB7371FC7ED840DFBDF71FAA6B56F845"/>
        <w:category>
          <w:name w:val="General"/>
          <w:gallery w:val="placeholder"/>
        </w:category>
        <w:types>
          <w:type w:val="bbPlcHdr"/>
        </w:types>
        <w:behaviors>
          <w:behavior w:val="content"/>
        </w:behaviors>
        <w:guid w:val="{E8E42F02-6023-4FE7-87F7-7A1CF791F166}"/>
      </w:docPartPr>
      <w:docPartBody>
        <w:p w:rsidR="00E4246B" w:rsidRDefault="006153AA" w:rsidP="006153AA">
          <w:pPr>
            <w:pStyle w:val="DB7371FC7ED840DFBDF71FAA6B56F8452"/>
          </w:pPr>
          <w:r w:rsidRPr="00D2076D">
            <w:rPr>
              <w:rStyle w:val="PlaceholderText"/>
            </w:rPr>
            <w:t>Choose an item.</w:t>
          </w:r>
        </w:p>
      </w:docPartBody>
    </w:docPart>
    <w:docPart>
      <w:docPartPr>
        <w:name w:val="BE0DD80F803347FDB216398955CD3FB9"/>
        <w:category>
          <w:name w:val="General"/>
          <w:gallery w:val="placeholder"/>
        </w:category>
        <w:types>
          <w:type w:val="bbPlcHdr"/>
        </w:types>
        <w:behaviors>
          <w:behavior w:val="content"/>
        </w:behaviors>
        <w:guid w:val="{789F9B49-4698-4FEB-8C77-16234B103741}"/>
      </w:docPartPr>
      <w:docPartBody>
        <w:p w:rsidR="00E4246B" w:rsidRDefault="006153AA" w:rsidP="006153AA">
          <w:pPr>
            <w:pStyle w:val="BE0DD80F803347FDB216398955CD3FB92"/>
          </w:pPr>
          <w:r w:rsidRPr="00D2076D">
            <w:rPr>
              <w:rStyle w:val="PlaceholderText"/>
            </w:rPr>
            <w:t>Choose an item.</w:t>
          </w:r>
        </w:p>
      </w:docPartBody>
    </w:docPart>
    <w:docPart>
      <w:docPartPr>
        <w:name w:val="56518A61C4FB476588FF84435CA4EDBA"/>
        <w:category>
          <w:name w:val="General"/>
          <w:gallery w:val="placeholder"/>
        </w:category>
        <w:types>
          <w:type w:val="bbPlcHdr"/>
        </w:types>
        <w:behaviors>
          <w:behavior w:val="content"/>
        </w:behaviors>
        <w:guid w:val="{B12B3054-9FA6-4DE8-9A92-1E7A246D578A}"/>
      </w:docPartPr>
      <w:docPartBody>
        <w:p w:rsidR="00DA061B" w:rsidRDefault="006153AA" w:rsidP="006153AA">
          <w:pPr>
            <w:pStyle w:val="56518A61C4FB476588FF84435CA4EDBA2"/>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6579C099C5094C30AA228610665230E0"/>
        <w:category>
          <w:name w:val="General"/>
          <w:gallery w:val="placeholder"/>
        </w:category>
        <w:types>
          <w:type w:val="bbPlcHdr"/>
        </w:types>
        <w:behaviors>
          <w:behavior w:val="content"/>
        </w:behaviors>
        <w:guid w:val="{C88211EC-0A76-4488-81DF-ACCE0C11B4D6}"/>
      </w:docPartPr>
      <w:docPartBody>
        <w:p w:rsidR="00E95E77" w:rsidRDefault="00E95E77" w:rsidP="00E95E77">
          <w:pPr>
            <w:pStyle w:val="6579C099C5094C30AA228610665230E0"/>
          </w:pPr>
          <w:r w:rsidRPr="00741C13">
            <w:rPr>
              <w:rStyle w:val="PlaceholderText"/>
            </w:rPr>
            <w:t>Click or tap here to enter text.</w:t>
          </w:r>
        </w:p>
      </w:docPartBody>
    </w:docPart>
    <w:docPart>
      <w:docPartPr>
        <w:name w:val="87BB6CDCF4304E1DB10950631805149B"/>
        <w:category>
          <w:name w:val="General"/>
          <w:gallery w:val="placeholder"/>
        </w:category>
        <w:types>
          <w:type w:val="bbPlcHdr"/>
        </w:types>
        <w:behaviors>
          <w:behavior w:val="content"/>
        </w:behaviors>
        <w:guid w:val="{424F72FE-AC28-4C8F-8BE7-F70AE86A4068}"/>
      </w:docPartPr>
      <w:docPartBody>
        <w:p w:rsidR="00277FB3" w:rsidRDefault="00F721AA" w:rsidP="00F721AA">
          <w:pPr>
            <w:pStyle w:val="87BB6CDCF4304E1DB10950631805149B"/>
          </w:pPr>
          <w:r w:rsidRPr="00D2076D">
            <w:rPr>
              <w:rStyle w:val="PlaceholderText"/>
            </w:rPr>
            <w:t>Choose an item.</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000247B" w:usb2="00000009" w:usb3="00000000" w:csb0="000001FF" w:csb1="00000000"/>
  </w:font>
  <w:font w:name="Arial">
    <w:panose1 w:val="020B0604020202020204"/>
    <w:charset w:val="00"/>
    <w:family w:val="swiss"/>
    <w:pitch w:val="variable"/>
    <w:sig w:usb0="E0002EFF" w:usb1="C000785B" w:usb2="00000009" w:usb3="00000000" w:csb0="000001FF" w:csb1="00000000"/>
  </w:font>
  <w:font w:name="Calibri Light">
    <w:panose1 w:val="020F0302020204030204"/>
    <w:charset w:val="00"/>
    <w:family w:val="swiss"/>
    <w:pitch w:val="variable"/>
    <w:sig w:usb0="E4002EFF" w:usb1="C000247B" w:usb2="00000009" w:usb3="00000000" w:csb0="000001FF" w:csb1="00000000"/>
  </w:font>
  <w:font w:name="DengXian Light">
    <w:altName w:val="等线 Light"/>
    <w:charset w:val="86"/>
    <w:family w:val="auto"/>
    <w:pitch w:val="variable"/>
    <w:sig w:usb0="A00002BF" w:usb1="38CF7CFA" w:usb2="00000016" w:usb3="00000000" w:csb0="0004000F" w:csb1="00000000"/>
  </w:font>
  <w:font w:name="DengXian">
    <w:altName w:val="等线"/>
    <w:panose1 w:val="02010600030101010101"/>
    <w:charset w:val="86"/>
    <w:family w:val="auto"/>
    <w:pitch w:val="variable"/>
    <w:sig w:usb0="A00002BF" w:usb1="38CF7CFA" w:usb2="00000016" w:usb3="00000000" w:csb0="0004000F" w:csb1="00000000"/>
  </w:font>
  <w:font w:name="Segoe UI">
    <w:panose1 w:val="020B0502040204020203"/>
    <w:charset w:val="00"/>
    <w:family w:val="swiss"/>
    <w:pitch w:val="variable"/>
    <w:sig w:usb0="E4002EFF" w:usb1="C000E47F"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se="http://schemas.microsoft.com/office/word/2015/wordml/symex" xmlns:sl="http://schemas.openxmlformats.org/schemaLibrary/2006/main" mc:Ignorable="w14 w15 w16se">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77FB3"/>
    <w:rsid w:val="00296525"/>
    <w:rsid w:val="0036646D"/>
    <w:rsid w:val="006153AA"/>
    <w:rsid w:val="0064052E"/>
    <w:rsid w:val="00760A1F"/>
    <w:rsid w:val="00DA061B"/>
    <w:rsid w:val="00E4246B"/>
    <w:rsid w:val="00E95E77"/>
    <w:rsid w:val="00F538FA"/>
    <w:rsid w:val="00F721A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1">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F721AA"/>
    <w:rPr>
      <w:color w:val="808080"/>
    </w:rPr>
  </w:style>
  <w:style w:type="paragraph" w:customStyle="1" w:styleId="6579C099C5094C30AA228610665230E0">
    <w:name w:val="6579C099C5094C30AA228610665230E0"/>
    <w:rsid w:val="00E95E77"/>
    <w:rPr>
      <w:rFonts w:eastAsiaTheme="minorHAnsi"/>
    </w:rPr>
  </w:style>
  <w:style w:type="paragraph" w:customStyle="1" w:styleId="AC4C4D2681C1478B808B26B73E0AC72E2">
    <w:name w:val="AC4C4D2681C1478B808B26B73E0AC72E2"/>
    <w:rsid w:val="006153AA"/>
    <w:rPr>
      <w:rFonts w:eastAsiaTheme="minorHAnsi"/>
    </w:rPr>
  </w:style>
  <w:style w:type="paragraph" w:customStyle="1" w:styleId="DB7371FC7ED840DFBDF71FAA6B56F8452">
    <w:name w:val="DB7371FC7ED840DFBDF71FAA6B56F8452"/>
    <w:rsid w:val="006153AA"/>
    <w:rPr>
      <w:rFonts w:eastAsiaTheme="minorHAnsi"/>
    </w:rPr>
  </w:style>
  <w:style w:type="paragraph" w:customStyle="1" w:styleId="BE0DD80F803347FDB216398955CD3FB92">
    <w:name w:val="BE0DD80F803347FDB216398955CD3FB92"/>
    <w:rsid w:val="006153AA"/>
    <w:rPr>
      <w:rFonts w:eastAsiaTheme="minorHAnsi"/>
    </w:rPr>
  </w:style>
  <w:style w:type="paragraph" w:customStyle="1" w:styleId="56518A61C4FB476588FF84435CA4EDBA2">
    <w:name w:val="56518A61C4FB476588FF84435CA4EDBA2"/>
    <w:rsid w:val="006153AA"/>
    <w:rPr>
      <w:rFonts w:eastAsiaTheme="minorHAnsi"/>
    </w:rPr>
  </w:style>
  <w:style w:type="paragraph" w:customStyle="1" w:styleId="F416EE866DD445EA9B6F539E3EB9CD8D">
    <w:name w:val="F416EE866DD445EA9B6F539E3EB9CD8D"/>
    <w:rsid w:val="00F721AA"/>
  </w:style>
  <w:style w:type="paragraph" w:customStyle="1" w:styleId="1516A48B1F8D481F89D6E2863B15F16A">
    <w:name w:val="1516A48B1F8D481F89D6E2863B15F16A"/>
    <w:rsid w:val="00F721AA"/>
  </w:style>
  <w:style w:type="paragraph" w:customStyle="1" w:styleId="8AC47E21C5B8461BB425E3564A424E11">
    <w:name w:val="8AC47E21C5B8461BB425E3564A424E11"/>
    <w:rsid w:val="00F721AA"/>
  </w:style>
  <w:style w:type="paragraph" w:customStyle="1" w:styleId="87BB6CDCF4304E1DB10950631805149B">
    <w:name w:val="87BB6CDCF4304E1DB10950631805149B"/>
    <w:rsid w:val="00F721AA"/>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se="http://schemas.microsoft.com/office/word/2015/wordml/symex" mc:Ignorable="w14 w15 w16se">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p:properties xmlns:p="http://schemas.microsoft.com/office/2006/metadata/properties" xmlns:xsi="http://www.w3.org/2001/XMLSchema-instance" xmlns:pc="http://schemas.microsoft.com/office/infopath/2007/PartnerControls">
  <documentManagement/>
</p:properti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mso-contentType ?>
<FormTemplates xmlns="http://schemas.microsoft.com/sharepoint/v3/contenttype/forms">
  <Display>DocumentLibraryForm</Display>
  <Edit>DocumentLibraryForm</Edit>
  <New>DocumentLibraryForm</New>
</FormTemplat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57E59553-E217-482E-8EE7-C905E1600DAA}">
  <ds:schemaRefs>
    <ds:schemaRef ds:uri="efb7f1d3-2f00-4f20-b7f7-b4cd1648c34e"/>
    <ds:schemaRef ds:uri="http://schemas.microsoft.com/office/infopath/2007/PartnerControls"/>
    <ds:schemaRef ds:uri="http://schemas.microsoft.com/office/2006/documentManagement/types"/>
    <ds:schemaRef ds:uri="http://purl.org/dc/dcmitype/"/>
    <ds:schemaRef ds:uri="331bc5fa-37a0-4eaf-92e6-e8f500860589"/>
    <ds:schemaRef ds:uri="http://schemas.openxmlformats.org/package/2006/metadata/core-properties"/>
    <ds:schemaRef ds:uri="http://purl.org/dc/terms/"/>
    <ds:schemaRef ds:uri="http://purl.org/dc/elements/1.1/"/>
    <ds:schemaRef ds:uri="http://schemas.microsoft.com/office/2006/metadata/properties"/>
    <ds:schemaRef ds:uri="http://www.w3.org/XML/1998/namespace"/>
  </ds:schemaRefs>
</ds:datastoreItem>
</file>

<file path=customXml/itemProps2.xml><?xml version="1.0" encoding="utf-8"?>
<ds:datastoreItem xmlns:ds="http://schemas.openxmlformats.org/officeDocument/2006/customXml" ds:itemID="{4712825F-F8FB-47DE-B6A1-8CCC6E07E218}">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331bc5fa-37a0-4eaf-92e6-e8f500860589"/>
    <ds:schemaRef ds:uri="efb7f1d3-2f00-4f20-b7f7-b4cd1648c34e"/>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3.xml><?xml version="1.0" encoding="utf-8"?>
<ds:datastoreItem xmlns:ds="http://schemas.openxmlformats.org/officeDocument/2006/customXml" ds:itemID="{1ED1DF50-B557-40DB-AB1D-53089885C6E0}">
  <ds:schemaRefs>
    <ds:schemaRef ds:uri="http://schemas.microsoft.com/sharepoint/v3/contenttype/forms"/>
  </ds:schemaRefs>
</ds:datastoreItem>
</file>

<file path=customXml/itemProps4.xml><?xml version="1.0" encoding="utf-8"?>
<ds:datastoreItem xmlns:ds="http://schemas.openxmlformats.org/officeDocument/2006/customXml" ds:itemID="{41ADB62A-716D-41A1-9272-517D3705E34E}">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20</TotalTime>
  <Pages>16</Pages>
  <Words>217454</Words>
  <Characters>1239490</Characters>
  <Application>Microsoft Office Word</Application>
  <DocSecurity>8</DocSecurity>
  <Lines>10329</Lines>
  <Paragraphs>2908</Paragraphs>
  <ScaleCrop>false</ScaleCrop>
  <HeadingPairs>
    <vt:vector size="2" baseType="variant">
      <vt:variant>
        <vt:lpstr>Title</vt:lpstr>
      </vt:variant>
      <vt:variant>
        <vt:i4>1</vt:i4>
      </vt:variant>
    </vt:vector>
  </HeadingPairs>
  <TitlesOfParts>
    <vt:vector size="1" baseType="lpstr">
      <vt:lpstr/>
    </vt:vector>
  </TitlesOfParts>
  <Company>JCON</Company>
  <LinksUpToDate>false</LinksUpToDate>
  <CharactersWithSpaces>1454036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creator>Fanning, Stephen B (JMD)</dc:creator>
  <cp:lastModifiedBy>Renice Bunde Akinyi</cp:lastModifiedBy>
  <cp:revision>23</cp:revision>
  <cp:lastPrinted>2020-04-16T14:23:00Z</cp:lastPrinted>
  <dcterms:created xsi:type="dcterms:W3CDTF">2024-05-07T12:16:00Z</dcterms:created>
  <dcterms:modified xsi:type="dcterms:W3CDTF">2024-05-07T18:17:00Z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ies>
</file>