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9003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9003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9003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9003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9003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9003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9003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9003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9003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9003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9003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9003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9003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3638D3" w:rsidR="00355460" w:rsidRPr="00E263EC" w:rsidRDefault="00F77DA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731CAA4" w:rsidR="00B66AF3" w:rsidRDefault="00F77DA2" w:rsidP="00B66AF3">
          <w:r>
            <w:t>7.1.2 Proportion of population with primary reliance on clean fuels and technology [7.1.2] (EG_EGY_CLEAN)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7832F37" w14:textId="77777777" w:rsidR="004324C4" w:rsidRDefault="004324C4" w:rsidP="004324C4">
      <w:pPr>
        <w:spacing w:after="0"/>
        <w:rPr>
          <w:sz w:val="26"/>
          <w:szCs w:val="26"/>
        </w:rPr>
      </w:pPr>
      <w:r>
        <w:rPr>
          <w:sz w:val="26"/>
          <w:szCs w:val="26"/>
        </w:rPr>
        <w:t xml:space="preserve"> </w:t>
      </w:r>
    </w:p>
    <w:p w14:paraId="5106D9ED" w14:textId="7F8C3660" w:rsidR="00FD54D7" w:rsidRDefault="00FD54D7" w:rsidP="004324C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014E8D8" w:rsidR="0077584C" w:rsidRDefault="00F77DA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1A6675C" w:rsidR="00F7784D" w:rsidRDefault="00F77DA2"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F78933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B748B70" w14:textId="085BCCBE" w:rsidR="00B74489" w:rsidRDefault="000149A9" w:rsidP="0079003E">
      <w:pPr>
        <w:pStyle w:val="MHeader"/>
        <w:outlineLvl w:val="0"/>
      </w:pPr>
      <w:bookmarkStart w:id="2" w:name="_Toc37932742"/>
      <w:r>
        <w:t xml:space="preserve">Metadata </w:t>
      </w:r>
      <w:r w:rsidR="004962C5">
        <w:t>Submission Form</w:t>
      </w:r>
      <w:bookmarkStart w:id="3" w:name="_GoBack"/>
      <w:bookmarkEnd w:id="2"/>
      <w:bookmarkEnd w:id="3"/>
    </w:p>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2ECCB1D" w:rsidR="005377B9" w:rsidRPr="0051738B" w:rsidRDefault="005377B9" w:rsidP="004F383F">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w:t>
            </w:r>
            <w:r w:rsidR="004F383F">
              <w:rPr>
                <w:rFonts w:ascii="Calibri" w:eastAsia="Times New Roman" w:hAnsi="Calibri" w:cs="Calibri"/>
              </w:rPr>
              <w:t>Goal 7</w:t>
            </w:r>
          </w:p>
        </w:tc>
        <w:tc>
          <w:tcPr>
            <w:tcW w:w="5804" w:type="dxa"/>
            <w:tcBorders>
              <w:top w:val="single" w:sz="4" w:space="0" w:color="auto"/>
              <w:left w:val="nil"/>
              <w:bottom w:val="single" w:sz="4" w:space="0" w:color="auto"/>
              <w:right w:val="single" w:sz="4" w:space="0" w:color="auto"/>
            </w:tcBorders>
            <w:shd w:val="clear" w:color="auto" w:fill="auto"/>
          </w:tcPr>
          <w:p w14:paraId="35742A8D" w14:textId="1C371FD6" w:rsidR="005377B9" w:rsidRPr="009F305C" w:rsidRDefault="00313276" w:rsidP="009F305C">
            <w:r w:rsidRPr="004A0088">
              <w:t>Goal 7: Ensure access to affordable, reliable, sustainable and modern energy for all</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69BFA7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2C1C8F">
              <w:rPr>
                <w:rFonts w:ascii="Calibri" w:eastAsia="Times New Roman" w:hAnsi="Calibri" w:cs="Calibri"/>
              </w:rPr>
              <w:t xml:space="preserve"> 7</w:t>
            </w:r>
          </w:p>
        </w:tc>
        <w:tc>
          <w:tcPr>
            <w:tcW w:w="5804" w:type="dxa"/>
            <w:tcBorders>
              <w:top w:val="single" w:sz="4" w:space="0" w:color="auto"/>
              <w:left w:val="nil"/>
              <w:bottom w:val="single" w:sz="4" w:space="0" w:color="auto"/>
              <w:right w:val="single" w:sz="4" w:space="0" w:color="auto"/>
            </w:tcBorders>
            <w:shd w:val="clear" w:color="auto" w:fill="auto"/>
          </w:tcPr>
          <w:p w14:paraId="2BCB6249" w14:textId="5266EC99" w:rsidR="005377B9" w:rsidRPr="009F305C" w:rsidRDefault="00D00FD8" w:rsidP="009F305C">
            <w:r w:rsidRPr="004A0088">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6CB0C3E2"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2C1C8F">
              <w:rPr>
                <w:rFonts w:ascii="Calibri" w:eastAsia="Times New Roman" w:hAnsi="Calibri" w:cs="Calibri"/>
              </w:rPr>
              <w:t xml:space="preserve"> 7.1</w:t>
            </w:r>
          </w:p>
        </w:tc>
        <w:tc>
          <w:tcPr>
            <w:tcW w:w="5804" w:type="dxa"/>
            <w:tcBorders>
              <w:top w:val="nil"/>
              <w:left w:val="nil"/>
              <w:bottom w:val="single" w:sz="4" w:space="0" w:color="auto"/>
              <w:right w:val="single" w:sz="4" w:space="0" w:color="auto"/>
            </w:tcBorders>
            <w:shd w:val="clear" w:color="auto" w:fill="auto"/>
          </w:tcPr>
          <w:p w14:paraId="5C7BE35B" w14:textId="1AC81BB4" w:rsidR="005377B9" w:rsidRPr="009F305C" w:rsidRDefault="00D00FD8" w:rsidP="009F305C">
            <w:r w:rsidRPr="004A0088">
              <w:t>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6C3A8FC9"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r w:rsidR="002C1C8F">
              <w:rPr>
                <w:rFonts w:ascii="Calibri" w:eastAsia="Times New Roman" w:hAnsi="Calibri" w:cs="Calibri"/>
              </w:rPr>
              <w:t xml:space="preserve"> 7.1.2</w:t>
            </w:r>
          </w:p>
        </w:tc>
        <w:tc>
          <w:tcPr>
            <w:tcW w:w="5804" w:type="dxa"/>
            <w:tcBorders>
              <w:top w:val="nil"/>
              <w:left w:val="nil"/>
              <w:bottom w:val="single" w:sz="4" w:space="0" w:color="auto"/>
              <w:right w:val="single" w:sz="4" w:space="0" w:color="auto"/>
            </w:tcBorders>
            <w:shd w:val="clear" w:color="auto" w:fill="auto"/>
          </w:tcPr>
          <w:p w14:paraId="48669CAE" w14:textId="113A4AE8" w:rsidR="005377B9" w:rsidRPr="009F305C" w:rsidRDefault="00D00FD8" w:rsidP="009F305C">
            <w:r w:rsidRPr="005126A0">
              <w:t>Proportion of population with primary reliance on clean fuels and technology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8B8A84E" w:rsidR="005377B9" w:rsidRPr="009F305C" w:rsidRDefault="000F3DB0" w:rsidP="009F305C">
            <w:r>
              <w:t>P</w:t>
            </w:r>
            <w:r w:rsidRPr="000F3DB0">
              <w:t>ercentage of Households/population using 'clean energy' for cooking which includes only Electricity, LPG, biogas &amp; solar;</w:t>
            </w:r>
            <w:r w:rsidR="004A0088">
              <w:t xml:space="preserve"> from 2015 to 2022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1C67ECF" w:rsidR="005377B9" w:rsidRPr="009F305C" w:rsidRDefault="005126A0" w:rsidP="009F305C">
            <w:r>
              <w:t>N/A</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B49F23F" w:rsidR="005377B9" w:rsidRPr="009F305C" w:rsidRDefault="00A5220A" w:rsidP="009F305C">
            <w:r>
              <w:t>7.1.1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F57ED77" w:rsidR="005377B9" w:rsidRPr="009F305C" w:rsidRDefault="00A5220A" w:rsidP="009F305C">
            <w:r>
              <w:t xml:space="preserve">World bank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6C3C"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1D6C3C" w:rsidRPr="005B293A" w:rsidRDefault="001D6C3C" w:rsidP="001D6C3C">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173C5C3" w:rsidR="001D6C3C" w:rsidRPr="009F305C" w:rsidRDefault="001D6C3C" w:rsidP="001D6C3C"/>
        </w:tc>
      </w:tr>
      <w:tr w:rsidR="001D6C3C"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1D6C3C" w:rsidRPr="004D68B6" w:rsidRDefault="001D6C3C" w:rsidP="001D6C3C">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593AFFAB" w14:textId="4B110401" w:rsidR="001D6C3C" w:rsidRPr="009F305C" w:rsidRDefault="001D6C3C" w:rsidP="001D6C3C">
            <w:r>
              <w:t>Kenya National Bureau of Statistics</w:t>
            </w:r>
          </w:p>
        </w:tc>
      </w:tr>
      <w:tr w:rsidR="001D6C3C"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1D6C3C" w:rsidRPr="004D68B6" w:rsidRDefault="001D6C3C" w:rsidP="001D6C3C">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99D9A9C" w:rsidR="001D6C3C" w:rsidRPr="009F305C" w:rsidRDefault="00906889" w:rsidP="001D6C3C">
            <w:r>
              <w:t>Senior Manager, Industrial Statistics]</w:t>
            </w:r>
          </w:p>
        </w:tc>
      </w:tr>
      <w:tr w:rsidR="001D6C3C"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1D6C3C" w:rsidRPr="004D68B6" w:rsidRDefault="001D6C3C" w:rsidP="001D6C3C">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9C3ADF" w:rsidR="001D6C3C" w:rsidRPr="009F305C" w:rsidRDefault="001D6C3C" w:rsidP="001D6C3C">
            <w:r>
              <w:t>Directorate of Production Statistics</w:t>
            </w:r>
          </w:p>
        </w:tc>
      </w:tr>
      <w:tr w:rsidR="001D6C3C"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1D6C3C" w:rsidRPr="004D68B6" w:rsidRDefault="001D6C3C" w:rsidP="001D6C3C">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5A0DA66" w:rsidR="001D6C3C" w:rsidRPr="009F305C" w:rsidRDefault="00906889" w:rsidP="001D6C3C">
            <w:r>
              <w:t>Production and dissemination of Energy, manufacturing and construction  statistics]</w:t>
            </w:r>
          </w:p>
        </w:tc>
      </w:tr>
      <w:tr w:rsidR="001D6C3C"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1D6C3C" w:rsidRPr="004D68B6" w:rsidRDefault="001D6C3C" w:rsidP="001D6C3C">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F89B675" w:rsidR="001D6C3C" w:rsidRPr="009F305C" w:rsidRDefault="00906889" w:rsidP="001D6C3C">
            <w:r>
              <w:t>+254-20-3317583/+254-20-3317612/+254-20-3317586]</w:t>
            </w:r>
          </w:p>
        </w:tc>
      </w:tr>
      <w:tr w:rsidR="001D6C3C"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1D6C3C" w:rsidRPr="004D68B6" w:rsidRDefault="001D6C3C" w:rsidP="001D6C3C">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ADC1D63" w:rsidR="001D6C3C" w:rsidRPr="009F305C" w:rsidRDefault="001D6C3C" w:rsidP="001D6C3C">
            <w:r>
              <w:t>30266-00100, Nairobi- Kenya</w:t>
            </w:r>
          </w:p>
        </w:tc>
      </w:tr>
      <w:tr w:rsidR="001D6C3C"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1D6C3C" w:rsidRPr="004D68B6" w:rsidRDefault="001D6C3C" w:rsidP="001D6C3C">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03907" w:rsidR="001D6C3C" w:rsidRPr="009F305C" w:rsidRDefault="001D6C3C" w:rsidP="001D6C3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A83899" w14:textId="77777777" w:rsidR="00AA605F" w:rsidRDefault="00AA605F" w:rsidP="00AA605F">
            <w:pPr>
              <w:autoSpaceDE w:val="0"/>
              <w:autoSpaceDN w:val="0"/>
              <w:adjustRightInd w:val="0"/>
              <w:spacing w:after="0" w:line="240" w:lineRule="auto"/>
              <w:rPr>
                <w:rFonts w:ascii="Calibri" w:hAnsi="Calibri" w:cs="Calibri"/>
                <w:b/>
                <w:bCs/>
                <w:color w:val="4A4A4A"/>
              </w:rPr>
            </w:pPr>
            <w:r>
              <w:rPr>
                <w:rFonts w:ascii="Calibri" w:hAnsi="Calibri" w:cs="Calibri"/>
                <w:b/>
                <w:bCs/>
                <w:color w:val="4A4A4A"/>
              </w:rPr>
              <w:t>Definition:</w:t>
            </w:r>
          </w:p>
          <w:p w14:paraId="36901B13" w14:textId="73E31340" w:rsidR="00AA605F" w:rsidRDefault="00AA605F" w:rsidP="00AA605F">
            <w:pPr>
              <w:autoSpaceDE w:val="0"/>
              <w:autoSpaceDN w:val="0"/>
              <w:adjustRightInd w:val="0"/>
              <w:spacing w:after="0" w:line="240" w:lineRule="auto"/>
              <w:rPr>
                <w:rFonts w:ascii="Calibri" w:hAnsi="Calibri" w:cs="Calibri"/>
                <w:color w:val="4A4A4A"/>
              </w:rPr>
            </w:pPr>
            <w:r>
              <w:rPr>
                <w:rFonts w:ascii="Calibri" w:hAnsi="Calibri" w:cs="Calibri"/>
                <w:color w:val="4A4A4A"/>
              </w:rPr>
              <w:t xml:space="preserve">Proportion of population with primary reliance on clean fuels and technology is calculated as the </w:t>
            </w:r>
            <w:proofErr w:type="spellStart"/>
            <w:r>
              <w:rPr>
                <w:rFonts w:ascii="Calibri" w:hAnsi="Calibri" w:cs="Calibri"/>
                <w:color w:val="4A4A4A"/>
              </w:rPr>
              <w:t>numberof</w:t>
            </w:r>
            <w:proofErr w:type="spellEnd"/>
            <w:r>
              <w:rPr>
                <w:rFonts w:ascii="Calibri" w:hAnsi="Calibri" w:cs="Calibri"/>
                <w:color w:val="4A4A4A"/>
              </w:rPr>
              <w:t xml:space="preserve"> people using clean fuels and technologies for cooking, heating and lighting divided by total populatio</w:t>
            </w:r>
            <w:r w:rsidR="00FC5E4F">
              <w:rPr>
                <w:rFonts w:ascii="Calibri" w:hAnsi="Calibri" w:cs="Calibri"/>
                <w:color w:val="4A4A4A"/>
              </w:rPr>
              <w:t xml:space="preserve">n </w:t>
            </w:r>
            <w:r>
              <w:rPr>
                <w:rFonts w:ascii="Calibri" w:hAnsi="Calibri" w:cs="Calibri"/>
                <w:color w:val="4A4A4A"/>
              </w:rPr>
              <w:t>reporting that any cooking, heating or lighting, expressed as percentage. “Clean” is defined by the</w:t>
            </w:r>
          </w:p>
          <w:p w14:paraId="516B8B68" w14:textId="77777777" w:rsidR="00AA605F" w:rsidRDefault="00AA605F" w:rsidP="00AA605F">
            <w:pPr>
              <w:autoSpaceDE w:val="0"/>
              <w:autoSpaceDN w:val="0"/>
              <w:adjustRightInd w:val="0"/>
              <w:spacing w:after="0" w:line="240" w:lineRule="auto"/>
              <w:rPr>
                <w:rFonts w:ascii="Calibri" w:hAnsi="Calibri" w:cs="Calibri"/>
                <w:color w:val="4A4A4A"/>
              </w:rPr>
            </w:pPr>
            <w:r>
              <w:rPr>
                <w:rFonts w:ascii="Calibri" w:hAnsi="Calibri" w:cs="Calibri"/>
                <w:color w:val="4A4A4A"/>
              </w:rPr>
              <w:t>emission rate targets and specific fuel recommendations (i.e. against unprocessed coal and kerosene)</w:t>
            </w:r>
          </w:p>
          <w:p w14:paraId="25CFF704" w14:textId="77777777" w:rsidR="00AA605F" w:rsidRDefault="00AA605F" w:rsidP="00AA605F">
            <w:pPr>
              <w:autoSpaceDE w:val="0"/>
              <w:autoSpaceDN w:val="0"/>
              <w:adjustRightInd w:val="0"/>
              <w:spacing w:after="0" w:line="240" w:lineRule="auto"/>
              <w:rPr>
                <w:rFonts w:ascii="Calibri" w:hAnsi="Calibri" w:cs="Calibri"/>
                <w:color w:val="4A4A4A"/>
              </w:rPr>
            </w:pPr>
            <w:r>
              <w:rPr>
                <w:rFonts w:ascii="Calibri" w:hAnsi="Calibri" w:cs="Calibri"/>
                <w:color w:val="4A4A4A"/>
              </w:rPr>
              <w:t>included in the normative guidance WHO guidelines for indoor air quality: household fuel combustion.</w:t>
            </w:r>
          </w:p>
          <w:p w14:paraId="589C0FBC" w14:textId="77777777" w:rsidR="00AA605F" w:rsidRPr="00AA605F" w:rsidRDefault="00AA605F" w:rsidP="002D360D">
            <w:pPr>
              <w:autoSpaceDE w:val="0"/>
              <w:autoSpaceDN w:val="0"/>
              <w:adjustRightInd w:val="0"/>
              <w:spacing w:after="0" w:line="240" w:lineRule="auto"/>
              <w:rPr>
                <w:rFonts w:ascii="Calibri" w:hAnsi="Calibri" w:cs="Calibri"/>
                <w:b/>
                <w:color w:val="4A4A4A"/>
              </w:rPr>
            </w:pPr>
            <w:r w:rsidRPr="00AA605F">
              <w:rPr>
                <w:rFonts w:ascii="Calibri" w:hAnsi="Calibri" w:cs="Calibri"/>
                <w:b/>
                <w:color w:val="4A4A4A"/>
              </w:rPr>
              <w:t xml:space="preserve">Concept </w:t>
            </w:r>
          </w:p>
          <w:p w14:paraId="5A861BA1" w14:textId="7E748EED" w:rsidR="002D360D" w:rsidRDefault="002D360D" w:rsidP="002D360D">
            <w:pPr>
              <w:autoSpaceDE w:val="0"/>
              <w:autoSpaceDN w:val="0"/>
              <w:adjustRightInd w:val="0"/>
              <w:spacing w:after="0" w:line="240" w:lineRule="auto"/>
              <w:rPr>
                <w:rFonts w:ascii="Calibri" w:hAnsi="Calibri" w:cs="Calibri"/>
                <w:color w:val="4A4A4A"/>
              </w:rPr>
            </w:pPr>
            <w:r>
              <w:rPr>
                <w:rFonts w:ascii="Calibri" w:hAnsi="Calibri" w:cs="Calibri"/>
                <w:color w:val="4A4A4A"/>
              </w:rPr>
              <w:t>Proportion of population with primary reliance on clean fuels and technology is calculated as the number</w:t>
            </w:r>
          </w:p>
          <w:p w14:paraId="65DED6F6" w14:textId="77777777" w:rsidR="002D360D" w:rsidRDefault="002D360D" w:rsidP="002D360D">
            <w:pPr>
              <w:autoSpaceDE w:val="0"/>
              <w:autoSpaceDN w:val="0"/>
              <w:adjustRightInd w:val="0"/>
              <w:spacing w:after="0" w:line="240" w:lineRule="auto"/>
              <w:rPr>
                <w:rFonts w:ascii="Calibri" w:hAnsi="Calibri" w:cs="Calibri"/>
                <w:color w:val="4A4A4A"/>
              </w:rPr>
            </w:pPr>
            <w:r>
              <w:rPr>
                <w:rFonts w:ascii="Calibri" w:hAnsi="Calibri" w:cs="Calibri"/>
                <w:color w:val="4A4A4A"/>
              </w:rPr>
              <w:t>of people using clean fuels and technologies for cooking, heating and lighting divided by total population</w:t>
            </w:r>
          </w:p>
          <w:p w14:paraId="30E995A7" w14:textId="77777777" w:rsidR="002D360D" w:rsidRDefault="002D360D" w:rsidP="002D360D">
            <w:pPr>
              <w:autoSpaceDE w:val="0"/>
              <w:autoSpaceDN w:val="0"/>
              <w:adjustRightInd w:val="0"/>
              <w:spacing w:after="0" w:line="240" w:lineRule="auto"/>
              <w:rPr>
                <w:rFonts w:ascii="Calibri" w:hAnsi="Calibri" w:cs="Calibri"/>
                <w:color w:val="4A4A4A"/>
              </w:rPr>
            </w:pPr>
            <w:r>
              <w:rPr>
                <w:rFonts w:ascii="Calibri" w:hAnsi="Calibri" w:cs="Calibri"/>
                <w:color w:val="4A4A4A"/>
              </w:rPr>
              <w:t>reporting that any cooking, heating or lighting, expressed as percentage. “Clean” is defined by the</w:t>
            </w:r>
          </w:p>
          <w:p w14:paraId="0C1EEBEE" w14:textId="57E9E9C8" w:rsidR="002D360D" w:rsidRDefault="002D360D" w:rsidP="002D360D">
            <w:pPr>
              <w:autoSpaceDE w:val="0"/>
              <w:autoSpaceDN w:val="0"/>
              <w:adjustRightInd w:val="0"/>
              <w:spacing w:after="0" w:line="240" w:lineRule="auto"/>
              <w:rPr>
                <w:rFonts w:ascii="Calibri" w:hAnsi="Calibri" w:cs="Calibri"/>
                <w:color w:val="4A4A4A"/>
              </w:rPr>
            </w:pPr>
            <w:r>
              <w:rPr>
                <w:rFonts w:ascii="Calibri" w:hAnsi="Calibri" w:cs="Calibri"/>
                <w:color w:val="4A4A4A"/>
              </w:rPr>
              <w:t>emission rate targets and specific fuel recommendations (i.e. against unprocessed coal and kerosene</w:t>
            </w:r>
            <w:proofErr w:type="gramStart"/>
            <w:r>
              <w:rPr>
                <w:rFonts w:ascii="Calibri" w:hAnsi="Calibri" w:cs="Calibri"/>
                <w:color w:val="4A4A4A"/>
              </w:rPr>
              <w:t>. )</w:t>
            </w:r>
            <w:proofErr w:type="gramEnd"/>
          </w:p>
          <w:p w14:paraId="194DCF26" w14:textId="77777777" w:rsidR="002D360D" w:rsidRDefault="002D360D" w:rsidP="002D360D">
            <w:pPr>
              <w:autoSpaceDE w:val="0"/>
              <w:autoSpaceDN w:val="0"/>
              <w:adjustRightInd w:val="0"/>
              <w:spacing w:after="0" w:line="240" w:lineRule="auto"/>
              <w:rPr>
                <w:rFonts w:ascii="Calibri" w:hAnsi="Calibri" w:cs="Calibri"/>
                <w:color w:val="4A4A4A"/>
              </w:rPr>
            </w:pPr>
            <w:r>
              <w:rPr>
                <w:rFonts w:ascii="Calibri" w:hAnsi="Calibri" w:cs="Calibri"/>
                <w:color w:val="4A4A4A"/>
              </w:rPr>
              <w:t>included in the normative guidance WHO guidelines for indoor air quality: household fuel combustion.</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9F8B2B" w:rsidR="0015178E" w:rsidRPr="009F305C" w:rsidRDefault="000B6B99" w:rsidP="00FC5E4F">
            <w:pPr>
              <w:autoSpaceDE w:val="0"/>
              <w:autoSpaceDN w:val="0"/>
              <w:adjustRightInd w:val="0"/>
              <w:spacing w:after="0" w:line="240" w:lineRule="auto"/>
            </w:pPr>
            <w:r>
              <w:rPr>
                <w:rFonts w:ascii="Calibri" w:hAnsi="Calibri" w:cs="Calibri"/>
                <w:color w:val="4A4A4A"/>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AE9512" w:rsidR="0015178E" w:rsidRPr="009F305C" w:rsidRDefault="00FC5E4F" w:rsidP="009F305C">
            <w:r>
              <w:t>M49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52F591E" w:rsidR="0035311B" w:rsidRPr="009F305C" w:rsidRDefault="00B01C41" w:rsidP="009F305C">
            <w:r w:rsidRPr="005B293A">
              <w:rPr>
                <w:rFonts w:ascii="Calibri" w:eastAsia="Times New Roman" w:hAnsi="Calibri" w:cs="Calibri"/>
              </w:rPr>
              <w:t>Data source type and collection method</w:t>
            </w:r>
          </w:p>
        </w:tc>
      </w:tr>
      <w:tr w:rsidR="00B01C41"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B01C41" w:rsidRPr="004D68B6" w:rsidRDefault="00B01C41" w:rsidP="00B01C41">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B649B80" w:rsidR="00B01C41" w:rsidRPr="009F305C" w:rsidRDefault="00B01C41" w:rsidP="00B01C41">
            <w:r>
              <w:t>Kenya Population and Housing Census (KPHC, 2019) Kenya Integrated Household and budget survey (KIHBS 2015/2016) Kenya Continuous Household Survey Program (KCHSP, 2020-2021), Kenya Demographic and Health Survey (KDHS, 2022)</w:t>
            </w:r>
          </w:p>
        </w:tc>
      </w:tr>
      <w:tr w:rsidR="00B01C41"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B01C41" w:rsidRPr="004D68B6" w:rsidRDefault="00B01C41" w:rsidP="00B01C41">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76152CD" w:rsidR="00B01C41" w:rsidRPr="009F305C" w:rsidRDefault="00B01C41" w:rsidP="00B01C41">
            <w:r>
              <w:t>Survey and censuses</w:t>
            </w:r>
          </w:p>
        </w:tc>
      </w:tr>
      <w:tr w:rsidR="00B01C41"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B01C41" w:rsidRPr="004D68B6" w:rsidRDefault="00B01C41" w:rsidP="00B01C41">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95450D9" w:rsidR="00B01C41" w:rsidRPr="009F305C" w:rsidRDefault="00E0082D" w:rsidP="00B01C41">
            <w:r>
              <w:t>KDHS every five years, KIHBS every five years, KCHSP quarterly, KPHC every 10 years</w:t>
            </w:r>
          </w:p>
        </w:tc>
      </w:tr>
      <w:tr w:rsidR="00B01C41"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B01C41" w:rsidRPr="005B293A" w:rsidRDefault="00B01C41" w:rsidP="00B01C41">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5EF5915" w14:textId="7E543A62" w:rsidR="00B01C41" w:rsidRPr="009F305C" w:rsidRDefault="000F35E5" w:rsidP="0014305A">
            <w:r>
              <w:t>KDHS: After every 5 years</w:t>
            </w:r>
            <w:r w:rsidR="00023B59">
              <w:t xml:space="preserve">, </w:t>
            </w:r>
            <w:r>
              <w:t>K</w:t>
            </w:r>
            <w:r w:rsidR="0014305A">
              <w:t>I</w:t>
            </w:r>
            <w:r>
              <w:t xml:space="preserve">HBS </w:t>
            </w:r>
            <w:r w:rsidR="0014305A">
              <w:t>a</w:t>
            </w:r>
            <w:r>
              <w:t>fter every 5 years</w:t>
            </w:r>
            <w:r w:rsidR="00023B59">
              <w:t xml:space="preserve">, KPHC </w:t>
            </w:r>
            <w:r w:rsidR="0014305A">
              <w:t>after every 10 years</w:t>
            </w:r>
          </w:p>
        </w:tc>
      </w:tr>
      <w:tr w:rsidR="00075E44"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075E44" w:rsidRPr="005B293A" w:rsidRDefault="00075E44" w:rsidP="00075E44">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9E07E1E" w14:textId="2207A748" w:rsidR="00075E44" w:rsidRPr="009F305C" w:rsidRDefault="00075E44" w:rsidP="00075E44">
            <w:r>
              <w:t>Households</w:t>
            </w:r>
          </w:p>
        </w:tc>
      </w:tr>
      <w:tr w:rsidR="00075E44"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075E44" w:rsidRPr="005B293A" w:rsidRDefault="00075E44" w:rsidP="00075E44">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85CE62" w14:textId="1AA935D2" w:rsidR="00075E44" w:rsidRPr="009F305C" w:rsidRDefault="00075E44" w:rsidP="00075E44">
            <w:r>
              <w:t>Kenya National Bureau of Statistics</w:t>
            </w:r>
          </w:p>
        </w:tc>
      </w:tr>
      <w:tr w:rsidR="00075E44"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075E44" w:rsidRPr="005B293A" w:rsidRDefault="00075E44" w:rsidP="00075E44">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1F1F312" w14:textId="71298091" w:rsidR="00075E44" w:rsidRPr="009F305C" w:rsidRDefault="00075E44" w:rsidP="00075E44">
            <w:r>
              <w:t>According to the Statistics Act of 2006, Kenya National Bureau of Statistics is mandated to collect, compile, analyze, publish and disseminate official statistics for public use</w:t>
            </w:r>
            <w:r w:rsidR="00906889">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90E3DDF" w:rsidR="007F2D9F" w:rsidRPr="009F305C" w:rsidRDefault="00E64935" w:rsidP="009F305C">
            <w:r>
              <w:t xml:space="preserve">Tracking progress on the global effort to increase the use of clean energy thereby reducing </w:t>
            </w:r>
            <w:r w:rsidR="00FA66BB">
              <w:t xml:space="preserve">air pollution and </w:t>
            </w:r>
            <w:r w:rsidR="007246F3">
              <w:t>adverse health impacts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FD352CB" w:rsidR="007F2D9F" w:rsidRPr="009F305C" w:rsidRDefault="00C379C0" w:rsidP="00C379C0">
            <w:pPr>
              <w:autoSpaceDE w:val="0"/>
              <w:autoSpaceDN w:val="0"/>
              <w:adjustRightInd w:val="0"/>
              <w:spacing w:after="0" w:line="240" w:lineRule="auto"/>
            </w:pPr>
            <w:r>
              <w:rPr>
                <w:rFonts w:ascii="Calibri" w:hAnsi="Calibri" w:cs="Calibri"/>
                <w:color w:val="4A4A4A"/>
              </w:rPr>
              <w:t>The Bureau is not yet using the Multi-Tier Framework for Measuring Energy Access (World Bank) which is able to capture the affordability and reliability of energy access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3FCC6A1" w:rsidR="007F2D9F" w:rsidRPr="009F305C" w:rsidRDefault="005568C5" w:rsidP="009F305C">
            <w:r>
              <w:rPr>
                <w:rFonts w:ascii="Calibri" w:hAnsi="Calibri" w:cs="Calibri"/>
                <w:color w:val="4A4A4A"/>
              </w:rPr>
              <w:t>The indicator is modelled with household survey data collected from household surveys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8B0A2BC" w:rsidR="007F2D9F" w:rsidRPr="009F305C" w:rsidRDefault="00060B79" w:rsidP="009F305C">
            <w:r>
              <w:t xml:space="preserve">The statistics produced are peer reviewed by partner organizations such as </w:t>
            </w:r>
            <w:proofErr w:type="spellStart"/>
            <w:r>
              <w:t>WorldBank</w:t>
            </w:r>
            <w:proofErr w:type="spellEnd"/>
            <w:r>
              <w:t xml:space="preserve"> and Kenya </w:t>
            </w:r>
            <w:r w:rsidR="00500C71">
              <w:t xml:space="preserve">Institute of </w:t>
            </w:r>
            <w:r>
              <w:t>Public Policy and Research</w:t>
            </w:r>
            <w:r w:rsidR="00500C71">
              <w:t xml:space="preserve"> Analysis</w:t>
            </w:r>
            <w:r>
              <w:t xml:space="preserve"> </w:t>
            </w:r>
            <w:r w:rsidR="00500C71">
              <w:t>(KIPPRA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4B37BC3" w:rsidR="007F2D9F" w:rsidRPr="009F305C" w:rsidRDefault="005C13BC"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3D264C1" w:rsidR="007F2D9F" w:rsidRPr="009F305C" w:rsidRDefault="005F5D31" w:rsidP="005F5D31">
            <w:r>
              <w:rPr>
                <w:rFonts w:ascii="Calibri" w:hAnsi="Calibri" w:cs="Calibri"/>
                <w:color w:val="4A4A4A"/>
              </w:rPr>
              <w:t xml:space="preserve">No estimates are reported if there is </w:t>
            </w:r>
            <w:r w:rsidR="005C13BC">
              <w:rPr>
                <w:rFonts w:ascii="Calibri" w:hAnsi="Calibri" w:cs="Calibri"/>
                <w:color w:val="4A4A4A"/>
              </w:rPr>
              <w:t>no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965DC4B" w:rsidR="007F2D9F" w:rsidRPr="009F305C" w:rsidRDefault="00906889" w:rsidP="009F305C">
            <w:proofErr w:type="spellStart"/>
            <w:r>
              <w:t>Rural,Urban</w:t>
            </w:r>
            <w:proofErr w:type="spellEnd"/>
          </w:p>
        </w:tc>
      </w:tr>
      <w:tr w:rsidR="00396971"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396971" w:rsidRPr="004D68B6" w:rsidRDefault="00396971" w:rsidP="00396971">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C3E3A4" w:rsidR="00396971" w:rsidRPr="009F305C" w:rsidRDefault="00396971" w:rsidP="00396971">
            <w:r>
              <w:t>The Bureau employed use of best standards and compilation guides when coming up with the reports</w:t>
            </w:r>
          </w:p>
        </w:tc>
      </w:tr>
      <w:tr w:rsidR="00396971"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396971" w:rsidRPr="005B293A" w:rsidRDefault="00396971" w:rsidP="00396971">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00E647" w:rsidR="00396971" w:rsidRPr="009F305C" w:rsidRDefault="00396971" w:rsidP="00396971">
            <w:r>
              <w:t>The Bureau has a quality management system in place that ensures that data produced meets the set standards</w:t>
            </w:r>
          </w:p>
        </w:tc>
      </w:tr>
      <w:tr w:rsidR="00396971"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396971" w:rsidRPr="005B293A" w:rsidRDefault="00396971" w:rsidP="00396971">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9CC4A3F" w14:textId="6C8F2F4C" w:rsidR="00396971" w:rsidRPr="009F305C" w:rsidRDefault="00396971" w:rsidP="00396971">
            <w:r>
              <w:t xml:space="preserve">The Bureau adheres to </w:t>
            </w:r>
            <w:proofErr w:type="spellStart"/>
            <w:r>
              <w:t>KeSQAF</w:t>
            </w:r>
            <w:proofErr w:type="spellEnd"/>
            <w:r>
              <w:t xml:space="preserve"> that ensures that statistics produced meets the needs of the users</w:t>
            </w:r>
          </w:p>
        </w:tc>
      </w:tr>
      <w:tr w:rsidR="00396971"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396971" w:rsidRPr="005B293A" w:rsidRDefault="00396971" w:rsidP="00396971">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A75D7F" w14:textId="4C165A0A" w:rsidR="00396971" w:rsidRPr="009F305C" w:rsidRDefault="00396971" w:rsidP="00396971">
            <w:r>
              <w:t>The Bureau is ISO certified and also carries out its own internal audit that ensures that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4B5F73C" w:rsidR="00776312" w:rsidRPr="009F305C" w:rsidRDefault="00396971" w:rsidP="009F305C">
            <w:r>
              <w:t>KDHS,KIHBS and KCHSP data is available on the KNBS website broken down by residence and sex</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25FF869" w:rsidR="006A7EF1" w:rsidRPr="009F305C" w:rsidRDefault="00396971"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736A6"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E736A6" w:rsidRPr="004E5702" w:rsidRDefault="00E736A6" w:rsidP="00E736A6">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C8C4F4F" w14:textId="77777777" w:rsidR="00E736A6" w:rsidRDefault="00E736A6" w:rsidP="00E736A6">
            <w:r>
              <w:t>https://www.knbs.or.ke/download/kenya-dhs-2022-main-report-volume-2/</w:t>
            </w:r>
          </w:p>
          <w:bookmarkStart w:id="31" w:name="_rreo7tq1d205" w:colFirst="0" w:colLast="0"/>
          <w:bookmarkEnd w:id="31"/>
          <w:p w14:paraId="6DCB5A8B" w14:textId="77777777" w:rsidR="00E736A6" w:rsidRPr="0063134C" w:rsidRDefault="00E736A6" w:rsidP="00E736A6">
            <w:pPr>
              <w:rPr>
                <w:highlight w:val="yellow"/>
              </w:rPr>
            </w:pPr>
            <w:r>
              <w:fldChar w:fldCharType="begin"/>
            </w:r>
            <w:r>
              <w:instrText>HYPERLINK "https://www.knbs.or.ke/?wpdmpro=2019-kenya-population-and-housing-census-volume-iv-distribution-of-population-by-socio-economic-characteristics"</w:instrText>
            </w:r>
            <w:r>
              <w:fldChar w:fldCharType="separate"/>
            </w:r>
            <w:r w:rsidRPr="0063134C">
              <w:rPr>
                <w:highlight w:val="yellow"/>
              </w:rPr>
              <w:t>https://www.knbs.or.ke/?wpdmpro=2019-kenya-population-and-housing-census-volume-iv-distribution-of-population-by-socio-economic-characteristics</w:t>
            </w:r>
            <w:r>
              <w:fldChar w:fldCharType="end"/>
            </w:r>
          </w:p>
          <w:bookmarkStart w:id="32" w:name="_51uyaa766m4u" w:colFirst="0" w:colLast="0"/>
          <w:bookmarkEnd w:id="32"/>
          <w:p w14:paraId="2D5D8653" w14:textId="77777777" w:rsidR="00E736A6" w:rsidRPr="0063134C" w:rsidRDefault="00E736A6" w:rsidP="00E736A6">
            <w:pPr>
              <w:rPr>
                <w:highlight w:val="yellow"/>
              </w:rPr>
            </w:pPr>
            <w:r>
              <w:fldChar w:fldCharType="begin"/>
            </w:r>
            <w:r>
              <w:instrText>HYPERLINK "https://statistics.knbs.or.ke/nada/index.php/catalog/13"</w:instrText>
            </w:r>
            <w:r>
              <w:fldChar w:fldCharType="separate"/>
            </w:r>
            <w:r w:rsidRPr="0063134C">
              <w:rPr>
                <w:highlight w:val="yellow"/>
              </w:rPr>
              <w:t>https://statistics.knbs.or.ke/nada/index.php/catalog/13</w:t>
            </w:r>
            <w:r>
              <w:fldChar w:fldCharType="end"/>
            </w:r>
          </w:p>
          <w:p w14:paraId="127FB56F" w14:textId="77F6F37E" w:rsidR="00E736A6" w:rsidRPr="009F305C" w:rsidRDefault="00E736A6" w:rsidP="00E736A6">
            <w:bookmarkStart w:id="33" w:name="_2s8eyo1" w:colFirst="0" w:colLast="0"/>
            <w:bookmarkEnd w:id="33"/>
            <w:r w:rsidRPr="0063134C">
              <w:rPr>
                <w:highlight w:val="yellow"/>
              </w:rPr>
              <w:t>https://statistics.knbs.or.ke/nada/index.php/catalog/36</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 xml:space="preserve">0.g. International </w:t>
      </w:r>
      <w:proofErr w:type="spellStart"/>
      <w:r w:rsidRPr="00C141AF">
        <w:rPr>
          <w:b/>
          <w:bCs/>
          <w:i/>
          <w:iCs/>
        </w:rPr>
        <w:t>organisations</w:t>
      </w:r>
      <w:proofErr w:type="spellEnd"/>
      <w:r w:rsidRPr="00C141AF">
        <w:rPr>
          <w:b/>
          <w:bCs/>
          <w:i/>
          <w:iCs/>
        </w:rPr>
        <w:t>(s)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w:t>
      </w:r>
      <w:proofErr w:type="spellStart"/>
      <w:r w:rsidRPr="00C141AF">
        <w:rPr>
          <w:b/>
          <w:bCs/>
          <w:i/>
          <w:iCs/>
        </w:rPr>
        <w:t>Organisation</w:t>
      </w:r>
      <w:proofErr w:type="spellEnd"/>
      <w:r w:rsidR="00911199">
        <w:t xml:space="preserve">: </w:t>
      </w:r>
      <w:proofErr w:type="spellStart"/>
      <w:r w:rsidR="00911199" w:rsidRPr="004962C5">
        <w:t>Organisation</w:t>
      </w:r>
      <w:proofErr w:type="spellEnd"/>
      <w:r w:rsidR="00911199" w:rsidRPr="004962C5">
        <w:t xml:space="preserve">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w:t>
      </w:r>
      <w:proofErr w:type="spellStart"/>
      <w:r w:rsidR="008D775E" w:rsidRPr="004962C5">
        <w:rPr>
          <w:sz w:val="22"/>
          <w:szCs w:val="22"/>
        </w:rPr>
        <w:t>es</w:t>
      </w:r>
      <w:proofErr w:type="spellEnd"/>
      <w:r w:rsidR="008D775E" w:rsidRPr="004962C5">
        <w:rPr>
          <w:sz w:val="22"/>
          <w:szCs w:val="22"/>
        </w:rPr>
        <w:t>)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w:t>
      </w:r>
      <w:proofErr w:type="spellStart"/>
      <w:r w:rsidR="007F6520" w:rsidRPr="004962C5">
        <w:t>es</w:t>
      </w:r>
      <w:proofErr w:type="spellEnd"/>
      <w:r w:rsidR="007F6520" w:rsidRPr="004962C5">
        <w:t>)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w:t>
      </w:r>
      <w:proofErr w:type="spellStart"/>
      <w:r w:rsidR="00970E8E" w:rsidRPr="004962C5">
        <w:t>organisation</w:t>
      </w:r>
      <w:proofErr w:type="spellEnd"/>
      <w:r w:rsidR="00970E8E" w:rsidRPr="004962C5">
        <w:t xml:space="preserve">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 xml:space="preserve">Description of systems and frameworks in place within an </w:t>
      </w:r>
      <w:proofErr w:type="spellStart"/>
      <w:r w:rsidR="004E5E1A" w:rsidRPr="005B293A">
        <w:t>organisation</w:t>
      </w:r>
      <w:proofErr w:type="spellEnd"/>
      <w:r w:rsidR="004E5E1A" w:rsidRPr="005B293A">
        <w:t xml:space="preserve">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 xml:space="preserve">Description of practices and guidelines focusing on quality in general and dealing with quality of statistical </w:t>
      </w:r>
      <w:proofErr w:type="spellStart"/>
      <w:r w:rsidR="00A200D3" w:rsidRPr="005B293A">
        <w:t>programmes</w:t>
      </w:r>
      <w:proofErr w:type="spellEnd"/>
      <w:r w:rsidR="00A200D3" w:rsidRPr="005B293A">
        <w:t xml:space="preserve">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 xml:space="preserve">Explanation on the differences between country produced and internationally estimated data on this indicator, highlighting and </w:t>
      </w:r>
      <w:proofErr w:type="spellStart"/>
      <w:r w:rsidR="004A31AD" w:rsidRPr="004962C5">
        <w:t>summarising</w:t>
      </w:r>
      <w:proofErr w:type="spellEnd"/>
      <w:r w:rsidR="004A31AD" w:rsidRPr="004962C5">
        <w:t xml:space="preserve">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sidR="000A24C4">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A5220A" w:rsidRDefault="00A5220A" w:rsidP="006B0512">
      <w:pPr>
        <w:spacing w:after="0" w:line="240" w:lineRule="auto"/>
      </w:pPr>
      <w:r>
        <w:separator/>
      </w:r>
    </w:p>
  </w:endnote>
  <w:endnote w:type="continuationSeparator" w:id="0">
    <w:p w14:paraId="0652DDFD" w14:textId="77777777" w:rsidR="00A5220A" w:rsidRDefault="00A5220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0BD7689" w:rsidR="00A5220A" w:rsidRDefault="00A5220A">
        <w:pPr>
          <w:pStyle w:val="Footer"/>
          <w:jc w:val="right"/>
        </w:pPr>
        <w:r>
          <w:fldChar w:fldCharType="begin"/>
        </w:r>
        <w:r>
          <w:instrText xml:space="preserve"> PAGE   \* MERGEFORMAT </w:instrText>
        </w:r>
        <w:r>
          <w:fldChar w:fldCharType="separate"/>
        </w:r>
        <w:r w:rsidR="0079003E">
          <w:rPr>
            <w:noProof/>
          </w:rPr>
          <w:t>11</w:t>
        </w:r>
        <w:r>
          <w:rPr>
            <w:noProof/>
          </w:rPr>
          <w:fldChar w:fldCharType="end"/>
        </w:r>
      </w:p>
    </w:sdtContent>
  </w:sdt>
  <w:p w14:paraId="232AF3D4" w14:textId="77777777" w:rsidR="00A5220A" w:rsidRDefault="00A5220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2E94196" w:rsidR="00A5220A" w:rsidRDefault="00A5220A">
        <w:pPr>
          <w:pStyle w:val="Footer"/>
          <w:jc w:val="right"/>
        </w:pPr>
        <w:r>
          <w:fldChar w:fldCharType="begin"/>
        </w:r>
        <w:r>
          <w:instrText xml:space="preserve"> PAGE   \* MERGEFORMAT </w:instrText>
        </w:r>
        <w:r>
          <w:fldChar w:fldCharType="separate"/>
        </w:r>
        <w:r w:rsidR="0079003E">
          <w:rPr>
            <w:noProof/>
          </w:rPr>
          <w:t>1</w:t>
        </w:r>
        <w:r>
          <w:rPr>
            <w:noProof/>
          </w:rPr>
          <w:fldChar w:fldCharType="end"/>
        </w:r>
      </w:p>
    </w:sdtContent>
  </w:sdt>
  <w:p w14:paraId="52FF1B3E" w14:textId="77777777" w:rsidR="00A5220A" w:rsidRDefault="00A5220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A5220A" w:rsidRDefault="00A5220A" w:rsidP="006B0512">
      <w:pPr>
        <w:spacing w:after="0" w:line="240" w:lineRule="auto"/>
      </w:pPr>
      <w:r>
        <w:separator/>
      </w:r>
    </w:p>
  </w:footnote>
  <w:footnote w:type="continuationSeparator" w:id="0">
    <w:p w14:paraId="21AE062F" w14:textId="77777777" w:rsidR="00A5220A" w:rsidRDefault="00A5220A" w:rsidP="006B0512">
      <w:pPr>
        <w:spacing w:after="0" w:line="240" w:lineRule="auto"/>
      </w:pPr>
      <w:r>
        <w:continuationSeparator/>
      </w:r>
    </w:p>
  </w:footnote>
  <w:footnote w:id="1">
    <w:p w14:paraId="463C7A6C" w14:textId="3926C0D8" w:rsidR="00A5220A" w:rsidRPr="00B8102F" w:rsidRDefault="00A5220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0"/>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B59"/>
    <w:rsid w:val="00035ADC"/>
    <w:rsid w:val="00042B85"/>
    <w:rsid w:val="000434EA"/>
    <w:rsid w:val="00060B79"/>
    <w:rsid w:val="000639BB"/>
    <w:rsid w:val="000716CF"/>
    <w:rsid w:val="00073907"/>
    <w:rsid w:val="00075E44"/>
    <w:rsid w:val="00091352"/>
    <w:rsid w:val="0009691A"/>
    <w:rsid w:val="00097108"/>
    <w:rsid w:val="000A24C4"/>
    <w:rsid w:val="000B1F92"/>
    <w:rsid w:val="000B6681"/>
    <w:rsid w:val="000B6B99"/>
    <w:rsid w:val="000C6D3A"/>
    <w:rsid w:val="000E4EFE"/>
    <w:rsid w:val="000F35E5"/>
    <w:rsid w:val="000F3B8E"/>
    <w:rsid w:val="000F3DB0"/>
    <w:rsid w:val="001034ED"/>
    <w:rsid w:val="00106632"/>
    <w:rsid w:val="001127E6"/>
    <w:rsid w:val="0012484C"/>
    <w:rsid w:val="0013388C"/>
    <w:rsid w:val="0014305A"/>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D6C3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1C8F"/>
    <w:rsid w:val="002C550A"/>
    <w:rsid w:val="002D360D"/>
    <w:rsid w:val="002E449E"/>
    <w:rsid w:val="002E6DA3"/>
    <w:rsid w:val="00313276"/>
    <w:rsid w:val="00316CFE"/>
    <w:rsid w:val="003218D9"/>
    <w:rsid w:val="00325D2B"/>
    <w:rsid w:val="00344199"/>
    <w:rsid w:val="003514F3"/>
    <w:rsid w:val="00352386"/>
    <w:rsid w:val="0035311B"/>
    <w:rsid w:val="00355460"/>
    <w:rsid w:val="00372D21"/>
    <w:rsid w:val="00380958"/>
    <w:rsid w:val="003812B1"/>
    <w:rsid w:val="0039535F"/>
    <w:rsid w:val="00396971"/>
    <w:rsid w:val="003A3746"/>
    <w:rsid w:val="003B1388"/>
    <w:rsid w:val="003B3C76"/>
    <w:rsid w:val="003E117E"/>
    <w:rsid w:val="003E7389"/>
    <w:rsid w:val="003E7F33"/>
    <w:rsid w:val="00406983"/>
    <w:rsid w:val="00410D2A"/>
    <w:rsid w:val="00413337"/>
    <w:rsid w:val="0041350B"/>
    <w:rsid w:val="00416A6D"/>
    <w:rsid w:val="00417B9F"/>
    <w:rsid w:val="00430958"/>
    <w:rsid w:val="00431B2F"/>
    <w:rsid w:val="004324C4"/>
    <w:rsid w:val="00433D18"/>
    <w:rsid w:val="00462DB8"/>
    <w:rsid w:val="00463306"/>
    <w:rsid w:val="00470BED"/>
    <w:rsid w:val="00474834"/>
    <w:rsid w:val="0048556F"/>
    <w:rsid w:val="00490C58"/>
    <w:rsid w:val="004962C5"/>
    <w:rsid w:val="004A0088"/>
    <w:rsid w:val="004A31AD"/>
    <w:rsid w:val="004C06A8"/>
    <w:rsid w:val="004C665C"/>
    <w:rsid w:val="004D6154"/>
    <w:rsid w:val="004D68B6"/>
    <w:rsid w:val="004E3F4C"/>
    <w:rsid w:val="004E5702"/>
    <w:rsid w:val="004E5E1A"/>
    <w:rsid w:val="004F383F"/>
    <w:rsid w:val="004F4616"/>
    <w:rsid w:val="004F5F22"/>
    <w:rsid w:val="00500C71"/>
    <w:rsid w:val="00500E13"/>
    <w:rsid w:val="00503263"/>
    <w:rsid w:val="00512305"/>
    <w:rsid w:val="005126A0"/>
    <w:rsid w:val="00514CB8"/>
    <w:rsid w:val="00514E59"/>
    <w:rsid w:val="0051738B"/>
    <w:rsid w:val="005222F8"/>
    <w:rsid w:val="00522827"/>
    <w:rsid w:val="0052362A"/>
    <w:rsid w:val="0053509F"/>
    <w:rsid w:val="00535955"/>
    <w:rsid w:val="005370AC"/>
    <w:rsid w:val="00537550"/>
    <w:rsid w:val="005377B9"/>
    <w:rsid w:val="00545BF7"/>
    <w:rsid w:val="005568C5"/>
    <w:rsid w:val="00560EB1"/>
    <w:rsid w:val="00571DE4"/>
    <w:rsid w:val="005803B3"/>
    <w:rsid w:val="00581C4A"/>
    <w:rsid w:val="00581D14"/>
    <w:rsid w:val="005966A8"/>
    <w:rsid w:val="005B293A"/>
    <w:rsid w:val="005B657A"/>
    <w:rsid w:val="005C091C"/>
    <w:rsid w:val="005C13BC"/>
    <w:rsid w:val="005C570B"/>
    <w:rsid w:val="005C76A1"/>
    <w:rsid w:val="005F5729"/>
    <w:rsid w:val="005F5D31"/>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46F3"/>
    <w:rsid w:val="00736C17"/>
    <w:rsid w:val="00736C4F"/>
    <w:rsid w:val="00751373"/>
    <w:rsid w:val="00772DE4"/>
    <w:rsid w:val="0077584C"/>
    <w:rsid w:val="00776312"/>
    <w:rsid w:val="0079003E"/>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6889"/>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220A"/>
    <w:rsid w:val="00A64C04"/>
    <w:rsid w:val="00A67357"/>
    <w:rsid w:val="00A804A0"/>
    <w:rsid w:val="00A91915"/>
    <w:rsid w:val="00A92C73"/>
    <w:rsid w:val="00AA38A9"/>
    <w:rsid w:val="00AA605F"/>
    <w:rsid w:val="00AB65AE"/>
    <w:rsid w:val="00AD26C4"/>
    <w:rsid w:val="00AE7A74"/>
    <w:rsid w:val="00AF2FE1"/>
    <w:rsid w:val="00B01C41"/>
    <w:rsid w:val="00B137EE"/>
    <w:rsid w:val="00B13CEC"/>
    <w:rsid w:val="00B66AF3"/>
    <w:rsid w:val="00B71AEA"/>
    <w:rsid w:val="00B74489"/>
    <w:rsid w:val="00B80F7D"/>
    <w:rsid w:val="00B8102F"/>
    <w:rsid w:val="00B818CA"/>
    <w:rsid w:val="00B94CC0"/>
    <w:rsid w:val="00B97297"/>
    <w:rsid w:val="00B979B1"/>
    <w:rsid w:val="00BA71B8"/>
    <w:rsid w:val="00BB553B"/>
    <w:rsid w:val="00BD7158"/>
    <w:rsid w:val="00BE544E"/>
    <w:rsid w:val="00C057EA"/>
    <w:rsid w:val="00C05B22"/>
    <w:rsid w:val="00C141AF"/>
    <w:rsid w:val="00C175B6"/>
    <w:rsid w:val="00C210B4"/>
    <w:rsid w:val="00C22A2E"/>
    <w:rsid w:val="00C379C0"/>
    <w:rsid w:val="00C47725"/>
    <w:rsid w:val="00C605D4"/>
    <w:rsid w:val="00C94E79"/>
    <w:rsid w:val="00CA6252"/>
    <w:rsid w:val="00CA7FA5"/>
    <w:rsid w:val="00CB7B0D"/>
    <w:rsid w:val="00CC5969"/>
    <w:rsid w:val="00CD4533"/>
    <w:rsid w:val="00CF4869"/>
    <w:rsid w:val="00CF504E"/>
    <w:rsid w:val="00D00FD8"/>
    <w:rsid w:val="00D12D35"/>
    <w:rsid w:val="00D15AD5"/>
    <w:rsid w:val="00D165CA"/>
    <w:rsid w:val="00D17114"/>
    <w:rsid w:val="00D2485A"/>
    <w:rsid w:val="00D31F93"/>
    <w:rsid w:val="00D44269"/>
    <w:rsid w:val="00D51841"/>
    <w:rsid w:val="00D5539F"/>
    <w:rsid w:val="00D6461B"/>
    <w:rsid w:val="00D815D9"/>
    <w:rsid w:val="00D855E8"/>
    <w:rsid w:val="00DA69E7"/>
    <w:rsid w:val="00DB1DCD"/>
    <w:rsid w:val="00DC4AE7"/>
    <w:rsid w:val="00DD4950"/>
    <w:rsid w:val="00DE10A6"/>
    <w:rsid w:val="00DF78A7"/>
    <w:rsid w:val="00E0082D"/>
    <w:rsid w:val="00E07CA1"/>
    <w:rsid w:val="00E263EC"/>
    <w:rsid w:val="00E27187"/>
    <w:rsid w:val="00E362E3"/>
    <w:rsid w:val="00E44F28"/>
    <w:rsid w:val="00E50AD6"/>
    <w:rsid w:val="00E51B2C"/>
    <w:rsid w:val="00E613BC"/>
    <w:rsid w:val="00E64935"/>
    <w:rsid w:val="00E66CDC"/>
    <w:rsid w:val="00E67E00"/>
    <w:rsid w:val="00E736A6"/>
    <w:rsid w:val="00E74F47"/>
    <w:rsid w:val="00E842C7"/>
    <w:rsid w:val="00E953F3"/>
    <w:rsid w:val="00EA6E73"/>
    <w:rsid w:val="00EB1ED1"/>
    <w:rsid w:val="00EB3760"/>
    <w:rsid w:val="00EC064B"/>
    <w:rsid w:val="00EC6024"/>
    <w:rsid w:val="00EE4BB5"/>
    <w:rsid w:val="00EE79CF"/>
    <w:rsid w:val="00EF164E"/>
    <w:rsid w:val="00EF453F"/>
    <w:rsid w:val="00F00FDD"/>
    <w:rsid w:val="00F01713"/>
    <w:rsid w:val="00F02B1E"/>
    <w:rsid w:val="00F07040"/>
    <w:rsid w:val="00F2310E"/>
    <w:rsid w:val="00F54570"/>
    <w:rsid w:val="00F75853"/>
    <w:rsid w:val="00F7784D"/>
    <w:rsid w:val="00F77DA2"/>
    <w:rsid w:val="00F8144F"/>
    <w:rsid w:val="00F8462A"/>
    <w:rsid w:val="00F862A7"/>
    <w:rsid w:val="00F93763"/>
    <w:rsid w:val="00F939A2"/>
    <w:rsid w:val="00F96E8D"/>
    <w:rsid w:val="00FA20D9"/>
    <w:rsid w:val="00FA66BB"/>
    <w:rsid w:val="00FB03D0"/>
    <w:rsid w:val="00FC5E4F"/>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2484C"/>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932C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32C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infopath/2007/PartnerControls"/>
    <ds:schemaRef ds:uri="http://schemas.microsoft.com/office/2006/documentManagement/types"/>
    <ds:schemaRef ds:uri="http://schemas.microsoft.com/office/2006/metadata/properties"/>
    <ds:schemaRef ds:uri="http://purl.org/dc/elements/1.1/"/>
    <ds:schemaRef ds:uri="http://purl.org/dc/dcmitype/"/>
    <ds:schemaRef ds:uri="efb7f1d3-2f00-4f20-b7f7-b4cd1648c34e"/>
    <ds:schemaRef ds:uri="http://schemas.openxmlformats.org/package/2006/metadata/core-properties"/>
    <ds:schemaRef ds:uri="http://purl.org/dc/terms/"/>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ECE2933-F88F-442B-ACA5-F2B5F8791D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1521</TotalTime>
  <Pages>11</Pages>
  <Words>215953</Words>
  <Characters>1230938</Characters>
  <Application>Microsoft Office Word</Application>
  <DocSecurity>0</DocSecurity>
  <Lines>10257</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13</cp:revision>
  <cp:lastPrinted>2020-04-16T14:23:00Z</cp:lastPrinted>
  <dcterms:created xsi:type="dcterms:W3CDTF">2023-12-13T08:04:00Z</dcterms:created>
  <dcterms:modified xsi:type="dcterms:W3CDTF">2024-05-07T12:37:00Z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