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E98321">
      <w:pPr>
        <w:jc w:val="center"/>
        <w:rPr>
          <w:rFonts w:ascii="黑体" w:hAnsi="黑体" w:eastAsia="黑体"/>
          <w:sz w:val="30"/>
          <w:szCs w:val="30"/>
        </w:rPr>
      </w:pPr>
      <w:r>
        <w:rPr>
          <w:rFonts w:ascii="黑体" w:hAnsi="黑体" w:eastAsia="黑体"/>
          <w:sz w:val="30"/>
          <w:szCs w:val="30"/>
        </w:rPr>
        <w:t>山东大学</w:t>
      </w:r>
      <w:r>
        <w:rPr>
          <w:rFonts w:ascii="黑体" w:hAnsi="黑体" w:eastAsia="黑体"/>
          <w:sz w:val="30"/>
          <w:szCs w:val="30"/>
          <w:u w:val="single"/>
        </w:rPr>
        <w:t xml:space="preserve">        计算机科学与技术            </w:t>
      </w:r>
      <w:r>
        <w:rPr>
          <w:rFonts w:ascii="黑体" w:hAnsi="黑体" w:eastAsia="黑体"/>
          <w:sz w:val="30"/>
          <w:szCs w:val="30"/>
        </w:rPr>
        <w:t>学院</w:t>
      </w:r>
    </w:p>
    <w:p w14:paraId="7B585E2E">
      <w:pPr>
        <w:jc w:val="center"/>
        <w:rPr>
          <w:rFonts w:ascii="黑体" w:hAnsi="黑体" w:eastAsia="黑体"/>
          <w:sz w:val="30"/>
          <w:szCs w:val="30"/>
        </w:rPr>
      </w:pPr>
      <w:r>
        <w:rPr>
          <w:rFonts w:ascii="黑体" w:hAnsi="黑体" w:eastAsia="黑体"/>
          <w:sz w:val="30"/>
          <w:szCs w:val="30"/>
          <w:u w:val="single"/>
        </w:rPr>
        <w:t xml:space="preserve">计算机组成与设计    </w:t>
      </w:r>
      <w:r>
        <w:rPr>
          <w:rFonts w:ascii="黑体" w:hAnsi="黑体" w:eastAsia="黑体"/>
          <w:sz w:val="30"/>
          <w:szCs w:val="30"/>
        </w:rPr>
        <w:t>课程实验报告</w:t>
      </w:r>
    </w:p>
    <w:p w14:paraId="0821F8B6">
      <w:pPr>
        <w:rPr>
          <w:rFonts w:ascii="Times" w:hAnsi="Times"/>
          <w:sz w:val="24"/>
          <w:szCs w:val="20"/>
        </w:rPr>
      </w:pPr>
      <w:r>
        <w:rPr>
          <w:rFonts w:ascii="Times" w:hAnsi="Times"/>
          <w:sz w:val="24"/>
          <w:szCs w:val="20"/>
        </w:rPr>
        <w:t> </w:t>
      </w:r>
    </w:p>
    <w:tbl>
      <w:tblPr>
        <w:tblStyle w:val="9"/>
        <w:tblW w:w="9628" w:type="dxa"/>
        <w:tblInd w:w="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autofit"/>
        <w:tblCellMar>
          <w:top w:w="0" w:type="dxa"/>
          <w:left w:w="108" w:type="dxa"/>
          <w:bottom w:w="0" w:type="dxa"/>
          <w:right w:w="108" w:type="dxa"/>
        </w:tblCellMar>
      </w:tblPr>
      <w:tblGrid>
        <w:gridCol w:w="2560"/>
        <w:gridCol w:w="1821"/>
        <w:gridCol w:w="1312"/>
        <w:gridCol w:w="4161"/>
      </w:tblGrid>
      <w:tr w14:paraId="6E16EF12">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PrEx>
        <w:tc>
          <w:tcPr>
            <w:tcW w:w="2448"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14:paraId="1A4F041C">
            <w:pPr>
              <w:rPr>
                <w:rFonts w:hint="default" w:eastAsia="黑体"/>
                <w:lang w:val="en-US" w:eastAsia="zh-CN"/>
              </w:rPr>
            </w:pPr>
            <w:r>
              <w:rPr>
                <w:rFonts w:ascii="黑体" w:hAnsi="黑体" w:eastAsia="黑体"/>
                <w:sz w:val="24"/>
                <w:szCs w:val="20"/>
              </w:rPr>
              <w:t>学号：</w:t>
            </w:r>
          </w:p>
        </w:tc>
        <w:tc>
          <w:tcPr>
            <w:tcW w:w="3021" w:type="dxa"/>
            <w:gridSpan w:val="2"/>
            <w:tcBorders>
              <w:top w:val="single" w:color="00000A" w:sz="4" w:space="0"/>
              <w:left w:val="single" w:color="00000A" w:sz="4" w:space="0"/>
              <w:bottom w:val="single" w:color="00000A" w:sz="4" w:space="0"/>
              <w:right w:val="single" w:color="00000A" w:sz="4" w:space="0"/>
            </w:tcBorders>
            <w:shd w:val="clear" w:color="auto" w:fill="auto"/>
            <w:tcMar>
              <w:left w:w="108" w:type="dxa"/>
            </w:tcMar>
          </w:tcPr>
          <w:p w14:paraId="645D5D2B">
            <w:pPr>
              <w:rPr>
                <w:rFonts w:hint="eastAsia" w:eastAsia="黑体"/>
                <w:lang w:val="en-US" w:eastAsia="zh-CN"/>
              </w:rPr>
            </w:pPr>
            <w:r>
              <w:rPr>
                <w:rFonts w:ascii="黑体" w:hAnsi="黑体" w:eastAsia="黑体"/>
                <w:sz w:val="24"/>
                <w:szCs w:val="20"/>
              </w:rPr>
              <w:t xml:space="preserve">姓名： </w:t>
            </w:r>
          </w:p>
        </w:tc>
        <w:tc>
          <w:tcPr>
            <w:tcW w:w="4159"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14:paraId="6CCC20E5">
            <w:pPr>
              <w:rPr>
                <w:rFonts w:hint="default" w:eastAsia="黑体"/>
                <w:lang w:val="en-US" w:eastAsia="zh-CN"/>
              </w:rPr>
            </w:pPr>
            <w:r>
              <w:rPr>
                <w:rFonts w:ascii="黑体" w:hAnsi="黑体" w:eastAsia="黑体"/>
                <w:sz w:val="24"/>
                <w:szCs w:val="20"/>
              </w:rPr>
              <w:t xml:space="preserve">班级： </w:t>
            </w:r>
          </w:p>
        </w:tc>
      </w:tr>
      <w:tr w14:paraId="6EE3D3A3">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8" w:type="dxa"/>
            <w:bottom w:w="0" w:type="dxa"/>
            <w:right w:w="108" w:type="dxa"/>
          </w:tblCellMar>
        </w:tblPrEx>
        <w:trPr>
          <w:trHeight w:val="806" w:hRule="atLeast"/>
        </w:trPr>
        <w:tc>
          <w:tcPr>
            <w:tcW w:w="9628" w:type="dxa"/>
            <w:gridSpan w:val="4"/>
            <w:tcBorders>
              <w:top w:val="single" w:color="00000A" w:sz="4" w:space="0"/>
              <w:left w:val="single" w:color="00000A" w:sz="4" w:space="0"/>
              <w:bottom w:val="single" w:color="00000A" w:sz="4" w:space="0"/>
              <w:right w:val="single" w:color="00000A" w:sz="4" w:space="0"/>
            </w:tcBorders>
            <w:shd w:val="clear" w:color="auto" w:fill="auto"/>
            <w:tcMar>
              <w:left w:w="108" w:type="dxa"/>
            </w:tcMar>
          </w:tcPr>
          <w:p w14:paraId="099E292C">
            <w:pPr>
              <w:pStyle w:val="2"/>
              <w:rPr>
                <w:rFonts w:hint="default" w:ascii="黑体" w:hAnsi="黑体" w:eastAsia="黑体" w:cs="Calibri"/>
                <w:b w:val="0"/>
                <w:bCs w:val="0"/>
                <w:color w:val="auto"/>
                <w:sz w:val="24"/>
                <w:szCs w:val="20"/>
                <w:lang w:val="en-US" w:eastAsia="zh-CN" w:bidi="ar-SA"/>
              </w:rPr>
            </w:pPr>
            <w:r>
              <w:rPr>
                <w:rFonts w:ascii="黑体" w:hAnsi="黑体" w:eastAsia="黑体" w:cs="Calibri"/>
                <w:b w:val="0"/>
                <w:bCs w:val="0"/>
                <w:color w:val="auto"/>
                <w:sz w:val="24"/>
                <w:szCs w:val="20"/>
                <w:lang w:val="en-US" w:eastAsia="zh-CN" w:bidi="ar-SA"/>
              </w:rPr>
              <w:t>实验题目：RAM扩展实验</w:t>
            </w:r>
            <w:r>
              <w:rPr>
                <w:rFonts w:hint="eastAsia" w:ascii="黑体" w:hAnsi="黑体" w:eastAsia="黑体" w:cs="Calibri"/>
                <w:b w:val="0"/>
                <w:bCs w:val="0"/>
                <w:color w:val="auto"/>
                <w:sz w:val="24"/>
                <w:szCs w:val="20"/>
                <w:lang w:val="en-US" w:eastAsia="zh-CN" w:bidi="ar-SA"/>
              </w:rPr>
              <w:t>（上）</w:t>
            </w:r>
            <w:bookmarkStart w:id="0" w:name="_GoBack"/>
            <w:bookmarkEnd w:id="0"/>
          </w:p>
          <w:p w14:paraId="5719BD23"/>
        </w:tc>
      </w:tr>
      <w:tr w14:paraId="1A2A7DB3">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8" w:type="dxa"/>
            <w:bottom w:w="0" w:type="dxa"/>
            <w:right w:w="108" w:type="dxa"/>
          </w:tblCellMar>
        </w:tblPrEx>
        <w:tc>
          <w:tcPr>
            <w:tcW w:w="4198" w:type="dxa"/>
            <w:gridSpan w:val="2"/>
            <w:tcBorders>
              <w:top w:val="single" w:color="00000A" w:sz="4" w:space="0"/>
              <w:left w:val="single" w:color="00000A" w:sz="4" w:space="0"/>
              <w:bottom w:val="single" w:color="00000A" w:sz="4" w:space="0"/>
              <w:right w:val="single" w:color="00000A" w:sz="4" w:space="0"/>
            </w:tcBorders>
            <w:shd w:val="clear" w:color="auto" w:fill="auto"/>
            <w:tcMar>
              <w:left w:w="108" w:type="dxa"/>
            </w:tcMar>
          </w:tcPr>
          <w:p w14:paraId="353B0429">
            <w:pPr>
              <w:rPr>
                <w:rFonts w:ascii="黑体" w:hAnsi="黑体" w:eastAsia="黑体"/>
                <w:sz w:val="24"/>
                <w:szCs w:val="20"/>
              </w:rPr>
            </w:pPr>
            <w:r>
              <w:rPr>
                <w:rFonts w:ascii="黑体" w:hAnsi="黑体" w:eastAsia="黑体"/>
                <w:sz w:val="24"/>
                <w:szCs w:val="20"/>
              </w:rPr>
              <w:t>实验学时：2</w:t>
            </w:r>
          </w:p>
        </w:tc>
        <w:tc>
          <w:tcPr>
            <w:tcW w:w="5430" w:type="dxa"/>
            <w:gridSpan w:val="2"/>
            <w:tcBorders>
              <w:top w:val="single" w:color="00000A" w:sz="4" w:space="0"/>
              <w:left w:val="single" w:color="00000A" w:sz="4" w:space="0"/>
              <w:bottom w:val="single" w:color="00000A" w:sz="4" w:space="0"/>
              <w:right w:val="single" w:color="00000A" w:sz="4" w:space="0"/>
            </w:tcBorders>
            <w:shd w:val="clear" w:color="auto" w:fill="auto"/>
            <w:tcMar>
              <w:left w:w="108" w:type="dxa"/>
            </w:tcMar>
          </w:tcPr>
          <w:p w14:paraId="341B6626">
            <w:r>
              <w:rPr>
                <w:rFonts w:ascii="黑体" w:hAnsi="黑体" w:eastAsia="黑体"/>
                <w:sz w:val="24"/>
                <w:szCs w:val="20"/>
              </w:rPr>
              <w:t xml:space="preserve">实验日期： </w:t>
            </w:r>
            <w:r>
              <w:rPr>
                <w:rFonts w:hint="eastAsia" w:ascii="黑体" w:hAnsi="黑体" w:eastAsia="黑体"/>
                <w:sz w:val="24"/>
                <w:szCs w:val="20"/>
                <w:lang w:val="en-US" w:eastAsia="zh-CN"/>
              </w:rPr>
              <w:t>2025/5/13</w:t>
            </w:r>
            <w:r>
              <w:rPr>
                <w:rFonts w:ascii="黑体" w:hAnsi="黑体" w:eastAsia="黑体"/>
                <w:sz w:val="24"/>
                <w:szCs w:val="20"/>
              </w:rPr>
              <w:t xml:space="preserve">   </w:t>
            </w:r>
          </w:p>
        </w:tc>
      </w:tr>
      <w:tr w14:paraId="77B354C5">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8" w:type="dxa"/>
            <w:bottom w:w="0" w:type="dxa"/>
            <w:right w:w="108" w:type="dxa"/>
          </w:tblCellMar>
        </w:tblPrEx>
        <w:trPr>
          <w:trHeight w:val="646" w:hRule="atLeast"/>
        </w:trPr>
        <w:tc>
          <w:tcPr>
            <w:tcW w:w="9628" w:type="dxa"/>
            <w:gridSpan w:val="4"/>
            <w:tcBorders>
              <w:top w:val="single" w:color="00000A" w:sz="4" w:space="0"/>
              <w:left w:val="single" w:color="00000A" w:sz="4" w:space="0"/>
              <w:bottom w:val="single" w:color="00000A" w:sz="4" w:space="0"/>
              <w:right w:val="single" w:color="00000A" w:sz="4" w:space="0"/>
            </w:tcBorders>
            <w:shd w:val="clear" w:color="auto" w:fill="auto"/>
            <w:tcMar>
              <w:left w:w="108" w:type="dxa"/>
            </w:tcMar>
          </w:tcPr>
          <w:p w14:paraId="6B24F0D9">
            <w:pPr>
              <w:rPr>
                <w:rFonts w:ascii="黑体" w:hAnsi="黑体" w:eastAsia="黑体"/>
                <w:sz w:val="24"/>
                <w:szCs w:val="20"/>
              </w:rPr>
            </w:pPr>
            <w:r>
              <w:rPr>
                <w:rFonts w:ascii="黑体" w:hAnsi="黑体" w:eastAsia="黑体"/>
                <w:sz w:val="24"/>
                <w:szCs w:val="20"/>
              </w:rPr>
              <w:t>实验目的：</w:t>
            </w:r>
          </w:p>
          <w:p w14:paraId="41568AC5">
            <w:pPr>
              <w:numPr>
                <w:ilvl w:val="0"/>
                <w:numId w:val="0"/>
              </w:numPr>
              <w:rPr>
                <w:rFonts w:ascii="黑体" w:hAnsi="黑体" w:eastAsia="黑体" w:cs="Calibri"/>
                <w:b w:val="0"/>
                <w:bCs w:val="0"/>
                <w:color w:val="auto"/>
                <w:sz w:val="24"/>
                <w:szCs w:val="20"/>
                <w:lang w:val="en-US" w:eastAsia="zh-CN" w:bidi="ar-SA"/>
              </w:rPr>
            </w:pPr>
            <w:r>
              <w:rPr>
                <w:rFonts w:ascii="黑体" w:hAnsi="黑体" w:eastAsia="黑体" w:cs="Calibri"/>
                <w:b w:val="0"/>
                <w:bCs w:val="0"/>
                <w:color w:val="auto"/>
                <w:sz w:val="24"/>
                <w:szCs w:val="20"/>
                <w:lang w:val="en-US" w:eastAsia="zh-CN" w:bidi="ar-SA"/>
              </w:rPr>
              <w:t>了解半导体静态随机读写存储器RAM的工作原理及其使用方法。</w:t>
            </w:r>
          </w:p>
          <w:p w14:paraId="566848E3">
            <w:pPr>
              <w:rPr>
                <w:rFonts w:ascii="黑体" w:hAnsi="黑体" w:eastAsia="黑体" w:cs="Calibri"/>
                <w:b w:val="0"/>
                <w:bCs w:val="0"/>
                <w:color w:val="auto"/>
                <w:sz w:val="24"/>
                <w:szCs w:val="20"/>
                <w:lang w:val="en-US" w:eastAsia="zh-CN" w:bidi="ar-SA"/>
              </w:rPr>
            </w:pPr>
            <w:r>
              <w:rPr>
                <w:rFonts w:ascii="黑体" w:hAnsi="黑体" w:eastAsia="黑体" w:cs="Calibri"/>
                <w:b w:val="0"/>
                <w:bCs w:val="0"/>
                <w:color w:val="auto"/>
                <w:sz w:val="24"/>
                <w:szCs w:val="20"/>
                <w:lang w:val="en-US" w:eastAsia="zh-CN" w:bidi="ar-SA"/>
              </w:rPr>
              <w:t>掌握半导体存储器的字、位扩展技术。</w:t>
            </w:r>
          </w:p>
          <w:p w14:paraId="31D94831">
            <w:pPr>
              <w:rPr>
                <w:rFonts w:ascii="黑体" w:hAnsi="黑体" w:eastAsia="黑体"/>
                <w:sz w:val="24"/>
                <w:szCs w:val="20"/>
              </w:rPr>
            </w:pPr>
          </w:p>
        </w:tc>
      </w:tr>
      <w:tr w14:paraId="538F22C9">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8" w:type="dxa"/>
            <w:bottom w:w="0" w:type="dxa"/>
            <w:right w:w="108" w:type="dxa"/>
          </w:tblCellMar>
        </w:tblPrEx>
        <w:trPr>
          <w:trHeight w:val="653" w:hRule="atLeast"/>
        </w:trPr>
        <w:tc>
          <w:tcPr>
            <w:tcW w:w="9628" w:type="dxa"/>
            <w:gridSpan w:val="4"/>
            <w:tcBorders>
              <w:top w:val="single" w:color="00000A" w:sz="4" w:space="0"/>
              <w:left w:val="single" w:color="00000A" w:sz="4" w:space="0"/>
              <w:bottom w:val="single" w:color="00000A" w:sz="4" w:space="0"/>
              <w:right w:val="single" w:color="00000A" w:sz="4" w:space="0"/>
            </w:tcBorders>
            <w:shd w:val="clear" w:color="auto" w:fill="auto"/>
            <w:tcMar>
              <w:left w:w="108" w:type="dxa"/>
            </w:tcMar>
          </w:tcPr>
          <w:p w14:paraId="35C7F9A9">
            <w:pPr>
              <w:rPr>
                <w:rFonts w:ascii="黑体" w:hAnsi="黑体" w:eastAsia="黑体"/>
                <w:sz w:val="24"/>
                <w:szCs w:val="20"/>
              </w:rPr>
            </w:pPr>
            <w:r>
              <w:rPr>
                <w:rFonts w:ascii="黑体" w:hAnsi="黑体" w:eastAsia="黑体"/>
                <w:sz w:val="24"/>
                <w:szCs w:val="20"/>
              </w:rPr>
              <w:t>实验软件和硬件环境：</w:t>
            </w:r>
          </w:p>
          <w:p w14:paraId="53C1980B">
            <w:pPr>
              <w:rPr>
                <w:rFonts w:ascii="黑体" w:hAnsi="黑体" w:eastAsia="黑体"/>
                <w:sz w:val="24"/>
                <w:szCs w:val="20"/>
              </w:rPr>
            </w:pPr>
            <w:r>
              <w:rPr>
                <w:rFonts w:ascii="黑体" w:hAnsi="黑体" w:eastAsia="黑体"/>
                <w:sz w:val="24"/>
                <w:szCs w:val="20"/>
              </w:rPr>
              <w:t>软件环境：</w:t>
            </w:r>
          </w:p>
          <w:p w14:paraId="44F2BB0F">
            <w:pPr>
              <w:rPr>
                <w:rFonts w:ascii="黑体" w:hAnsi="黑体" w:eastAsia="黑体"/>
                <w:sz w:val="24"/>
                <w:szCs w:val="20"/>
              </w:rPr>
            </w:pPr>
            <w:r>
              <w:rPr>
                <w:rFonts w:hint="eastAsia" w:ascii="黑体" w:hAnsi="黑体" w:eastAsia="黑体"/>
                <w:sz w:val="24"/>
                <w:szCs w:val="20"/>
              </w:rPr>
              <w:t>Vivado</w:t>
            </w:r>
            <w:r>
              <w:rPr>
                <w:rFonts w:ascii="黑体" w:hAnsi="黑体" w:eastAsia="黑体"/>
                <w:sz w:val="24"/>
                <w:szCs w:val="20"/>
              </w:rPr>
              <w:t>软件</w:t>
            </w:r>
            <w:r>
              <w:rPr>
                <w:rFonts w:hint="eastAsia" w:ascii="黑体" w:hAnsi="黑体" w:eastAsia="黑体"/>
                <w:sz w:val="24"/>
                <w:szCs w:val="20"/>
              </w:rPr>
              <w:t>、FPGA实验平台</w:t>
            </w:r>
          </w:p>
          <w:p w14:paraId="2EFEF8DB">
            <w:pPr>
              <w:rPr>
                <w:rFonts w:ascii="黑体" w:hAnsi="黑体" w:eastAsia="黑体"/>
                <w:sz w:val="24"/>
                <w:szCs w:val="20"/>
              </w:rPr>
            </w:pPr>
            <w:r>
              <w:rPr>
                <w:rFonts w:ascii="黑体" w:hAnsi="黑体" w:eastAsia="黑体"/>
                <w:sz w:val="24"/>
                <w:szCs w:val="20"/>
              </w:rPr>
              <w:t>硬件环境：</w:t>
            </w:r>
          </w:p>
          <w:p w14:paraId="069DAB33">
            <w:pPr>
              <w:rPr>
                <w:rFonts w:ascii="黑体" w:hAnsi="黑体" w:eastAsia="黑体"/>
                <w:sz w:val="24"/>
                <w:szCs w:val="20"/>
              </w:rPr>
            </w:pPr>
            <w:r>
              <w:rPr>
                <w:rFonts w:ascii="黑体" w:hAnsi="黑体" w:eastAsia="黑体"/>
                <w:sz w:val="24"/>
                <w:szCs w:val="20"/>
              </w:rPr>
              <w:t>1.实验室台式机</w:t>
            </w:r>
          </w:p>
          <w:p w14:paraId="63B28B19">
            <w:pPr>
              <w:rPr>
                <w:rFonts w:ascii="黑体" w:hAnsi="黑体" w:eastAsia="黑体"/>
                <w:sz w:val="24"/>
                <w:szCs w:val="20"/>
              </w:rPr>
            </w:pPr>
            <w:r>
              <w:rPr>
                <w:rFonts w:ascii="黑体" w:hAnsi="黑体" w:eastAsia="黑体"/>
                <w:sz w:val="24"/>
                <w:szCs w:val="20"/>
              </w:rPr>
              <w:t>2.</w:t>
            </w:r>
            <w:r>
              <w:rPr>
                <w:rFonts w:hint="eastAsia" w:ascii="黑体" w:hAnsi="黑体" w:eastAsia="黑体"/>
                <w:sz w:val="24"/>
                <w:szCs w:val="20"/>
              </w:rPr>
              <w:t>FPGA服务器，PYNQ-Z</w:t>
            </w:r>
            <w:r>
              <w:rPr>
                <w:rFonts w:ascii="黑体" w:hAnsi="黑体" w:eastAsia="黑体"/>
                <w:sz w:val="24"/>
                <w:szCs w:val="20"/>
              </w:rPr>
              <w:t>2</w:t>
            </w:r>
            <w:r>
              <w:rPr>
                <w:rFonts w:hint="eastAsia" w:ascii="黑体" w:hAnsi="黑体" w:eastAsia="黑体"/>
                <w:sz w:val="24"/>
                <w:szCs w:val="20"/>
              </w:rPr>
              <w:t>开发板</w:t>
            </w:r>
          </w:p>
        </w:tc>
      </w:tr>
      <w:tr w14:paraId="6866809C">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8" w:type="dxa"/>
            <w:bottom w:w="0" w:type="dxa"/>
            <w:right w:w="108" w:type="dxa"/>
          </w:tblCellMar>
        </w:tblPrEx>
        <w:trPr>
          <w:trHeight w:val="1170" w:hRule="atLeast"/>
        </w:trPr>
        <w:tc>
          <w:tcPr>
            <w:tcW w:w="9628" w:type="dxa"/>
            <w:gridSpan w:val="4"/>
            <w:tcBorders>
              <w:top w:val="single" w:color="00000A" w:sz="4" w:space="0"/>
              <w:left w:val="single" w:color="00000A" w:sz="4" w:space="0"/>
              <w:bottom w:val="single" w:color="00000A" w:sz="4" w:space="0"/>
              <w:right w:val="single" w:color="00000A" w:sz="4" w:space="0"/>
            </w:tcBorders>
            <w:shd w:val="clear" w:color="auto" w:fill="auto"/>
            <w:tcMar>
              <w:left w:w="108" w:type="dxa"/>
            </w:tcMar>
          </w:tcPr>
          <w:p w14:paraId="353657A8">
            <w:pPr>
              <w:rPr>
                <w:rFonts w:ascii="黑体" w:hAnsi="黑体" w:eastAsia="黑体"/>
                <w:sz w:val="24"/>
                <w:szCs w:val="20"/>
              </w:rPr>
            </w:pPr>
            <w:r>
              <w:rPr>
                <w:rFonts w:ascii="黑体" w:hAnsi="黑体" w:eastAsia="黑体"/>
                <w:sz w:val="24"/>
                <w:szCs w:val="20"/>
              </w:rPr>
              <w:t>实验原理和方法：</w:t>
            </w:r>
          </w:p>
          <w:p w14:paraId="13CE1E67">
            <w:pPr>
              <w:rPr>
                <w:rFonts w:ascii="黑体" w:hAnsi="黑体" w:eastAsia="黑体"/>
                <w:sz w:val="24"/>
                <w:szCs w:val="20"/>
              </w:rPr>
            </w:pPr>
            <w:r>
              <w:rPr>
                <w:rFonts w:ascii="黑体" w:hAnsi="黑体" w:eastAsia="黑体"/>
                <w:sz w:val="24"/>
                <w:szCs w:val="20"/>
                <w:lang w:eastAsia="zh-CN"/>
              </w:rPr>
              <w:t>采用1K x 4 的LPM_RAM的结构，构成1K x8的存储器。</w:t>
            </w:r>
            <w:r>
              <w:rPr>
                <w:rFonts w:hint="eastAsia" w:ascii="黑体" w:hAnsi="黑体" w:eastAsia="黑体"/>
                <w:sz w:val="24"/>
                <w:szCs w:val="20"/>
                <w:lang w:val="en-US" w:eastAsia="zh-CN"/>
              </w:rPr>
              <w:t>这里采用了</w:t>
            </w:r>
            <w:r>
              <w:rPr>
                <w:rFonts w:ascii="黑体" w:hAnsi="黑体" w:eastAsia="黑体"/>
                <w:sz w:val="24"/>
                <w:szCs w:val="20"/>
                <w:lang w:eastAsia="zh-CN"/>
              </w:rPr>
              <w:t>位扩展来增加存储器的数据位宽</w:t>
            </w:r>
            <w:r>
              <w:rPr>
                <w:rFonts w:hint="eastAsia" w:ascii="黑体" w:hAnsi="黑体" w:eastAsia="黑体"/>
                <w:sz w:val="24"/>
                <w:szCs w:val="20"/>
                <w:lang w:eastAsia="zh-CN"/>
              </w:rPr>
              <w:t>，</w:t>
            </w:r>
            <w:r>
              <w:rPr>
                <w:rFonts w:ascii="黑体" w:hAnsi="黑体" w:eastAsia="黑体"/>
                <w:sz w:val="24"/>
                <w:szCs w:val="20"/>
              </w:rPr>
              <w:t>当系统对存储器的数据位宽有要求时，可以通过位扩展来增加存储器的数据位宽。例如，将多个存储芯片的数据线并联，字线连接到同一个地址总线上，从而实现位扩展。</w:t>
            </w:r>
          </w:p>
          <w:p w14:paraId="326A375C">
            <w:pPr>
              <w:rPr>
                <w:rFonts w:hint="default" w:ascii="黑体" w:hAnsi="黑体" w:eastAsia="黑体"/>
                <w:sz w:val="24"/>
                <w:szCs w:val="20"/>
                <w:lang w:val="en-US" w:eastAsia="zh-CN"/>
              </w:rPr>
            </w:pPr>
            <w:r>
              <w:rPr>
                <w:rFonts w:hint="eastAsia" w:ascii="黑体" w:hAnsi="黑体" w:eastAsia="黑体"/>
                <w:sz w:val="24"/>
                <w:szCs w:val="20"/>
                <w:lang w:val="en-US" w:eastAsia="zh-CN"/>
              </w:rPr>
              <w:t>然后就是在实验过程中的修改RAM的设置，根据数据线和地址线来修改RAM的读写位宽和数据容量，这里的情况如图所示：</w:t>
            </w:r>
          </w:p>
          <w:p w14:paraId="0B343DD0">
            <w:pPr>
              <w:rPr>
                <w:rFonts w:hint="default" w:ascii="黑体" w:hAnsi="黑体" w:eastAsia="黑体"/>
                <w:sz w:val="24"/>
                <w:szCs w:val="20"/>
                <w:lang w:val="en-US" w:eastAsia="zh-CN"/>
              </w:rPr>
            </w:pPr>
            <w:r>
              <w:drawing>
                <wp:inline distT="0" distB="0" distL="114300" distR="114300">
                  <wp:extent cx="3761105" cy="2866390"/>
                  <wp:effectExtent l="0" t="0" r="10795" b="381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4"/>
                          <a:stretch>
                            <a:fillRect/>
                          </a:stretch>
                        </pic:blipFill>
                        <pic:spPr>
                          <a:xfrm>
                            <a:off x="0" y="0"/>
                            <a:ext cx="3761105" cy="2866390"/>
                          </a:xfrm>
                          <a:prstGeom prst="rect">
                            <a:avLst/>
                          </a:prstGeom>
                          <a:noFill/>
                          <a:ln>
                            <a:noFill/>
                          </a:ln>
                        </pic:spPr>
                      </pic:pic>
                    </a:graphicData>
                  </a:graphic>
                </wp:inline>
              </w:drawing>
            </w:r>
          </w:p>
          <w:p w14:paraId="179BF2B1">
            <w:pPr>
              <w:rPr>
                <w:rFonts w:ascii="黑体" w:hAnsi="黑体" w:eastAsia="黑体"/>
                <w:sz w:val="24"/>
                <w:szCs w:val="20"/>
              </w:rPr>
            </w:pPr>
          </w:p>
          <w:p w14:paraId="2D9CDBAA">
            <w:pPr>
              <w:rPr>
                <w:rFonts w:hint="default" w:ascii="黑体" w:hAnsi="黑体" w:eastAsia="黑体"/>
                <w:sz w:val="24"/>
                <w:szCs w:val="20"/>
                <w:lang w:val="en-US" w:eastAsia="zh-CN"/>
              </w:rPr>
            </w:pPr>
            <w:r>
              <w:rPr>
                <w:rFonts w:hint="eastAsia" w:ascii="黑体" w:hAnsi="黑体" w:eastAsia="黑体"/>
                <w:sz w:val="24"/>
                <w:szCs w:val="20"/>
                <w:lang w:val="en-US" w:eastAsia="zh-CN"/>
              </w:rPr>
              <w:t>在这里我发现数据位宽应该为4bit，地址选择应该是1024的大小。</w:t>
            </w:r>
          </w:p>
        </w:tc>
      </w:tr>
      <w:tr w14:paraId="0CA76352">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8" w:type="dxa"/>
            <w:bottom w:w="0" w:type="dxa"/>
            <w:right w:w="108" w:type="dxa"/>
          </w:tblCellMar>
        </w:tblPrEx>
        <w:trPr>
          <w:trHeight w:val="979" w:hRule="atLeast"/>
        </w:trPr>
        <w:tc>
          <w:tcPr>
            <w:tcW w:w="9628" w:type="dxa"/>
            <w:gridSpan w:val="4"/>
            <w:tcBorders>
              <w:top w:val="single" w:color="00000A" w:sz="4" w:space="0"/>
              <w:left w:val="single" w:color="00000A" w:sz="4" w:space="0"/>
              <w:bottom w:val="single" w:color="00000A" w:sz="4" w:space="0"/>
              <w:right w:val="single" w:color="00000A" w:sz="4" w:space="0"/>
            </w:tcBorders>
            <w:shd w:val="clear" w:color="auto" w:fill="auto"/>
            <w:tcMar>
              <w:left w:w="108" w:type="dxa"/>
            </w:tcMar>
          </w:tcPr>
          <w:p w14:paraId="3F60C6E0">
            <w:pPr>
              <w:rPr>
                <w:rFonts w:ascii="黑体" w:hAnsi="黑体" w:eastAsia="黑体"/>
                <w:sz w:val="24"/>
                <w:szCs w:val="20"/>
              </w:rPr>
            </w:pPr>
            <w:r>
              <w:rPr>
                <w:rFonts w:ascii="黑体" w:hAnsi="黑体" w:eastAsia="黑体"/>
                <w:sz w:val="24"/>
                <w:szCs w:val="20"/>
              </w:rPr>
              <w:t>实验步骤：</w:t>
            </w:r>
          </w:p>
          <w:p w14:paraId="71645761">
            <w:pPr>
              <w:numPr>
                <w:ilvl w:val="0"/>
                <w:numId w:val="0"/>
              </w:numPr>
              <w:ind w:left="240" w:leftChars="0"/>
              <w:rPr>
                <w:lang w:eastAsia="zh-CN"/>
              </w:rPr>
            </w:pPr>
            <w:r>
              <w:t>（1）</w:t>
            </w:r>
            <w:r>
              <w:rPr>
                <w:lang w:eastAsia="zh-CN"/>
              </w:rPr>
              <w:t>创建工程：打开本地安装的Vivado 2022.2，新建项目，选择pynq-z2器件。</w:t>
            </w:r>
          </w:p>
          <w:p w14:paraId="4CA20716">
            <w:pPr>
              <w:spacing w:line="300" w:lineRule="auto"/>
              <w:ind w:firstLine="420"/>
            </w:pPr>
            <w:r>
              <w:drawing>
                <wp:inline distT="0" distB="0" distL="0" distR="0">
                  <wp:extent cx="5334000" cy="3754755"/>
                  <wp:effectExtent l="0" t="0" r="0" b="4445"/>
                  <wp:docPr id="3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title="fig:"/>
                          <pic:cNvPicPr>
                            <a:picLocks noChangeAspect="1" noChangeArrowheads="1"/>
                          </pic:cNvPicPr>
                        </pic:nvPicPr>
                        <pic:blipFill>
                          <a:blip r:embed="rId5"/>
                          <a:stretch>
                            <a:fillRect/>
                          </a:stretch>
                        </pic:blipFill>
                        <pic:spPr>
                          <a:xfrm>
                            <a:off x="0" y="0"/>
                            <a:ext cx="5334000" cy="3754997"/>
                          </a:xfrm>
                          <a:prstGeom prst="rect">
                            <a:avLst/>
                          </a:prstGeom>
                          <a:noFill/>
                          <a:ln w="9525">
                            <a:noFill/>
                          </a:ln>
                        </pic:spPr>
                      </pic:pic>
                    </a:graphicData>
                  </a:graphic>
                </wp:inline>
              </w:drawing>
            </w:r>
          </w:p>
          <w:p w14:paraId="4075F09B">
            <w:pPr>
              <w:numPr>
                <w:ilvl w:val="0"/>
                <w:numId w:val="0"/>
              </w:numPr>
              <w:ind w:left="240" w:leftChars="0"/>
              <w:rPr>
                <w:lang w:eastAsia="zh-CN"/>
              </w:rPr>
            </w:pPr>
            <w:r>
              <w:rPr>
                <w:rFonts w:ascii="Calibri" w:hAnsi="Calibri" w:eastAsia="宋体" w:cs="Calibri"/>
                <w:sz w:val="21"/>
                <w:szCs w:val="21"/>
                <w:lang w:val="en-US" w:eastAsia="zh-CN" w:bidi="ar-SA"/>
              </w:rPr>
              <w:t>（2）</w:t>
            </w:r>
            <w:r>
              <w:rPr>
                <w:lang w:eastAsia="zh-CN"/>
              </w:rPr>
              <w:t>添加实验环境：进入FPGA在线实验环境，点击右上角项目材料下载实验源代码和希冀ip核到本地并解压。</w:t>
            </w:r>
          </w:p>
          <w:p w14:paraId="704E5ABA">
            <w:pPr>
              <w:numPr>
                <w:ilvl w:val="0"/>
                <w:numId w:val="0"/>
              </w:numPr>
              <w:ind w:left="240" w:leftChars="0"/>
              <w:rPr>
                <w:lang w:eastAsia="zh-CN"/>
              </w:rPr>
            </w:pPr>
            <w:r>
              <w:rPr>
                <w:rFonts w:hint="eastAsia"/>
                <w:lang w:val="en-US" w:eastAsia="zh-CN"/>
              </w:rPr>
              <w:t xml:space="preserve">   </w:t>
            </w:r>
            <w:r>
              <w:drawing>
                <wp:inline distT="0" distB="0" distL="0" distR="0">
                  <wp:extent cx="5334000" cy="2907665"/>
                  <wp:effectExtent l="0" t="0" r="0" b="0"/>
                  <wp:docPr id="39"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title="fig:"/>
                          <pic:cNvPicPr>
                            <a:picLocks noChangeAspect="1" noChangeArrowheads="1"/>
                          </pic:cNvPicPr>
                        </pic:nvPicPr>
                        <pic:blipFill>
                          <a:blip r:embed="rId6"/>
                          <a:stretch>
                            <a:fillRect/>
                          </a:stretch>
                        </pic:blipFill>
                        <pic:spPr>
                          <a:xfrm>
                            <a:off x="0" y="0"/>
                            <a:ext cx="5334000" cy="2907862"/>
                          </a:xfrm>
                          <a:prstGeom prst="rect">
                            <a:avLst/>
                          </a:prstGeom>
                          <a:noFill/>
                          <a:ln w="9525">
                            <a:noFill/>
                          </a:ln>
                        </pic:spPr>
                      </pic:pic>
                    </a:graphicData>
                  </a:graphic>
                </wp:inline>
              </w:drawing>
            </w:r>
          </w:p>
          <w:p w14:paraId="47286481">
            <w:pPr>
              <w:spacing w:line="300" w:lineRule="auto"/>
              <w:ind w:firstLine="420"/>
            </w:pPr>
          </w:p>
          <w:p w14:paraId="1996148C">
            <w:pPr>
              <w:numPr>
                <w:ilvl w:val="0"/>
                <w:numId w:val="1"/>
              </w:numPr>
              <w:ind w:left="240" w:leftChars="0"/>
            </w:pPr>
            <w:r>
              <w:t>在Vivado项目中，点击</w:t>
            </w:r>
            <w:r>
              <w:rPr>
                <w:rStyle w:val="19"/>
              </w:rPr>
              <w:t>Settings</w:t>
            </w:r>
            <w:r>
              <w:t>→</w:t>
            </w:r>
            <w:r>
              <w:rPr>
                <w:rStyle w:val="19"/>
              </w:rPr>
              <w:t>IP</w:t>
            </w:r>
            <w:r>
              <w:t>→</w:t>
            </w:r>
            <w:r>
              <w:rPr>
                <w:rStyle w:val="19"/>
              </w:rPr>
              <w:t>Repository</w:t>
            </w:r>
            <w:r>
              <w:t>，将上一步解压后的ip_repo文件夹的位置添加进IP搜索目录。</w:t>
            </w:r>
          </w:p>
          <w:p w14:paraId="5B6E80EC">
            <w:pPr>
              <w:numPr>
                <w:ilvl w:val="0"/>
                <w:numId w:val="0"/>
              </w:numPr>
            </w:pPr>
          </w:p>
          <w:p w14:paraId="7794A5A8">
            <w:pPr>
              <w:numPr>
                <w:ilvl w:val="0"/>
                <w:numId w:val="0"/>
              </w:numPr>
            </w:pPr>
            <w:r>
              <w:drawing>
                <wp:inline distT="0" distB="0" distL="0" distR="0">
                  <wp:extent cx="5334000" cy="3000375"/>
                  <wp:effectExtent l="0" t="0" r="0" b="9525"/>
                  <wp:docPr id="4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title="fig:"/>
                          <pic:cNvPicPr>
                            <a:picLocks noChangeAspect="1" noChangeArrowheads="1"/>
                          </pic:cNvPicPr>
                        </pic:nvPicPr>
                        <pic:blipFill>
                          <a:blip r:embed="rId7"/>
                          <a:stretch>
                            <a:fillRect/>
                          </a:stretch>
                        </pic:blipFill>
                        <pic:spPr>
                          <a:xfrm>
                            <a:off x="0" y="0"/>
                            <a:ext cx="5334000" cy="3000375"/>
                          </a:xfrm>
                          <a:prstGeom prst="rect">
                            <a:avLst/>
                          </a:prstGeom>
                          <a:noFill/>
                          <a:ln w="9525">
                            <a:noFill/>
                          </a:ln>
                        </pic:spPr>
                      </pic:pic>
                    </a:graphicData>
                  </a:graphic>
                </wp:inline>
              </w:drawing>
            </w:r>
          </w:p>
          <w:p w14:paraId="7F672A1D">
            <w:pPr>
              <w:spacing w:line="300" w:lineRule="auto"/>
              <w:ind w:left="1" w:firstLine="435"/>
            </w:pPr>
          </w:p>
          <w:p w14:paraId="1786C82A">
            <w:pPr>
              <w:numPr>
                <w:ilvl w:val="0"/>
                <w:numId w:val="2"/>
              </w:numPr>
              <w:ind w:left="240" w:leftChars="0"/>
            </w:pPr>
            <w:r>
              <w:t>点击</w:t>
            </w:r>
            <w:r>
              <w:rPr>
                <w:rStyle w:val="19"/>
              </w:rPr>
              <w:t>Sources</w:t>
            </w:r>
            <w:r>
              <w:t>窗口中的</w:t>
            </w:r>
            <w:r>
              <w:rPr>
                <w:rStyle w:val="19"/>
              </w:rPr>
              <w:t>+</w:t>
            </w:r>
            <w:r>
              <w:t xml:space="preserve">，选择 </w:t>
            </w:r>
            <w:r>
              <w:rPr>
                <w:rStyle w:val="19"/>
              </w:rPr>
              <w:t>Add or create design sources</w:t>
            </w:r>
            <w:r>
              <w:t xml:space="preserve"> → </w:t>
            </w:r>
            <w:r>
              <w:rPr>
                <w:rStyle w:val="19"/>
              </w:rPr>
              <w:t>Next</w:t>
            </w:r>
            <w:r>
              <w:t xml:space="preserve"> → </w:t>
            </w:r>
            <w:r>
              <w:rPr>
                <w:rStyle w:val="19"/>
              </w:rPr>
              <w:t>Add File</w:t>
            </w:r>
            <w:r>
              <w:t>, 添加实验源代码文件。</w:t>
            </w:r>
          </w:p>
          <w:p w14:paraId="078FF3C4">
            <w:pPr>
              <w:numPr>
                <w:ilvl w:val="0"/>
                <w:numId w:val="0"/>
              </w:numPr>
            </w:pPr>
            <w:r>
              <w:drawing>
                <wp:inline distT="0" distB="0" distL="0" distR="0">
                  <wp:extent cx="5334000" cy="3000375"/>
                  <wp:effectExtent l="0" t="0" r="0" b="9525"/>
                  <wp:docPr id="4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title="fig:"/>
                          <pic:cNvPicPr>
                            <a:picLocks noChangeAspect="1" noChangeArrowheads="1"/>
                          </pic:cNvPicPr>
                        </pic:nvPicPr>
                        <pic:blipFill>
                          <a:blip r:embed="rId8"/>
                          <a:stretch>
                            <a:fillRect/>
                          </a:stretch>
                        </pic:blipFill>
                        <pic:spPr>
                          <a:xfrm>
                            <a:off x="0" y="0"/>
                            <a:ext cx="5334000" cy="3000375"/>
                          </a:xfrm>
                          <a:prstGeom prst="rect">
                            <a:avLst/>
                          </a:prstGeom>
                          <a:noFill/>
                          <a:ln w="9525">
                            <a:noFill/>
                          </a:ln>
                        </pic:spPr>
                      </pic:pic>
                    </a:graphicData>
                  </a:graphic>
                </wp:inline>
              </w:drawing>
            </w:r>
          </w:p>
          <w:p w14:paraId="732B0512">
            <w:pPr>
              <w:numPr>
                <w:ilvl w:val="0"/>
                <w:numId w:val="2"/>
              </w:numPr>
              <w:ind w:left="240" w:leftChars="0" w:firstLine="0" w:firstLineChars="0"/>
            </w:pPr>
            <w:r>
              <w:t>点击</w:t>
            </w:r>
            <w:r>
              <w:rPr>
                <w:rStyle w:val="19"/>
              </w:rPr>
              <w:t>Create Block Design</w:t>
            </w:r>
            <w:r>
              <w:t>创建一个新的顶层设计，随后点击添加IP核按钮，添加cg_fpga IP.</w:t>
            </w:r>
          </w:p>
          <w:p w14:paraId="4C4052C4">
            <w:pPr>
              <w:widowControl w:val="0"/>
              <w:numPr>
                <w:ilvl w:val="0"/>
                <w:numId w:val="0"/>
              </w:numPr>
              <w:jc w:val="both"/>
            </w:pPr>
            <w:r>
              <w:drawing>
                <wp:inline distT="0" distB="0" distL="0" distR="0">
                  <wp:extent cx="5334000" cy="3000375"/>
                  <wp:effectExtent l="0" t="0" r="0" b="9525"/>
                  <wp:docPr id="4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title="fig:"/>
                          <pic:cNvPicPr>
                            <a:picLocks noChangeAspect="1" noChangeArrowheads="1"/>
                          </pic:cNvPicPr>
                        </pic:nvPicPr>
                        <pic:blipFill>
                          <a:blip r:embed="rId9"/>
                          <a:stretch>
                            <a:fillRect/>
                          </a:stretch>
                        </pic:blipFill>
                        <pic:spPr>
                          <a:xfrm>
                            <a:off x="0" y="0"/>
                            <a:ext cx="5334000" cy="3000375"/>
                          </a:xfrm>
                          <a:prstGeom prst="rect">
                            <a:avLst/>
                          </a:prstGeom>
                          <a:noFill/>
                          <a:ln w="9525">
                            <a:noFill/>
                          </a:ln>
                        </pic:spPr>
                      </pic:pic>
                    </a:graphicData>
                  </a:graphic>
                </wp:inline>
              </w:drawing>
            </w:r>
          </w:p>
          <w:p w14:paraId="0EA54795">
            <w:pPr>
              <w:widowControl w:val="0"/>
              <w:numPr>
                <w:ilvl w:val="0"/>
                <w:numId w:val="0"/>
              </w:numPr>
              <w:jc w:val="both"/>
            </w:pPr>
          </w:p>
          <w:p w14:paraId="5E05A402">
            <w:pPr>
              <w:widowControl w:val="0"/>
              <w:numPr>
                <w:ilvl w:val="0"/>
                <w:numId w:val="0"/>
              </w:numPr>
              <w:jc w:val="both"/>
            </w:pPr>
          </w:p>
          <w:p w14:paraId="430AB1F8">
            <w:pPr>
              <w:widowControl w:val="0"/>
              <w:numPr>
                <w:ilvl w:val="0"/>
                <w:numId w:val="0"/>
              </w:numPr>
              <w:jc w:val="both"/>
            </w:pPr>
          </w:p>
          <w:p w14:paraId="543C43EF">
            <w:pPr>
              <w:widowControl w:val="0"/>
              <w:numPr>
                <w:ilvl w:val="0"/>
                <w:numId w:val="0"/>
              </w:numPr>
              <w:jc w:val="both"/>
            </w:pPr>
          </w:p>
          <w:p w14:paraId="7E8E67E3">
            <w:pPr>
              <w:numPr>
                <w:ilvl w:val="0"/>
                <w:numId w:val="2"/>
              </w:numPr>
              <w:ind w:left="240" w:leftChars="0" w:firstLine="0" w:firstLineChars="0"/>
            </w:pPr>
            <w:r>
              <w:t>在</w:t>
            </w:r>
            <w:r>
              <w:rPr>
                <w:rStyle w:val="19"/>
              </w:rPr>
              <w:t>Sources</w:t>
            </w:r>
            <w:r>
              <w:t>窗口下的</w:t>
            </w:r>
            <w:r>
              <w:rPr>
                <w:rStyle w:val="19"/>
              </w:rPr>
              <w:t>Design sources</w:t>
            </w:r>
            <w:r>
              <w:t>中，根据</w:t>
            </w:r>
            <w:r>
              <w:fldChar w:fldCharType="begin"/>
            </w:r>
            <w:r>
              <w:instrText xml:space="preserve"> HYPERLINK \l "X235b964e49820cd75bed49e483d9561e9ff1263" \h </w:instrText>
            </w:r>
            <w:r>
              <w:fldChar w:fldCharType="separate"/>
            </w:r>
            <w:r>
              <w:rPr>
                <w:rStyle w:val="12"/>
                <w:color w:val="auto"/>
              </w:rPr>
              <w:t>实验任务</w:t>
            </w:r>
            <w:r>
              <w:rPr>
                <w:rStyle w:val="12"/>
                <w:color w:val="auto"/>
              </w:rPr>
              <w:fldChar w:fldCharType="end"/>
            </w:r>
            <w:r>
              <w:t>的电路图拖拽相应模块，完成原理图的输入。</w:t>
            </w:r>
          </w:p>
          <w:p w14:paraId="6721CCBA">
            <w:pPr>
              <w:numPr>
                <w:ilvl w:val="0"/>
                <w:numId w:val="0"/>
              </w:numPr>
              <w:ind w:left="240" w:leftChars="0"/>
              <w:rPr>
                <w:rFonts w:hint="eastAsia"/>
                <w:lang w:val="en-US" w:eastAsia="zh-CN"/>
              </w:rPr>
            </w:pPr>
            <w:r>
              <w:rPr>
                <w:rFonts w:hint="eastAsia"/>
                <w:lang w:val="en-US" w:eastAsia="zh-CN"/>
              </w:rPr>
              <w:t>电路简图如下：</w:t>
            </w:r>
          </w:p>
          <w:p w14:paraId="410F70DD">
            <w:pPr>
              <w:numPr>
                <w:ilvl w:val="0"/>
                <w:numId w:val="0"/>
              </w:numPr>
              <w:ind w:left="240" w:leftChars="0"/>
              <w:rPr>
                <w:rFonts w:hint="default"/>
                <w:lang w:val="en-US" w:eastAsia="zh-CN"/>
              </w:rPr>
            </w:pPr>
            <w:r>
              <w:drawing>
                <wp:inline distT="0" distB="0" distL="114300" distR="114300">
                  <wp:extent cx="6116320" cy="4638040"/>
                  <wp:effectExtent l="0" t="0" r="5080" b="1016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0"/>
                          <a:stretch>
                            <a:fillRect/>
                          </a:stretch>
                        </pic:blipFill>
                        <pic:spPr>
                          <a:xfrm>
                            <a:off x="0" y="0"/>
                            <a:ext cx="6116320" cy="4638040"/>
                          </a:xfrm>
                          <a:prstGeom prst="rect">
                            <a:avLst/>
                          </a:prstGeom>
                          <a:noFill/>
                          <a:ln>
                            <a:noFill/>
                          </a:ln>
                        </pic:spPr>
                      </pic:pic>
                    </a:graphicData>
                  </a:graphic>
                </wp:inline>
              </w:drawing>
            </w:r>
          </w:p>
          <w:p w14:paraId="2A2064BC">
            <w:pPr>
              <w:numPr>
                <w:ilvl w:val="0"/>
                <w:numId w:val="0"/>
              </w:numPr>
              <w:ind w:left="240" w:leftChars="0"/>
              <w:rPr>
                <w:rFonts w:hint="default" w:eastAsia="宋体"/>
                <w:lang w:val="en-US" w:eastAsia="zh-CN"/>
              </w:rPr>
            </w:pPr>
            <w:r>
              <w:rPr>
                <w:rFonts w:hint="eastAsia"/>
                <w:lang w:val="en-US" w:eastAsia="zh-CN"/>
              </w:rPr>
              <w:t>Vivado电路图如下：</w:t>
            </w:r>
          </w:p>
          <w:p w14:paraId="5C3343A1">
            <w:pPr>
              <w:numPr>
                <w:ilvl w:val="0"/>
                <w:numId w:val="0"/>
              </w:numPr>
              <w:ind w:left="240" w:leftChars="0"/>
            </w:pPr>
            <w:r>
              <w:drawing>
                <wp:inline distT="0" distB="0" distL="114300" distR="114300">
                  <wp:extent cx="6119495" cy="2348865"/>
                  <wp:effectExtent l="0" t="0" r="1905" b="63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6119495" cy="2348865"/>
                          </a:xfrm>
                          <a:prstGeom prst="rect">
                            <a:avLst/>
                          </a:prstGeom>
                          <a:noFill/>
                          <a:ln>
                            <a:noFill/>
                          </a:ln>
                        </pic:spPr>
                      </pic:pic>
                    </a:graphicData>
                  </a:graphic>
                </wp:inline>
              </w:drawing>
            </w:r>
          </w:p>
          <w:p w14:paraId="5EB11D3F">
            <w:pPr>
              <w:numPr>
                <w:ilvl w:val="0"/>
                <w:numId w:val="0"/>
              </w:numPr>
              <w:ind w:left="240" w:leftChars="0"/>
              <w:rPr>
                <w:rFonts w:hint="eastAsia"/>
                <w:lang w:val="en-US" w:eastAsia="zh-CN"/>
              </w:rPr>
            </w:pPr>
            <w:r>
              <w:rPr>
                <w:rFonts w:hint="eastAsia"/>
                <w:lang w:val="en-US" w:eastAsia="zh-CN"/>
              </w:rPr>
              <w:t>配置RAM如下：</w:t>
            </w:r>
          </w:p>
          <w:p w14:paraId="138656B2">
            <w:pPr>
              <w:numPr>
                <w:ilvl w:val="0"/>
                <w:numId w:val="0"/>
              </w:numPr>
              <w:ind w:left="240" w:leftChars="0"/>
              <w:rPr>
                <w:rFonts w:hint="default"/>
                <w:lang w:val="en-US" w:eastAsia="zh-CN"/>
              </w:rPr>
            </w:pPr>
            <w:r>
              <w:drawing>
                <wp:inline distT="0" distB="0" distL="114300" distR="114300">
                  <wp:extent cx="6114415" cy="4516120"/>
                  <wp:effectExtent l="0" t="0" r="6985" b="508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6114415" cy="4516120"/>
                          </a:xfrm>
                          <a:prstGeom prst="rect">
                            <a:avLst/>
                          </a:prstGeom>
                          <a:noFill/>
                          <a:ln>
                            <a:noFill/>
                          </a:ln>
                        </pic:spPr>
                      </pic:pic>
                    </a:graphicData>
                  </a:graphic>
                </wp:inline>
              </w:drawing>
            </w:r>
          </w:p>
          <w:p w14:paraId="1E1E57B7">
            <w:pPr>
              <w:widowControl w:val="0"/>
              <w:numPr>
                <w:ilvl w:val="0"/>
                <w:numId w:val="0"/>
              </w:numPr>
              <w:jc w:val="both"/>
            </w:pPr>
            <w:r>
              <w:drawing>
                <wp:inline distT="0" distB="0" distL="114300" distR="114300">
                  <wp:extent cx="6115685" cy="4899660"/>
                  <wp:effectExtent l="0" t="0" r="5715" b="254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6115685" cy="4899660"/>
                          </a:xfrm>
                          <a:prstGeom prst="rect">
                            <a:avLst/>
                          </a:prstGeom>
                          <a:noFill/>
                          <a:ln>
                            <a:noFill/>
                          </a:ln>
                        </pic:spPr>
                      </pic:pic>
                    </a:graphicData>
                  </a:graphic>
                </wp:inline>
              </w:drawing>
            </w:r>
          </w:p>
          <w:p w14:paraId="2006C782">
            <w:pPr>
              <w:widowControl w:val="0"/>
              <w:numPr>
                <w:ilvl w:val="0"/>
                <w:numId w:val="0"/>
              </w:numPr>
              <w:jc w:val="both"/>
            </w:pPr>
          </w:p>
          <w:p w14:paraId="1869F805">
            <w:pPr>
              <w:numPr>
                <w:ilvl w:val="0"/>
                <w:numId w:val="2"/>
              </w:numPr>
              <w:ind w:left="240" w:leftChars="0" w:firstLine="0" w:firstLineChars="0"/>
            </w:pPr>
            <w:r>
              <w:t>右击</w:t>
            </w:r>
            <w:r>
              <w:rPr>
                <w:rStyle w:val="19"/>
              </w:rPr>
              <w:t>Sources</w:t>
            </w:r>
            <w:r>
              <w:t>下顶层设计图标→</w:t>
            </w:r>
            <w:r>
              <w:rPr>
                <w:rStyle w:val="19"/>
              </w:rPr>
              <w:t>Create HDL Wrapper</w:t>
            </w:r>
            <w:r>
              <w:t>，待Wrapper正确生成后，点击左下方</w:t>
            </w:r>
            <w:r>
              <w:rPr>
                <w:rStyle w:val="19"/>
              </w:rPr>
              <w:t>Generate Bitstream</w:t>
            </w:r>
            <w:r>
              <w:t>，开始综合并生成bit文件。注意：综合前</w:t>
            </w:r>
            <w:r>
              <w:rPr>
                <w:rStyle w:val="19"/>
              </w:rPr>
              <w:t>wrapper</w:t>
            </w:r>
            <w:r>
              <w:t>模块应被设置为顶层（加粗表示），若自动设置错误，需右击wrapper图标点击</w:t>
            </w:r>
            <w:r>
              <w:rPr>
                <w:rStyle w:val="19"/>
              </w:rPr>
              <w:t>Set as Top</w:t>
            </w:r>
            <w:r>
              <w:t>手动设置。</w:t>
            </w:r>
          </w:p>
          <w:p w14:paraId="0C947AAF">
            <w:pPr>
              <w:numPr>
                <w:ilvl w:val="0"/>
                <w:numId w:val="0"/>
              </w:numPr>
              <w:ind w:left="240" w:leftChars="0"/>
            </w:pPr>
            <w:r>
              <w:drawing>
                <wp:inline distT="0" distB="0" distL="0" distR="0">
                  <wp:extent cx="5334000" cy="3000375"/>
                  <wp:effectExtent l="0" t="0" r="0" b="9525"/>
                  <wp:docPr id="5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title="fig:"/>
                          <pic:cNvPicPr>
                            <a:picLocks noChangeAspect="1" noChangeArrowheads="1"/>
                          </pic:cNvPicPr>
                        </pic:nvPicPr>
                        <pic:blipFill>
                          <a:blip r:embed="rId14"/>
                          <a:stretch>
                            <a:fillRect/>
                          </a:stretch>
                        </pic:blipFill>
                        <pic:spPr>
                          <a:xfrm>
                            <a:off x="0" y="0"/>
                            <a:ext cx="5334000" cy="3000375"/>
                          </a:xfrm>
                          <a:prstGeom prst="rect">
                            <a:avLst/>
                          </a:prstGeom>
                          <a:noFill/>
                          <a:ln w="9525">
                            <a:noFill/>
                          </a:ln>
                        </pic:spPr>
                      </pic:pic>
                    </a:graphicData>
                  </a:graphic>
                </wp:inline>
              </w:drawing>
            </w:r>
          </w:p>
          <w:p w14:paraId="734C2AA3">
            <w:pPr>
              <w:numPr>
                <w:ilvl w:val="0"/>
                <w:numId w:val="0"/>
              </w:numPr>
              <w:ind w:left="240" w:leftChars="0"/>
              <w:rPr>
                <w:lang w:eastAsia="zh-CN"/>
              </w:rPr>
            </w:pPr>
            <w:r>
              <w:rPr>
                <w:rFonts w:hint="eastAsia"/>
                <w:lang w:eastAsia="zh-CN"/>
              </w:rPr>
              <w:t>（</w:t>
            </w:r>
            <w:r>
              <w:rPr>
                <w:rFonts w:hint="eastAsia"/>
                <w:lang w:val="en-US" w:eastAsia="zh-CN"/>
              </w:rPr>
              <w:t>8</w:t>
            </w:r>
            <w:r>
              <w:rPr>
                <w:rFonts w:hint="eastAsia"/>
                <w:lang w:eastAsia="zh-CN"/>
              </w:rPr>
              <w:t>）</w:t>
            </w:r>
            <w:r>
              <w:rPr>
                <w:lang w:eastAsia="zh-CN"/>
              </w:rPr>
              <w:t xml:space="preserve">通过 FPGA 云实验平台，可在线分配远程 FPGA 硬件开发板。首先点击 </w:t>
            </w:r>
            <w:r>
              <w:rPr>
                <w:rStyle w:val="19"/>
                <w:lang w:eastAsia="zh-CN"/>
              </w:rPr>
              <w:t>connect</w:t>
            </w:r>
            <w:r>
              <w:rPr>
                <w:lang w:eastAsia="zh-CN"/>
              </w:rPr>
              <w:t xml:space="preserve"> 按钮，然后在下拉菜单中选择任意空闲的开发板，并点击</w:t>
            </w:r>
            <w:r>
              <w:rPr>
                <w:rStyle w:val="19"/>
                <w:lang w:eastAsia="zh-CN"/>
              </w:rPr>
              <w:t>Choose File</w:t>
            </w:r>
            <w:r>
              <w:rPr>
                <w:lang w:eastAsia="zh-CN"/>
              </w:rPr>
              <w:t xml:space="preserve">中选择上一步生成的 </w:t>
            </w:r>
            <w:r>
              <w:rPr>
                <w:rStyle w:val="19"/>
                <w:lang w:eastAsia="zh-CN"/>
              </w:rPr>
              <w:t>*.bit</w:t>
            </w:r>
            <w:r>
              <w:rPr>
                <w:lang w:eastAsia="zh-CN"/>
              </w:rPr>
              <w:t xml:space="preserve"> 文件，后点击 </w:t>
            </w:r>
            <w:r>
              <w:rPr>
                <w:rStyle w:val="19"/>
                <w:lang w:eastAsia="zh-CN"/>
              </w:rPr>
              <w:t>send</w:t>
            </w:r>
            <w:r>
              <w:rPr>
                <w:lang w:eastAsia="zh-CN"/>
              </w:rPr>
              <w:t>，即可将本地bit文件烧写至希冀远程FPGA.</w:t>
            </w:r>
          </w:p>
          <w:p w14:paraId="585F68B4">
            <w:pPr>
              <w:numPr>
                <w:ilvl w:val="0"/>
                <w:numId w:val="0"/>
              </w:numPr>
              <w:ind w:left="240" w:leftChars="0"/>
              <w:rPr>
                <w:lang w:eastAsia="zh-CN"/>
              </w:rPr>
            </w:pPr>
            <w:r>
              <w:rPr>
                <w:lang w:eastAsia="zh-CN"/>
              </w:rPr>
              <w:t>高电平时可以看到，发光管分别显示T1、T2、T3、T4的输出电平，将实验过程和实验结果写进实验报告。</w:t>
            </w:r>
          </w:p>
          <w:p w14:paraId="03A0031C">
            <w:pPr>
              <w:numPr>
                <w:ilvl w:val="0"/>
                <w:numId w:val="0"/>
              </w:numPr>
              <w:ind w:left="240" w:leftChars="0"/>
              <w:rPr>
                <w:rFonts w:hint="eastAsia" w:eastAsia="宋体"/>
                <w:lang w:eastAsia="zh-CN"/>
              </w:rPr>
            </w:pPr>
            <w:r>
              <w:drawing>
                <wp:inline distT="0" distB="0" distL="114300" distR="114300">
                  <wp:extent cx="6114415" cy="2787015"/>
                  <wp:effectExtent l="0" t="0" r="6985" b="698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6114415" cy="2787015"/>
                          </a:xfrm>
                          <a:prstGeom prst="rect">
                            <a:avLst/>
                          </a:prstGeom>
                          <a:noFill/>
                          <a:ln>
                            <a:noFill/>
                          </a:ln>
                        </pic:spPr>
                      </pic:pic>
                    </a:graphicData>
                  </a:graphic>
                </wp:inline>
              </w:drawing>
            </w:r>
          </w:p>
          <w:p w14:paraId="6488664E">
            <w:pPr>
              <w:numPr>
                <w:ilvl w:val="0"/>
                <w:numId w:val="0"/>
              </w:numPr>
            </w:pPr>
          </w:p>
          <w:p w14:paraId="0CA4AE1D">
            <w:pPr>
              <w:rPr>
                <w:rFonts w:hint="eastAsia" w:ascii="黑体" w:hAnsi="黑体" w:eastAsia="黑体"/>
                <w:sz w:val="24"/>
                <w:szCs w:val="20"/>
                <w:lang w:eastAsia="zh-CN"/>
              </w:rPr>
            </w:pPr>
          </w:p>
          <w:p w14:paraId="293B1532">
            <w:pPr>
              <w:spacing w:line="300" w:lineRule="auto"/>
              <w:ind w:firstLine="420"/>
            </w:pPr>
            <w:r>
              <w:t>在</w:t>
            </w:r>
            <w:r>
              <w:rPr>
                <w:rFonts w:hint="eastAsia"/>
                <w:lang w:val="en-US" w:eastAsia="zh-CN"/>
              </w:rPr>
              <w:t>FPGA</w:t>
            </w:r>
            <w:r>
              <w:t>分析其正确性。</w:t>
            </w:r>
          </w:p>
          <w:p w14:paraId="5AA8D569">
            <w:pPr>
              <w:jc w:val="left"/>
              <w:rPr>
                <w:rFonts w:ascii="黑体" w:hAnsi="黑体" w:eastAsia="黑体"/>
                <w:sz w:val="24"/>
                <w:szCs w:val="20"/>
              </w:rPr>
            </w:pPr>
            <w:r>
              <w:rPr>
                <w:rFonts w:ascii="黑体" w:hAnsi="黑体" w:eastAsia="黑体"/>
                <w:sz w:val="24"/>
                <w:szCs w:val="20"/>
              </w:rPr>
              <w:t>首先</w:t>
            </w:r>
            <w:r>
              <w:rPr>
                <w:rFonts w:hint="eastAsia" w:ascii="黑体" w:hAnsi="黑体" w:eastAsia="黑体"/>
                <w:sz w:val="24"/>
                <w:szCs w:val="20"/>
                <w:lang w:val="en-US" w:eastAsia="zh-CN"/>
              </w:rPr>
              <w:t>在这里测试存入功能，在address为0000000100，数据为00010001的情况下输出数据为11，结果正常</w:t>
            </w:r>
            <w:r>
              <w:rPr>
                <w:rFonts w:ascii="黑体" w:hAnsi="黑体" w:eastAsia="黑体"/>
                <w:sz w:val="24"/>
                <w:szCs w:val="20"/>
              </w:rPr>
              <w:t>:</w:t>
            </w:r>
            <w:r>
              <w:rPr>
                <w:rFonts w:ascii="黑体" w:hAnsi="黑体" w:eastAsia="黑体"/>
                <w:sz w:val="24"/>
                <w:szCs w:val="20"/>
              </w:rPr>
              <w:br w:type="textWrapping"/>
            </w:r>
            <w:r>
              <w:drawing>
                <wp:inline distT="0" distB="0" distL="114300" distR="114300">
                  <wp:extent cx="6118860" cy="3897630"/>
                  <wp:effectExtent l="0" t="0" r="2540" b="127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6"/>
                          <a:stretch>
                            <a:fillRect/>
                          </a:stretch>
                        </pic:blipFill>
                        <pic:spPr>
                          <a:xfrm>
                            <a:off x="0" y="0"/>
                            <a:ext cx="6118860" cy="3897630"/>
                          </a:xfrm>
                          <a:prstGeom prst="rect">
                            <a:avLst/>
                          </a:prstGeom>
                          <a:noFill/>
                          <a:ln>
                            <a:noFill/>
                          </a:ln>
                        </pic:spPr>
                      </pic:pic>
                    </a:graphicData>
                  </a:graphic>
                </wp:inline>
              </w:drawing>
            </w:r>
          </w:p>
          <w:p w14:paraId="1A100A78">
            <w:pPr>
              <w:rPr>
                <w:rFonts w:ascii="黑体" w:hAnsi="黑体" w:eastAsia="黑体"/>
                <w:sz w:val="24"/>
                <w:szCs w:val="20"/>
              </w:rPr>
            </w:pPr>
            <w:r>
              <w:rPr>
                <w:rFonts w:ascii="黑体" w:hAnsi="黑体" w:eastAsia="黑体"/>
                <w:sz w:val="24"/>
                <w:szCs w:val="20"/>
              </w:rPr>
              <w:t>下面是</w:t>
            </w:r>
            <w:r>
              <w:rPr>
                <w:rFonts w:hint="eastAsia" w:ascii="黑体" w:hAnsi="黑体" w:eastAsia="黑体"/>
                <w:sz w:val="24"/>
                <w:szCs w:val="20"/>
                <w:lang w:val="en-US" w:eastAsia="zh-CN"/>
              </w:rPr>
              <w:t>测试存入功能，在address为0000000101，数据为00110001的情况下输出数据为31，结果正常</w:t>
            </w:r>
            <w:r>
              <w:rPr>
                <w:rFonts w:ascii="黑体" w:hAnsi="黑体" w:eastAsia="黑体"/>
                <w:sz w:val="24"/>
                <w:szCs w:val="20"/>
              </w:rPr>
              <w:t>:</w:t>
            </w:r>
          </w:p>
          <w:p w14:paraId="746E5197">
            <w:pPr>
              <w:rPr>
                <w:rFonts w:ascii="黑体" w:hAnsi="黑体" w:eastAsia="黑体"/>
                <w:sz w:val="24"/>
                <w:szCs w:val="20"/>
              </w:rPr>
            </w:pPr>
            <w:r>
              <w:drawing>
                <wp:inline distT="0" distB="0" distL="114300" distR="114300">
                  <wp:extent cx="6106795" cy="3962400"/>
                  <wp:effectExtent l="0" t="0" r="1905"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7"/>
                          <a:stretch>
                            <a:fillRect/>
                          </a:stretch>
                        </pic:blipFill>
                        <pic:spPr>
                          <a:xfrm>
                            <a:off x="0" y="0"/>
                            <a:ext cx="6106795" cy="3962400"/>
                          </a:xfrm>
                          <a:prstGeom prst="rect">
                            <a:avLst/>
                          </a:prstGeom>
                          <a:noFill/>
                          <a:ln>
                            <a:noFill/>
                          </a:ln>
                        </pic:spPr>
                      </pic:pic>
                    </a:graphicData>
                  </a:graphic>
                </wp:inline>
              </w:drawing>
            </w:r>
          </w:p>
          <w:p w14:paraId="473D104E">
            <w:pPr>
              <w:jc w:val="left"/>
            </w:pPr>
            <w:r>
              <w:rPr>
                <w:rFonts w:ascii="黑体" w:hAnsi="黑体" w:eastAsia="黑体"/>
                <w:sz w:val="24"/>
                <w:szCs w:val="20"/>
              </w:rPr>
              <w:t>还有</w:t>
            </w:r>
            <w:r>
              <w:rPr>
                <w:rFonts w:hint="eastAsia" w:ascii="黑体" w:hAnsi="黑体" w:eastAsia="黑体"/>
                <w:sz w:val="24"/>
                <w:szCs w:val="20"/>
                <w:lang w:val="en-US" w:eastAsia="zh-CN"/>
              </w:rPr>
              <w:t>测试读出功能，在address为0000000101的情况下输出数据为31，结果正常</w:t>
            </w:r>
            <w:r>
              <w:rPr>
                <w:rFonts w:ascii="黑体" w:hAnsi="黑体" w:eastAsia="黑体"/>
                <w:sz w:val="24"/>
                <w:szCs w:val="20"/>
              </w:rPr>
              <w:t>：</w:t>
            </w:r>
            <w:r>
              <w:rPr>
                <w:rFonts w:ascii="黑体" w:hAnsi="黑体" w:eastAsia="黑体"/>
                <w:sz w:val="24"/>
                <w:szCs w:val="20"/>
              </w:rPr>
              <w:br w:type="textWrapping"/>
            </w:r>
            <w:r>
              <w:drawing>
                <wp:inline distT="0" distB="0" distL="114300" distR="114300">
                  <wp:extent cx="6116955" cy="4006215"/>
                  <wp:effectExtent l="0" t="0" r="4445" b="698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8"/>
                          <a:stretch>
                            <a:fillRect/>
                          </a:stretch>
                        </pic:blipFill>
                        <pic:spPr>
                          <a:xfrm>
                            <a:off x="0" y="0"/>
                            <a:ext cx="6116955" cy="4006215"/>
                          </a:xfrm>
                          <a:prstGeom prst="rect">
                            <a:avLst/>
                          </a:prstGeom>
                          <a:noFill/>
                          <a:ln>
                            <a:noFill/>
                          </a:ln>
                        </pic:spPr>
                      </pic:pic>
                    </a:graphicData>
                  </a:graphic>
                </wp:inline>
              </w:drawing>
            </w:r>
          </w:p>
          <w:p w14:paraId="19846D6F">
            <w:pPr>
              <w:jc w:val="left"/>
              <w:rPr>
                <w:rFonts w:hint="default" w:ascii="黑体" w:hAnsi="黑体" w:eastAsia="黑体"/>
                <w:sz w:val="24"/>
                <w:szCs w:val="20"/>
                <w:lang w:val="en-US" w:eastAsia="zh-CN"/>
              </w:rPr>
            </w:pPr>
            <w:r>
              <w:rPr>
                <w:rFonts w:hint="eastAsia" w:ascii="黑体" w:hAnsi="黑体" w:eastAsia="黑体"/>
                <w:sz w:val="24"/>
                <w:szCs w:val="20"/>
                <w:lang w:val="en-US" w:eastAsia="zh-CN"/>
              </w:rPr>
              <w:t>在FPGA平台上面，测评结果如下：</w:t>
            </w:r>
          </w:p>
          <w:p w14:paraId="0AAE839B">
            <w:pPr>
              <w:jc w:val="left"/>
              <w:rPr>
                <w:rFonts w:ascii="黑体" w:hAnsi="黑体" w:eastAsia="黑体"/>
                <w:sz w:val="24"/>
                <w:szCs w:val="20"/>
              </w:rPr>
            </w:pPr>
            <w:r>
              <w:drawing>
                <wp:inline distT="0" distB="0" distL="114300" distR="114300">
                  <wp:extent cx="6110605" cy="5708015"/>
                  <wp:effectExtent l="0" t="0" r="1079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6110605" cy="5708015"/>
                          </a:xfrm>
                          <a:prstGeom prst="rect">
                            <a:avLst/>
                          </a:prstGeom>
                          <a:noFill/>
                          <a:ln>
                            <a:noFill/>
                          </a:ln>
                        </pic:spPr>
                      </pic:pic>
                    </a:graphicData>
                  </a:graphic>
                </wp:inline>
              </w:drawing>
            </w:r>
          </w:p>
        </w:tc>
      </w:tr>
      <w:tr w14:paraId="555A5F37">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8" w:type="dxa"/>
            <w:bottom w:w="0" w:type="dxa"/>
            <w:right w:w="108" w:type="dxa"/>
          </w:tblCellMar>
        </w:tblPrEx>
        <w:trPr>
          <w:trHeight w:val="984" w:hRule="atLeast"/>
        </w:trPr>
        <w:tc>
          <w:tcPr>
            <w:tcW w:w="9628" w:type="dxa"/>
            <w:gridSpan w:val="4"/>
            <w:tcBorders>
              <w:top w:val="single" w:color="00000A" w:sz="4" w:space="0"/>
              <w:left w:val="single" w:color="00000A" w:sz="4" w:space="0"/>
              <w:bottom w:val="single" w:color="00000A" w:sz="4" w:space="0"/>
              <w:right w:val="single" w:color="00000A" w:sz="4" w:space="0"/>
            </w:tcBorders>
            <w:shd w:val="clear" w:color="auto" w:fill="auto"/>
            <w:tcMar>
              <w:left w:w="108" w:type="dxa"/>
            </w:tcMar>
          </w:tcPr>
          <w:p w14:paraId="0C99F23F">
            <w:pPr>
              <w:rPr>
                <w:rFonts w:ascii="黑体" w:hAnsi="黑体" w:eastAsia="黑体"/>
                <w:sz w:val="24"/>
                <w:szCs w:val="20"/>
              </w:rPr>
            </w:pPr>
            <w:r>
              <w:rPr>
                <w:rFonts w:ascii="黑体" w:hAnsi="黑体" w:eastAsia="黑体"/>
                <w:sz w:val="24"/>
                <w:szCs w:val="20"/>
              </w:rPr>
              <w:t>结论分析与体会：</w:t>
            </w:r>
          </w:p>
          <w:p w14:paraId="2F17AF6B">
            <w:pPr>
              <w:rPr>
                <w:rFonts w:ascii="黑体" w:hAnsi="黑体" w:eastAsia="黑体"/>
                <w:sz w:val="24"/>
                <w:szCs w:val="20"/>
              </w:rPr>
            </w:pPr>
            <w:r>
              <w:rPr>
                <w:rFonts w:hint="eastAsia" w:ascii="黑体" w:hAnsi="黑体" w:eastAsia="黑体"/>
                <w:sz w:val="24"/>
                <w:szCs w:val="20"/>
                <w:lang w:val="en-US" w:eastAsia="zh-CN"/>
              </w:rPr>
              <w:t>结论分析：</w:t>
            </w:r>
          </w:p>
          <w:p w14:paraId="2994A81A">
            <w:pPr>
              <w:rPr>
                <w:rFonts w:ascii="黑体" w:hAnsi="黑体" w:eastAsia="黑体"/>
                <w:sz w:val="24"/>
                <w:szCs w:val="20"/>
              </w:rPr>
            </w:pPr>
            <w:r>
              <w:rPr>
                <w:rFonts w:hint="default" w:ascii="黑体" w:hAnsi="黑体" w:eastAsia="黑体"/>
                <w:sz w:val="24"/>
                <w:szCs w:val="20"/>
                <w:lang w:val="en-US" w:eastAsia="zh-CN"/>
              </w:rPr>
              <w:t>理论验证 ：通过本次 RAM 扩展实验，成功利用 1Kx4 的 LPM_RAM 构建出 1Kx8 的存储器，实践证明采用位扩展技术，即将多个存储芯片的数据线并联，字线连接到同一地址总线的方式是可行的，这与半导体存储器扩展的理论相符，验证了相关理论的正确性与可操作性。</w:t>
            </w:r>
          </w:p>
          <w:p w14:paraId="314C4E44">
            <w:pPr>
              <w:rPr>
                <w:rFonts w:hint="default" w:ascii="黑体" w:hAnsi="黑体" w:eastAsia="黑体"/>
                <w:sz w:val="24"/>
                <w:szCs w:val="20"/>
                <w:lang w:val="en-US" w:eastAsia="zh-CN"/>
              </w:rPr>
            </w:pPr>
            <w:r>
              <w:rPr>
                <w:rFonts w:hint="default" w:ascii="黑体" w:hAnsi="黑体" w:eastAsia="黑体"/>
                <w:sz w:val="24"/>
                <w:szCs w:val="20"/>
                <w:lang w:val="en-US" w:eastAsia="zh-CN"/>
              </w:rPr>
              <w:t>功能测试 ：在 FPGA 平台进行的测试表明，无论是存入功能还是读出功能均正常。例如在 address 为 0000000100，数据为 00010001 时输出数据为 11；address 为 0000000101，存入数据 00110001 时输出 31，读出时也能正确得到 31，这充分说明所设计的存储器在数据的写入与读取方面达到了预期效果，能够准确地按照给定地址进行数据存储和提取，各部分电路协同工作良好，实现了存储器的基本功能。</w:t>
            </w:r>
          </w:p>
          <w:p w14:paraId="342AEBF9">
            <w:pPr>
              <w:rPr>
                <w:rFonts w:hint="eastAsia" w:ascii="黑体" w:hAnsi="黑体" w:eastAsia="黑体"/>
                <w:sz w:val="24"/>
                <w:szCs w:val="20"/>
                <w:lang w:val="en-US" w:eastAsia="zh-CN"/>
              </w:rPr>
            </w:pPr>
            <w:r>
              <w:rPr>
                <w:rFonts w:hint="eastAsia" w:ascii="黑体" w:hAnsi="黑体" w:eastAsia="黑体"/>
                <w:sz w:val="24"/>
                <w:szCs w:val="20"/>
                <w:lang w:val="en-US" w:eastAsia="zh-CN"/>
              </w:rPr>
              <w:t>结论体会：</w:t>
            </w:r>
          </w:p>
          <w:p w14:paraId="74578ADC">
            <w:pPr>
              <w:rPr>
                <w:rFonts w:hint="default" w:ascii="黑体" w:hAnsi="黑体" w:eastAsia="黑体"/>
                <w:sz w:val="24"/>
                <w:szCs w:val="20"/>
                <w:lang w:val="en-US" w:eastAsia="zh-CN"/>
              </w:rPr>
            </w:pPr>
            <w:r>
              <w:rPr>
                <w:rFonts w:hint="default" w:ascii="黑体" w:hAnsi="黑体" w:eastAsia="黑体"/>
                <w:sz w:val="24"/>
                <w:szCs w:val="20"/>
                <w:lang w:val="en-US" w:eastAsia="zh-CN"/>
              </w:rPr>
              <w:t>这次实验让我对半导体静态随机读写存储器 RAM 的工作原理有了更为深入的理解，不再局限于书本上的抽象概念。通过对实际电路的设计与搭建，清晰地看到 RAM 如何在地址信号、控制信号的作用下进行数据的读写操作，也明白了字扩展和位扩展技术是如何巧妙地提升存储器容量与数据位宽</w:t>
            </w:r>
            <w:r>
              <w:rPr>
                <w:rFonts w:hint="eastAsia" w:ascii="黑体" w:hAnsi="黑体" w:eastAsia="黑体"/>
                <w:sz w:val="24"/>
                <w:szCs w:val="20"/>
                <w:lang w:val="en-US" w:eastAsia="zh-CN"/>
              </w:rPr>
              <w:t>。</w:t>
            </w:r>
          </w:p>
          <w:p w14:paraId="6D4CFED7">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hanging="360"/>
              <w:textAlignment w:val="baseline"/>
            </w:pPr>
          </w:p>
          <w:p w14:paraId="08EF09DF">
            <w:pPr>
              <w:rPr>
                <w:rFonts w:ascii="黑体" w:hAnsi="黑体" w:eastAsia="黑体"/>
                <w:sz w:val="24"/>
                <w:szCs w:val="20"/>
              </w:rPr>
            </w:pPr>
          </w:p>
        </w:tc>
      </w:tr>
      <w:tr w14:paraId="3EB3F97C">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8" w:type="dxa"/>
            <w:bottom w:w="0" w:type="dxa"/>
            <w:right w:w="108" w:type="dxa"/>
          </w:tblCellMar>
        </w:tblPrEx>
        <w:trPr>
          <w:trHeight w:val="2746" w:hRule="atLeast"/>
        </w:trPr>
        <w:tc>
          <w:tcPr>
            <w:tcW w:w="9628" w:type="dxa"/>
            <w:gridSpan w:val="4"/>
            <w:tcBorders>
              <w:top w:val="single" w:color="00000A" w:sz="4" w:space="0"/>
              <w:left w:val="single" w:color="00000A" w:sz="4" w:space="0"/>
              <w:bottom w:val="single" w:color="00000A" w:sz="4" w:space="0"/>
              <w:right w:val="single" w:color="00000A" w:sz="4" w:space="0"/>
            </w:tcBorders>
            <w:shd w:val="clear" w:color="auto" w:fill="auto"/>
            <w:tcMar>
              <w:left w:w="108" w:type="dxa"/>
            </w:tcMar>
          </w:tcPr>
          <w:p w14:paraId="5D4267B1">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hanging="360"/>
              <w:jc w:val="left"/>
              <w:textAlignment w:val="baseline"/>
            </w:pPr>
          </w:p>
          <w:p w14:paraId="0C9DD2FF">
            <w:pPr>
              <w:rPr>
                <w:rFonts w:hint="default" w:ascii="黑体" w:hAnsi="黑体" w:eastAsia="黑体"/>
                <w:sz w:val="24"/>
                <w:szCs w:val="20"/>
                <w:lang w:val="en-US" w:eastAsia="zh-CN"/>
              </w:rPr>
            </w:pPr>
            <w:r>
              <w:rPr>
                <w:rFonts w:hint="eastAsia" w:ascii="黑体" w:hAnsi="黑体" w:eastAsia="黑体"/>
                <w:sz w:val="24"/>
                <w:szCs w:val="20"/>
                <w:lang w:val="en-US" w:eastAsia="zh-CN"/>
              </w:rPr>
              <w:t>问题：</w:t>
            </w:r>
            <w:r>
              <w:rPr>
                <w:rFonts w:hint="default" w:ascii="黑体" w:hAnsi="黑体" w:eastAsia="黑体"/>
                <w:sz w:val="24"/>
                <w:szCs w:val="20"/>
                <w:lang w:val="en-US" w:eastAsia="zh-CN"/>
              </w:rPr>
              <w:t>最初对数据位宽和地址选择的设置不够准确，影响了整个存储器的正常运行和功能测试。</w:t>
            </w:r>
          </w:p>
          <w:p w14:paraId="5ACFF991">
            <w:pPr>
              <w:rPr>
                <w:rFonts w:hint="default" w:ascii="黑体" w:hAnsi="黑体" w:eastAsia="黑体"/>
                <w:sz w:val="24"/>
                <w:szCs w:val="20"/>
                <w:lang w:val="en-US" w:eastAsia="zh-CN"/>
              </w:rPr>
            </w:pPr>
            <w:r>
              <w:rPr>
                <w:rFonts w:hint="default" w:ascii="黑体" w:hAnsi="黑体" w:eastAsia="黑体"/>
                <w:sz w:val="24"/>
                <w:szCs w:val="20"/>
                <w:lang w:val="en-US" w:eastAsia="zh-CN"/>
              </w:rPr>
              <w:t>原因分析 ：对实验要求的理解不够深入，在设置 RAM 参数时没有充分考虑到系统对数据位宽和地址范围的实际需求，导致设置值与实际应用情况不符。</w:t>
            </w:r>
          </w:p>
          <w:p w14:paraId="7B376F8C">
            <w:pPr>
              <w:rPr>
                <w:rFonts w:hint="default" w:ascii="黑体" w:hAnsi="黑体" w:eastAsia="黑体"/>
                <w:sz w:val="24"/>
                <w:szCs w:val="20"/>
                <w:lang w:val="en-US" w:eastAsia="zh-CN"/>
              </w:rPr>
            </w:pPr>
            <w:r>
              <w:rPr>
                <w:rFonts w:hint="default" w:ascii="黑体" w:hAnsi="黑体" w:eastAsia="黑体"/>
                <w:sz w:val="24"/>
                <w:szCs w:val="20"/>
                <w:lang w:val="en-US" w:eastAsia="zh-CN"/>
              </w:rPr>
              <w:t>解决方法 ：重新审视实验原理和要求，明确数据位宽应为 4bit，地址选择应满足 1024 的大小（即 1K 的地址空间），据此对 RAM 的相关设置进行修改，调整数据线和地址线的连接与配置，确保存储器的参数设置正确合理，满足实验要求，之后再次进行功能测试，成功解决了该问题，使存储器能够正常工作。</w:t>
            </w:r>
          </w:p>
          <w:p w14:paraId="5A729ED3">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textAlignment w:val="baseline"/>
            </w:pPr>
          </w:p>
          <w:p w14:paraId="32D55F40">
            <w:pPr>
              <w:ind w:firstLine="480"/>
              <w:rPr>
                <w:rFonts w:ascii="黑体" w:hAnsi="黑体" w:eastAsia="黑体"/>
                <w:sz w:val="24"/>
                <w:szCs w:val="20"/>
              </w:rPr>
            </w:pPr>
          </w:p>
        </w:tc>
      </w:tr>
    </w:tbl>
    <w:p w14:paraId="1976DEB8">
      <w:pPr>
        <w:rPr>
          <w:rFonts w:ascii="黑体" w:hAnsi="黑体" w:eastAsia="黑体"/>
          <w:b/>
          <w:bCs/>
          <w:sz w:val="24"/>
          <w:szCs w:val="30"/>
        </w:rPr>
      </w:pPr>
    </w:p>
    <w:p w14:paraId="004AF610"/>
    <w:sectPr>
      <w:pgSz w:w="11906" w:h="16838"/>
      <w:pgMar w:top="1134" w:right="1134" w:bottom="1134" w:left="1134" w:header="0" w:footer="0" w:gutter="0"/>
      <w:cols w:space="720" w:num="1"/>
      <w:formProt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FreeSans">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Liberation Sans">
    <w:altName w:val="Arial"/>
    <w:panose1 w:val="00000000000000000000"/>
    <w:charset w:val="01"/>
    <w:family w:val="swiss"/>
    <w:pitch w:val="default"/>
    <w:sig w:usb0="00000000" w:usb1="00000000" w:usb2="00000000" w:usb3="00000000" w:csb0="00000000" w:csb1="00000000"/>
  </w:font>
  <w:font w:name="Noto Sans CJK SC Regular">
    <w:altName w:val="Segoe Print"/>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
    <w:altName w:val="Sylfaen"/>
    <w:panose1 w:val="02020603050405020304"/>
    <w:charset w:val="00"/>
    <w:family w:val="roman"/>
    <w:pitch w:val="default"/>
    <w:sig w:usb0="00000000" w:usb1="00000000" w:usb2="00000009" w:usb3="00000000" w:csb0="000001FF" w:csb1="00000000"/>
  </w:font>
  <w:font w:name="Sylfaen">
    <w:panose1 w:val="010A0502050306030303"/>
    <w:charset w:val="00"/>
    <w:family w:val="auto"/>
    <w:pitch w:val="default"/>
    <w:sig w:usb0="040006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95A7792"/>
    <w:multiLevelType w:val="singleLevel"/>
    <w:tmpl w:val="F95A7792"/>
    <w:lvl w:ilvl="0" w:tentative="0">
      <w:start w:val="3"/>
      <w:numFmt w:val="decimal"/>
      <w:suff w:val="nothing"/>
      <w:lvlText w:val="（%1）"/>
      <w:lvlJc w:val="left"/>
    </w:lvl>
  </w:abstractNum>
  <w:abstractNum w:abstractNumId="1">
    <w:nsid w:val="289E5B49"/>
    <w:multiLevelType w:val="multilevel"/>
    <w:tmpl w:val="289E5B4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3DF6F831"/>
    <w:multiLevelType w:val="singleLevel"/>
    <w:tmpl w:val="3DF6F831"/>
    <w:lvl w:ilvl="0" w:tentative="0">
      <w:start w:val="4"/>
      <w:numFmt w:val="decimal"/>
      <w:suff w:val="nothing"/>
      <w:lvlText w:val="（%1）"/>
      <w:lvlJc w:val="left"/>
    </w:lvl>
  </w:abstractNum>
  <w:abstractNum w:abstractNumId="3">
    <w:nsid w:val="4156FB81"/>
    <w:multiLevelType w:val="multilevel"/>
    <w:tmpl w:val="4156FB8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B0E"/>
    <w:rsid w:val="00104B0E"/>
    <w:rsid w:val="003B71A8"/>
    <w:rsid w:val="004F56DB"/>
    <w:rsid w:val="00716E45"/>
    <w:rsid w:val="00B95143"/>
    <w:rsid w:val="00DB1183"/>
    <w:rsid w:val="00EE24F6"/>
    <w:rsid w:val="04A73125"/>
    <w:rsid w:val="0AE306F5"/>
    <w:rsid w:val="0E2045C1"/>
    <w:rsid w:val="504D3560"/>
    <w:rsid w:val="617A62F9"/>
    <w:rsid w:val="6E0D3E8D"/>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sz w:val="21"/>
      <w:szCs w:val="21"/>
      <w:lang w:val="en-US" w:eastAsia="zh-CN"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472C4" w:themeColor="accent1"/>
      <w:sz w:val="32"/>
      <w:szCs w:val="32"/>
      <w14:textFill>
        <w14:solidFill>
          <w14:schemeClr w14:val="accent1"/>
        </w14:solidFill>
      </w14:textFill>
    </w:rPr>
  </w:style>
  <w:style w:type="character" w:default="1" w:styleId="10">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3">
    <w:name w:val="Body Text"/>
    <w:basedOn w:val="1"/>
    <w:qFormat/>
    <w:uiPriority w:val="0"/>
    <w:pPr>
      <w:spacing w:after="140" w:line="288" w:lineRule="auto"/>
    </w:pPr>
  </w:style>
  <w:style w:type="paragraph" w:styleId="4">
    <w:name w:val="caption"/>
    <w:basedOn w:val="1"/>
    <w:link w:val="13"/>
    <w:qFormat/>
    <w:uiPriority w:val="0"/>
    <w:pPr>
      <w:suppressLineNumbers/>
      <w:spacing w:before="120" w:after="120"/>
    </w:pPr>
    <w:rPr>
      <w:rFonts w:cs="FreeSans"/>
      <w:i/>
      <w:iCs/>
      <w:sz w:val="24"/>
      <w:szCs w:val="24"/>
    </w:rPr>
  </w:style>
  <w:style w:type="paragraph" w:styleId="5">
    <w:name w:val="Balloon Text"/>
    <w:basedOn w:val="1"/>
    <w:semiHidden/>
    <w:unhideWhenUsed/>
    <w:qFormat/>
    <w:uiPriority w:val="99"/>
    <w:rPr>
      <w:sz w:val="18"/>
      <w:szCs w:val="18"/>
    </w:rPr>
  </w:style>
  <w:style w:type="paragraph" w:styleId="6">
    <w:name w:val="footer"/>
    <w:basedOn w:val="1"/>
    <w:unhideWhenUsed/>
    <w:qFormat/>
    <w:uiPriority w:val="99"/>
    <w:pPr>
      <w:tabs>
        <w:tab w:val="center" w:pos="4153"/>
        <w:tab w:val="right" w:pos="8306"/>
      </w:tabs>
      <w:snapToGrid w:val="0"/>
      <w:jc w:val="left"/>
    </w:pPr>
    <w:rPr>
      <w:rFonts w:cs="Arial"/>
      <w:sz w:val="18"/>
      <w:szCs w:val="18"/>
    </w:rPr>
  </w:style>
  <w:style w:type="paragraph" w:styleId="7">
    <w:name w:val="header"/>
    <w:basedOn w:val="1"/>
    <w:unhideWhenUsed/>
    <w:qFormat/>
    <w:uiPriority w:val="99"/>
    <w:pPr>
      <w:pBdr>
        <w:bottom w:val="single" w:color="00000A" w:sz="6" w:space="1"/>
      </w:pBdr>
      <w:tabs>
        <w:tab w:val="center" w:pos="4153"/>
        <w:tab w:val="right" w:pos="8306"/>
      </w:tabs>
      <w:snapToGrid w:val="0"/>
      <w:jc w:val="center"/>
    </w:pPr>
    <w:rPr>
      <w:rFonts w:cs="Arial"/>
      <w:sz w:val="18"/>
      <w:szCs w:val="18"/>
    </w:rPr>
  </w:style>
  <w:style w:type="paragraph" w:styleId="8">
    <w:name w:val="List"/>
    <w:basedOn w:val="3"/>
    <w:qFormat/>
    <w:uiPriority w:val="0"/>
    <w:rPr>
      <w:rFonts w:cs="FreeSans"/>
    </w:rPr>
  </w:style>
  <w:style w:type="character" w:styleId="11">
    <w:name w:val="Strong"/>
    <w:basedOn w:val="10"/>
    <w:qFormat/>
    <w:uiPriority w:val="22"/>
    <w:rPr>
      <w:b/>
    </w:rPr>
  </w:style>
  <w:style w:type="character" w:styleId="12">
    <w:name w:val="Hyperlink"/>
    <w:basedOn w:val="13"/>
    <w:qFormat/>
    <w:uiPriority w:val="0"/>
    <w:rPr>
      <w:color w:val="4472C4" w:themeColor="accent1"/>
      <w14:textFill>
        <w14:solidFill>
          <w14:schemeClr w14:val="accent1"/>
        </w14:solidFill>
      </w14:textFill>
    </w:rPr>
  </w:style>
  <w:style w:type="character" w:customStyle="1" w:styleId="13">
    <w:name w:val="Caption Char"/>
    <w:basedOn w:val="10"/>
    <w:link w:val="4"/>
    <w:qFormat/>
    <w:uiPriority w:val="0"/>
    <w:rPr>
      <w:rFonts w:cs="FreeSans"/>
      <w:i/>
      <w:iCs/>
      <w:sz w:val="24"/>
      <w:szCs w:val="24"/>
    </w:rPr>
  </w:style>
  <w:style w:type="character" w:customStyle="1" w:styleId="14">
    <w:name w:val="页眉 字符"/>
    <w:basedOn w:val="10"/>
    <w:qFormat/>
    <w:uiPriority w:val="99"/>
    <w:rPr>
      <w:rFonts w:cs="Arial"/>
      <w:sz w:val="18"/>
      <w:szCs w:val="18"/>
    </w:rPr>
  </w:style>
  <w:style w:type="character" w:customStyle="1" w:styleId="15">
    <w:name w:val="页脚 字符"/>
    <w:basedOn w:val="10"/>
    <w:qFormat/>
    <w:uiPriority w:val="99"/>
    <w:rPr>
      <w:rFonts w:cs="Arial"/>
      <w:sz w:val="18"/>
      <w:szCs w:val="18"/>
    </w:rPr>
  </w:style>
  <w:style w:type="character" w:customStyle="1" w:styleId="16">
    <w:name w:val="批注框文本 字符"/>
    <w:basedOn w:val="10"/>
    <w:semiHidden/>
    <w:qFormat/>
    <w:uiPriority w:val="99"/>
    <w:rPr>
      <w:rFonts w:cs="Calibri"/>
      <w:sz w:val="18"/>
      <w:szCs w:val="18"/>
    </w:rPr>
  </w:style>
  <w:style w:type="paragraph" w:customStyle="1" w:styleId="17">
    <w:name w:val="Heading"/>
    <w:basedOn w:val="1"/>
    <w:next w:val="3"/>
    <w:qFormat/>
    <w:uiPriority w:val="0"/>
    <w:pPr>
      <w:keepNext/>
      <w:spacing w:before="240" w:after="120"/>
    </w:pPr>
    <w:rPr>
      <w:rFonts w:ascii="Liberation Sans" w:hAnsi="Liberation Sans" w:eastAsia="Noto Sans CJK SC Regular" w:cs="FreeSans"/>
      <w:sz w:val="28"/>
      <w:szCs w:val="28"/>
    </w:rPr>
  </w:style>
  <w:style w:type="paragraph" w:customStyle="1" w:styleId="18">
    <w:name w:val="Index"/>
    <w:basedOn w:val="1"/>
    <w:qFormat/>
    <w:uiPriority w:val="0"/>
    <w:pPr>
      <w:suppressLineNumbers/>
    </w:pPr>
    <w:rPr>
      <w:rFonts w:cs="FreeSans"/>
    </w:rPr>
  </w:style>
  <w:style w:type="character" w:customStyle="1" w:styleId="19">
    <w:name w:val="Verbatim Char"/>
    <w:basedOn w:val="13"/>
    <w:link w:val="20"/>
    <w:qFormat/>
    <w:uiPriority w:val="0"/>
  </w:style>
  <w:style w:type="paragraph" w:customStyle="1" w:styleId="20">
    <w:name w:val="Source Code"/>
    <w:basedOn w:val="1"/>
    <w:link w:val="19"/>
    <w:qFormat/>
    <w:uiPriority w:val="0"/>
    <w:pPr>
      <w:wordWrap w:val="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1594</Words>
  <Characters>2037</Characters>
  <Lines>4</Lines>
  <Paragraphs>1</Paragraphs>
  <TotalTime>4</TotalTime>
  <ScaleCrop>false</ScaleCrop>
  <LinksUpToDate>false</LinksUpToDate>
  <CharactersWithSpaces>2145</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2019-09-12T08:13:00Z</dcterms:created>
  <dc:creator>dell</dc:creator>
  <cp:lastModifiedBy>李上一</cp:lastModifiedBy>
  <dcterms:modified xsi:type="dcterms:W3CDTF">2025-05-20T11:10:37Z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TemplateDocerSaveRecord">
    <vt:lpwstr>eyJoZGlkIjoiZWExZTQ4NjA3ZTYwYjliYjUzNDJjMGM5YmFlYWJjYmQiLCJ1c2VySWQiOiIxNTk2MzQ2MzQ2In0=</vt:lpwstr>
  </property>
  <property fmtid="{D5CDD505-2E9C-101B-9397-08002B2CF9AE}" pid="9" name="KSOProductBuildVer">
    <vt:lpwstr>2052-12.1.0.20305</vt:lpwstr>
  </property>
  <property fmtid="{D5CDD505-2E9C-101B-9397-08002B2CF9AE}" pid="10" name="ICV">
    <vt:lpwstr>12760FA818EE47F6AA1AF89F83AC77C0_12</vt:lpwstr>
  </property>
</Properties>
</file>