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E98321">
      <w:pPr>
        <w:jc w:val="center"/>
        <w:rPr>
          <w:rFonts w:ascii="黑体" w:hAnsi="黑体" w:eastAsia="黑体"/>
          <w:sz w:val="30"/>
          <w:szCs w:val="30"/>
        </w:rPr>
      </w:pPr>
      <w:r>
        <w:rPr>
          <w:rFonts w:ascii="黑体" w:hAnsi="黑体" w:eastAsia="黑体"/>
          <w:sz w:val="30"/>
          <w:szCs w:val="30"/>
        </w:rPr>
        <w:t>山东大学</w:t>
      </w:r>
      <w:r>
        <w:rPr>
          <w:rFonts w:ascii="黑体" w:hAnsi="黑体" w:eastAsia="黑体"/>
          <w:sz w:val="30"/>
          <w:szCs w:val="30"/>
          <w:u w:val="single"/>
        </w:rPr>
        <w:t xml:space="preserve">        计算机科学与技术            </w:t>
      </w:r>
      <w:r>
        <w:rPr>
          <w:rFonts w:ascii="黑体" w:hAnsi="黑体" w:eastAsia="黑体"/>
          <w:sz w:val="30"/>
          <w:szCs w:val="30"/>
        </w:rPr>
        <w:t>学院</w:t>
      </w:r>
    </w:p>
    <w:p w14:paraId="7B585E2E">
      <w:pPr>
        <w:jc w:val="center"/>
        <w:rPr>
          <w:rFonts w:ascii="黑体" w:hAnsi="黑体" w:eastAsia="黑体"/>
          <w:sz w:val="30"/>
          <w:szCs w:val="30"/>
        </w:rPr>
      </w:pPr>
      <w:r>
        <w:rPr>
          <w:rFonts w:ascii="黑体" w:hAnsi="黑体" w:eastAsia="黑体"/>
          <w:sz w:val="30"/>
          <w:szCs w:val="30"/>
          <w:u w:val="single"/>
        </w:rPr>
        <w:t xml:space="preserve">计算机组成与设计    </w:t>
      </w:r>
      <w:r>
        <w:rPr>
          <w:rFonts w:ascii="黑体" w:hAnsi="黑体" w:eastAsia="黑体"/>
          <w:sz w:val="30"/>
          <w:szCs w:val="30"/>
        </w:rPr>
        <w:t>课程实验报告</w:t>
      </w:r>
    </w:p>
    <w:p w14:paraId="0821F8B6">
      <w:pPr>
        <w:rPr>
          <w:rFonts w:ascii="Times" w:hAnsi="Times"/>
          <w:sz w:val="24"/>
          <w:szCs w:val="20"/>
        </w:rPr>
      </w:pPr>
      <w:r>
        <w:rPr>
          <w:rFonts w:ascii="Times" w:hAnsi="Times"/>
          <w:sz w:val="24"/>
          <w:szCs w:val="20"/>
        </w:rPr>
        <w:t> </w:t>
      </w:r>
    </w:p>
    <w:tbl>
      <w:tblPr>
        <w:tblStyle w:val="8"/>
        <w:tblW w:w="9628" w:type="dxa"/>
        <w:tblInd w:w="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autofit"/>
        <w:tblCellMar>
          <w:top w:w="0" w:type="dxa"/>
          <w:left w:w="108" w:type="dxa"/>
          <w:bottom w:w="0" w:type="dxa"/>
          <w:right w:w="108" w:type="dxa"/>
        </w:tblCellMar>
      </w:tblPr>
      <w:tblGrid>
        <w:gridCol w:w="2560"/>
        <w:gridCol w:w="1820"/>
        <w:gridCol w:w="1313"/>
        <w:gridCol w:w="4161"/>
      </w:tblGrid>
      <w:tr w14:paraId="6E16EF12">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8" w:type="dxa"/>
            <w:bottom w:w="0" w:type="dxa"/>
            <w:right w:w="108" w:type="dxa"/>
          </w:tblCellMar>
        </w:tblPrEx>
        <w:tc>
          <w:tcPr>
            <w:tcW w:w="2448"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14:paraId="1A4F041C">
            <w:pPr>
              <w:rPr>
                <w:rFonts w:hint="default" w:eastAsia="黑体"/>
                <w:lang w:val="en-US" w:eastAsia="zh-CN"/>
              </w:rPr>
            </w:pPr>
            <w:r>
              <w:rPr>
                <w:rFonts w:ascii="黑体" w:hAnsi="黑体" w:eastAsia="黑体"/>
                <w:sz w:val="24"/>
                <w:szCs w:val="20"/>
              </w:rPr>
              <w:t>学号：</w:t>
            </w:r>
          </w:p>
        </w:tc>
        <w:tc>
          <w:tcPr>
            <w:tcW w:w="3021" w:type="dxa"/>
            <w:gridSpan w:val="2"/>
            <w:tcBorders>
              <w:top w:val="single" w:color="00000A" w:sz="4" w:space="0"/>
              <w:left w:val="single" w:color="00000A" w:sz="4" w:space="0"/>
              <w:bottom w:val="single" w:color="00000A" w:sz="4" w:space="0"/>
              <w:right w:val="single" w:color="00000A" w:sz="4" w:space="0"/>
            </w:tcBorders>
            <w:shd w:val="clear" w:color="auto" w:fill="auto"/>
            <w:tcMar>
              <w:left w:w="108" w:type="dxa"/>
            </w:tcMar>
          </w:tcPr>
          <w:p w14:paraId="645D5D2B">
            <w:pPr>
              <w:rPr>
                <w:rFonts w:hint="eastAsia" w:eastAsia="黑体"/>
                <w:lang w:val="en-US" w:eastAsia="zh-CN"/>
              </w:rPr>
            </w:pPr>
            <w:r>
              <w:rPr>
                <w:rFonts w:ascii="黑体" w:hAnsi="黑体" w:eastAsia="黑体"/>
                <w:sz w:val="24"/>
                <w:szCs w:val="20"/>
              </w:rPr>
              <w:t xml:space="preserve">姓名： </w:t>
            </w:r>
          </w:p>
        </w:tc>
        <w:tc>
          <w:tcPr>
            <w:tcW w:w="4159"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14:paraId="6CCC20E5">
            <w:pPr>
              <w:rPr>
                <w:rFonts w:hint="default" w:eastAsia="黑体"/>
                <w:lang w:val="en-US" w:eastAsia="zh-CN"/>
              </w:rPr>
            </w:pPr>
            <w:r>
              <w:rPr>
                <w:rFonts w:ascii="黑体" w:hAnsi="黑体" w:eastAsia="黑体"/>
                <w:sz w:val="24"/>
                <w:szCs w:val="20"/>
              </w:rPr>
              <w:t xml:space="preserve">班级： </w:t>
            </w:r>
          </w:p>
        </w:tc>
      </w:tr>
      <w:tr w14:paraId="6EE3D3A3">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8" w:type="dxa"/>
            <w:bottom w:w="0" w:type="dxa"/>
            <w:right w:w="108" w:type="dxa"/>
          </w:tblCellMar>
        </w:tblPrEx>
        <w:trPr>
          <w:trHeight w:val="806" w:hRule="atLeast"/>
        </w:trPr>
        <w:tc>
          <w:tcPr>
            <w:tcW w:w="9628" w:type="dxa"/>
            <w:gridSpan w:val="4"/>
            <w:tcBorders>
              <w:top w:val="single" w:color="00000A" w:sz="4" w:space="0"/>
              <w:left w:val="single" w:color="00000A" w:sz="4" w:space="0"/>
              <w:bottom w:val="single" w:color="00000A" w:sz="4" w:space="0"/>
              <w:right w:val="single" w:color="00000A" w:sz="4" w:space="0"/>
            </w:tcBorders>
            <w:shd w:val="clear" w:color="auto" w:fill="auto"/>
            <w:tcMar>
              <w:left w:w="108" w:type="dxa"/>
            </w:tcMar>
          </w:tcPr>
          <w:p w14:paraId="00DE6560">
            <w:pPr>
              <w:rPr>
                <w:rFonts w:ascii="黑体" w:hAnsi="黑体" w:eastAsia="黑体"/>
                <w:sz w:val="24"/>
                <w:szCs w:val="20"/>
              </w:rPr>
            </w:pPr>
            <w:r>
              <w:rPr>
                <w:rFonts w:ascii="黑体" w:hAnsi="黑体" w:eastAsia="黑体"/>
                <w:sz w:val="24"/>
                <w:szCs w:val="20"/>
              </w:rPr>
              <w:t>实验题目：</w:t>
            </w:r>
            <w:r>
              <w:rPr>
                <w:rFonts w:ascii="黑体" w:hAnsi="黑体" w:eastAsia="黑体"/>
                <w:sz w:val="24"/>
                <w:szCs w:val="20"/>
                <w:lang w:eastAsia="zh-CN"/>
              </w:rPr>
              <w:t>七段译码设</w:t>
            </w:r>
            <w:bookmarkStart w:id="0" w:name="_GoBack"/>
            <w:bookmarkEnd w:id="0"/>
            <w:r>
              <w:rPr>
                <w:rFonts w:ascii="黑体" w:hAnsi="黑体" w:eastAsia="黑体"/>
                <w:sz w:val="24"/>
                <w:szCs w:val="20"/>
                <w:lang w:eastAsia="zh-CN"/>
              </w:rPr>
              <w:t>计</w:t>
            </w:r>
          </w:p>
        </w:tc>
      </w:tr>
      <w:tr w14:paraId="1A2A7DB3">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8" w:type="dxa"/>
            <w:bottom w:w="0" w:type="dxa"/>
            <w:right w:w="108" w:type="dxa"/>
          </w:tblCellMar>
        </w:tblPrEx>
        <w:tc>
          <w:tcPr>
            <w:tcW w:w="4198" w:type="dxa"/>
            <w:gridSpan w:val="2"/>
            <w:tcBorders>
              <w:top w:val="single" w:color="00000A" w:sz="4" w:space="0"/>
              <w:left w:val="single" w:color="00000A" w:sz="4" w:space="0"/>
              <w:bottom w:val="single" w:color="00000A" w:sz="4" w:space="0"/>
              <w:right w:val="single" w:color="00000A" w:sz="4" w:space="0"/>
            </w:tcBorders>
            <w:shd w:val="clear" w:color="auto" w:fill="auto"/>
            <w:tcMar>
              <w:left w:w="108" w:type="dxa"/>
            </w:tcMar>
          </w:tcPr>
          <w:p w14:paraId="353B0429">
            <w:pPr>
              <w:rPr>
                <w:rFonts w:ascii="黑体" w:hAnsi="黑体" w:eastAsia="黑体"/>
                <w:sz w:val="24"/>
                <w:szCs w:val="20"/>
              </w:rPr>
            </w:pPr>
            <w:r>
              <w:rPr>
                <w:rFonts w:ascii="黑体" w:hAnsi="黑体" w:eastAsia="黑体"/>
                <w:sz w:val="24"/>
                <w:szCs w:val="20"/>
              </w:rPr>
              <w:t>实验学时：2</w:t>
            </w:r>
          </w:p>
        </w:tc>
        <w:tc>
          <w:tcPr>
            <w:tcW w:w="5430" w:type="dxa"/>
            <w:gridSpan w:val="2"/>
            <w:tcBorders>
              <w:top w:val="single" w:color="00000A" w:sz="4" w:space="0"/>
              <w:left w:val="single" w:color="00000A" w:sz="4" w:space="0"/>
              <w:bottom w:val="single" w:color="00000A" w:sz="4" w:space="0"/>
              <w:right w:val="single" w:color="00000A" w:sz="4" w:space="0"/>
            </w:tcBorders>
            <w:shd w:val="clear" w:color="auto" w:fill="auto"/>
            <w:tcMar>
              <w:left w:w="108" w:type="dxa"/>
            </w:tcMar>
          </w:tcPr>
          <w:p w14:paraId="341B6626">
            <w:r>
              <w:rPr>
                <w:rFonts w:ascii="黑体" w:hAnsi="黑体" w:eastAsia="黑体"/>
                <w:sz w:val="24"/>
                <w:szCs w:val="20"/>
              </w:rPr>
              <w:t xml:space="preserve">实验日期：  </w:t>
            </w:r>
            <w:r>
              <w:rPr>
                <w:rFonts w:hint="eastAsia" w:ascii="黑体" w:hAnsi="黑体" w:eastAsia="黑体"/>
                <w:sz w:val="24"/>
                <w:szCs w:val="20"/>
                <w:lang w:val="en-US" w:eastAsia="zh-CN"/>
              </w:rPr>
              <w:t>2025/4/22</w:t>
            </w:r>
            <w:r>
              <w:rPr>
                <w:rFonts w:ascii="黑体" w:hAnsi="黑体" w:eastAsia="黑体"/>
                <w:sz w:val="24"/>
                <w:szCs w:val="20"/>
              </w:rPr>
              <w:t xml:space="preserve">  </w:t>
            </w:r>
          </w:p>
        </w:tc>
      </w:tr>
      <w:tr w14:paraId="77B354C5">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8" w:type="dxa"/>
            <w:bottom w:w="0" w:type="dxa"/>
            <w:right w:w="108" w:type="dxa"/>
          </w:tblCellMar>
        </w:tblPrEx>
        <w:trPr>
          <w:trHeight w:val="646" w:hRule="atLeast"/>
        </w:trPr>
        <w:tc>
          <w:tcPr>
            <w:tcW w:w="9628" w:type="dxa"/>
            <w:gridSpan w:val="4"/>
            <w:tcBorders>
              <w:top w:val="single" w:color="00000A" w:sz="4" w:space="0"/>
              <w:left w:val="single" w:color="00000A" w:sz="4" w:space="0"/>
              <w:bottom w:val="single" w:color="00000A" w:sz="4" w:space="0"/>
              <w:right w:val="single" w:color="00000A" w:sz="4" w:space="0"/>
            </w:tcBorders>
            <w:shd w:val="clear" w:color="auto" w:fill="auto"/>
            <w:tcMar>
              <w:left w:w="108" w:type="dxa"/>
            </w:tcMar>
          </w:tcPr>
          <w:p w14:paraId="6B24F0D9">
            <w:pPr>
              <w:rPr>
                <w:rFonts w:ascii="黑体" w:hAnsi="黑体" w:eastAsia="黑体"/>
                <w:sz w:val="24"/>
                <w:szCs w:val="20"/>
              </w:rPr>
            </w:pPr>
            <w:r>
              <w:rPr>
                <w:rFonts w:ascii="黑体" w:hAnsi="黑体" w:eastAsia="黑体"/>
                <w:sz w:val="24"/>
                <w:szCs w:val="20"/>
              </w:rPr>
              <w:t>实验目的：</w:t>
            </w:r>
          </w:p>
          <w:p w14:paraId="35C918C8">
            <w:pPr>
              <w:rPr>
                <w:rFonts w:ascii="黑体" w:hAnsi="黑体" w:eastAsia="黑体"/>
                <w:sz w:val="24"/>
                <w:szCs w:val="20"/>
              </w:rPr>
            </w:pPr>
            <w:r>
              <w:rPr>
                <w:rFonts w:ascii="黑体" w:hAnsi="黑体" w:eastAsia="黑体"/>
                <w:sz w:val="24"/>
                <w:szCs w:val="20"/>
                <w:lang w:eastAsia="zh-CN"/>
              </w:rPr>
              <w:t>熟悉Vivado的设计流程全过程，学习计数器的设计和硬件测试。掌握原理图的设计方法。</w:t>
            </w:r>
          </w:p>
          <w:p w14:paraId="0338B736">
            <w:pPr>
              <w:rPr>
                <w:rFonts w:ascii="黑体" w:hAnsi="黑体" w:eastAsia="黑体"/>
                <w:sz w:val="24"/>
                <w:szCs w:val="20"/>
              </w:rPr>
            </w:pPr>
            <w:r>
              <w:rPr>
                <w:rFonts w:ascii="黑体" w:hAnsi="黑体" w:eastAsia="黑体"/>
                <w:sz w:val="24"/>
                <w:szCs w:val="20"/>
              </w:rPr>
              <w:t>学会并且掌握</w:t>
            </w:r>
            <w:r>
              <w:rPr>
                <w:rFonts w:hint="eastAsia" w:ascii="黑体" w:hAnsi="黑体" w:eastAsia="黑体"/>
                <w:sz w:val="24"/>
                <w:szCs w:val="20"/>
                <w:lang w:val="en-US" w:eastAsia="zh-CN"/>
              </w:rPr>
              <w:t>七段译码设计</w:t>
            </w:r>
            <w:r>
              <w:rPr>
                <w:rFonts w:ascii="黑体" w:hAnsi="黑体" w:eastAsia="黑体"/>
                <w:sz w:val="24"/>
                <w:szCs w:val="20"/>
              </w:rPr>
              <w:t>的电路</w:t>
            </w:r>
          </w:p>
          <w:p w14:paraId="31D94831">
            <w:pPr>
              <w:rPr>
                <w:rFonts w:ascii="黑体" w:hAnsi="黑体" w:eastAsia="黑体"/>
                <w:sz w:val="24"/>
                <w:szCs w:val="20"/>
              </w:rPr>
            </w:pPr>
          </w:p>
        </w:tc>
      </w:tr>
      <w:tr w14:paraId="538F22C9">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8" w:type="dxa"/>
            <w:bottom w:w="0" w:type="dxa"/>
            <w:right w:w="108" w:type="dxa"/>
          </w:tblCellMar>
        </w:tblPrEx>
        <w:trPr>
          <w:trHeight w:val="653" w:hRule="atLeast"/>
        </w:trPr>
        <w:tc>
          <w:tcPr>
            <w:tcW w:w="9628" w:type="dxa"/>
            <w:gridSpan w:val="4"/>
            <w:tcBorders>
              <w:top w:val="single" w:color="00000A" w:sz="4" w:space="0"/>
              <w:left w:val="single" w:color="00000A" w:sz="4" w:space="0"/>
              <w:bottom w:val="single" w:color="00000A" w:sz="4" w:space="0"/>
              <w:right w:val="single" w:color="00000A" w:sz="4" w:space="0"/>
            </w:tcBorders>
            <w:shd w:val="clear" w:color="auto" w:fill="auto"/>
            <w:tcMar>
              <w:left w:w="108" w:type="dxa"/>
            </w:tcMar>
          </w:tcPr>
          <w:p w14:paraId="35C7F9A9">
            <w:pPr>
              <w:rPr>
                <w:rFonts w:ascii="黑体" w:hAnsi="黑体" w:eastAsia="黑体"/>
                <w:sz w:val="24"/>
                <w:szCs w:val="20"/>
              </w:rPr>
            </w:pPr>
            <w:r>
              <w:rPr>
                <w:rFonts w:ascii="黑体" w:hAnsi="黑体" w:eastAsia="黑体"/>
                <w:sz w:val="24"/>
                <w:szCs w:val="20"/>
              </w:rPr>
              <w:t>实验软件和硬件环境：</w:t>
            </w:r>
          </w:p>
          <w:p w14:paraId="53C1980B">
            <w:pPr>
              <w:rPr>
                <w:rFonts w:ascii="黑体" w:hAnsi="黑体" w:eastAsia="黑体"/>
                <w:sz w:val="24"/>
                <w:szCs w:val="20"/>
              </w:rPr>
            </w:pPr>
            <w:r>
              <w:rPr>
                <w:rFonts w:ascii="黑体" w:hAnsi="黑体" w:eastAsia="黑体"/>
                <w:sz w:val="24"/>
                <w:szCs w:val="20"/>
              </w:rPr>
              <w:t>软件环境：</w:t>
            </w:r>
          </w:p>
          <w:p w14:paraId="44F2BB0F">
            <w:pPr>
              <w:rPr>
                <w:rFonts w:ascii="黑体" w:hAnsi="黑体" w:eastAsia="黑体"/>
                <w:sz w:val="24"/>
                <w:szCs w:val="20"/>
              </w:rPr>
            </w:pPr>
            <w:r>
              <w:rPr>
                <w:rFonts w:hint="eastAsia" w:ascii="黑体" w:hAnsi="黑体" w:eastAsia="黑体"/>
                <w:sz w:val="24"/>
                <w:szCs w:val="20"/>
              </w:rPr>
              <w:t>Vivado</w:t>
            </w:r>
            <w:r>
              <w:rPr>
                <w:rFonts w:ascii="黑体" w:hAnsi="黑体" w:eastAsia="黑体"/>
                <w:sz w:val="24"/>
                <w:szCs w:val="20"/>
              </w:rPr>
              <w:t>软件</w:t>
            </w:r>
            <w:r>
              <w:rPr>
                <w:rFonts w:hint="eastAsia" w:ascii="黑体" w:hAnsi="黑体" w:eastAsia="黑体"/>
                <w:sz w:val="24"/>
                <w:szCs w:val="20"/>
              </w:rPr>
              <w:t>、FPGA实验平台</w:t>
            </w:r>
          </w:p>
          <w:p w14:paraId="2EFEF8DB">
            <w:pPr>
              <w:rPr>
                <w:rFonts w:ascii="黑体" w:hAnsi="黑体" w:eastAsia="黑体"/>
                <w:sz w:val="24"/>
                <w:szCs w:val="20"/>
              </w:rPr>
            </w:pPr>
            <w:r>
              <w:rPr>
                <w:rFonts w:ascii="黑体" w:hAnsi="黑体" w:eastAsia="黑体"/>
                <w:sz w:val="24"/>
                <w:szCs w:val="20"/>
              </w:rPr>
              <w:t>硬件环境：</w:t>
            </w:r>
          </w:p>
          <w:p w14:paraId="069DAB33">
            <w:pPr>
              <w:rPr>
                <w:rFonts w:ascii="黑体" w:hAnsi="黑体" w:eastAsia="黑体"/>
                <w:sz w:val="24"/>
                <w:szCs w:val="20"/>
              </w:rPr>
            </w:pPr>
            <w:r>
              <w:rPr>
                <w:rFonts w:ascii="黑体" w:hAnsi="黑体" w:eastAsia="黑体"/>
                <w:sz w:val="24"/>
                <w:szCs w:val="20"/>
              </w:rPr>
              <w:t>1.实验室台式机</w:t>
            </w:r>
          </w:p>
          <w:p w14:paraId="63B28B19">
            <w:pPr>
              <w:rPr>
                <w:rFonts w:ascii="黑体" w:hAnsi="黑体" w:eastAsia="黑体"/>
                <w:sz w:val="24"/>
                <w:szCs w:val="20"/>
              </w:rPr>
            </w:pPr>
            <w:r>
              <w:rPr>
                <w:rFonts w:ascii="黑体" w:hAnsi="黑体" w:eastAsia="黑体"/>
                <w:sz w:val="24"/>
                <w:szCs w:val="20"/>
              </w:rPr>
              <w:t>2.</w:t>
            </w:r>
            <w:r>
              <w:rPr>
                <w:rFonts w:hint="eastAsia" w:ascii="黑体" w:hAnsi="黑体" w:eastAsia="黑体"/>
                <w:sz w:val="24"/>
                <w:szCs w:val="20"/>
              </w:rPr>
              <w:t>FPGA服务器，PYNQ-Z</w:t>
            </w:r>
            <w:r>
              <w:rPr>
                <w:rFonts w:ascii="黑体" w:hAnsi="黑体" w:eastAsia="黑体"/>
                <w:sz w:val="24"/>
                <w:szCs w:val="20"/>
              </w:rPr>
              <w:t>2</w:t>
            </w:r>
            <w:r>
              <w:rPr>
                <w:rFonts w:hint="eastAsia" w:ascii="黑体" w:hAnsi="黑体" w:eastAsia="黑体"/>
                <w:sz w:val="24"/>
                <w:szCs w:val="20"/>
              </w:rPr>
              <w:t>开发板</w:t>
            </w:r>
          </w:p>
        </w:tc>
      </w:tr>
      <w:tr w14:paraId="6866809C">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8" w:type="dxa"/>
            <w:bottom w:w="0" w:type="dxa"/>
            <w:right w:w="108" w:type="dxa"/>
          </w:tblCellMar>
        </w:tblPrEx>
        <w:trPr>
          <w:trHeight w:val="1170" w:hRule="atLeast"/>
        </w:trPr>
        <w:tc>
          <w:tcPr>
            <w:tcW w:w="9628" w:type="dxa"/>
            <w:gridSpan w:val="4"/>
            <w:tcBorders>
              <w:top w:val="single" w:color="00000A" w:sz="4" w:space="0"/>
              <w:left w:val="single" w:color="00000A" w:sz="4" w:space="0"/>
              <w:bottom w:val="single" w:color="00000A" w:sz="4" w:space="0"/>
              <w:right w:val="single" w:color="00000A" w:sz="4" w:space="0"/>
            </w:tcBorders>
            <w:shd w:val="clear" w:color="auto" w:fill="auto"/>
            <w:tcMar>
              <w:left w:w="108" w:type="dxa"/>
            </w:tcMar>
          </w:tcPr>
          <w:p w14:paraId="3CFD103E">
            <w:pPr>
              <w:rPr>
                <w:rFonts w:ascii="黑体" w:hAnsi="黑体" w:eastAsia="黑体"/>
                <w:sz w:val="24"/>
                <w:szCs w:val="20"/>
              </w:rPr>
            </w:pPr>
            <w:r>
              <w:rPr>
                <w:rFonts w:ascii="黑体" w:hAnsi="黑体" w:eastAsia="黑体"/>
                <w:sz w:val="24"/>
                <w:szCs w:val="20"/>
              </w:rPr>
              <w:t>实验原理和方法：</w:t>
            </w:r>
          </w:p>
          <w:p w14:paraId="63FB2191">
            <w:pPr>
              <w:rPr>
                <w:rFonts w:hint="default" w:ascii="黑体" w:hAnsi="黑体" w:eastAsia="黑体"/>
                <w:sz w:val="24"/>
                <w:szCs w:val="20"/>
                <w:lang w:val="en-US" w:eastAsia="zh-CN"/>
              </w:rPr>
            </w:pPr>
            <w:r>
              <w:rPr>
                <w:rFonts w:hint="eastAsia" w:ascii="黑体" w:hAnsi="黑体" w:eastAsia="黑体"/>
                <w:sz w:val="24"/>
                <w:szCs w:val="20"/>
                <w:lang w:val="en-US" w:eastAsia="zh-CN"/>
              </w:rPr>
              <w:t>实验原理：</w:t>
            </w:r>
          </w:p>
          <w:p w14:paraId="00CD8B52">
            <w:pPr>
              <w:rPr>
                <w:rFonts w:hint="default" w:ascii="黑体" w:hAnsi="黑体" w:eastAsia="黑体"/>
                <w:sz w:val="24"/>
                <w:szCs w:val="20"/>
                <w:lang w:val="en-US" w:eastAsia="zh-CN"/>
              </w:rPr>
            </w:pPr>
            <w:r>
              <w:rPr>
                <w:rFonts w:hint="default" w:ascii="黑体" w:hAnsi="黑体" w:eastAsia="黑体"/>
                <w:sz w:val="24"/>
                <w:szCs w:val="20"/>
                <w:lang w:val="en-US" w:eastAsia="zh-CN"/>
              </w:rPr>
              <w:t>七段译码设计 ：利用计数器与七段数码管相结合，将计数器输出的二进制数值转换为七段数码管可识别的信号，从而在数码管上显示出对应的十进制数字。计数器按照一定的规律进行计数，其输出经过译码器转换后驱动七段数码管的相应段位发光，实现数字显示。</w:t>
            </w:r>
          </w:p>
          <w:p w14:paraId="762701A6">
            <w:pPr>
              <w:rPr>
                <w:rFonts w:hint="eastAsia" w:ascii="黑体" w:hAnsi="黑体" w:eastAsia="黑体"/>
                <w:sz w:val="24"/>
                <w:szCs w:val="20"/>
                <w:lang w:val="en-US" w:eastAsia="zh-CN"/>
              </w:rPr>
            </w:pPr>
          </w:p>
          <w:p w14:paraId="15666892">
            <w:pPr>
              <w:rPr>
                <w:rFonts w:hint="default" w:ascii="黑体" w:hAnsi="黑体" w:eastAsia="黑体"/>
                <w:sz w:val="24"/>
                <w:szCs w:val="20"/>
                <w:lang w:val="en-US" w:eastAsia="zh-CN"/>
              </w:rPr>
            </w:pPr>
            <w:r>
              <w:rPr>
                <w:rFonts w:hint="eastAsia" w:ascii="黑体" w:hAnsi="黑体" w:eastAsia="黑体"/>
                <w:sz w:val="24"/>
                <w:szCs w:val="20"/>
                <w:lang w:val="en-US" w:eastAsia="zh-CN"/>
              </w:rPr>
              <w:t>实验方法：</w:t>
            </w:r>
          </w:p>
          <w:p w14:paraId="73B6E8F1">
            <w:pPr>
              <w:rPr>
                <w:rFonts w:hint="default" w:ascii="黑体" w:hAnsi="黑体" w:eastAsia="黑体"/>
                <w:sz w:val="24"/>
                <w:szCs w:val="20"/>
                <w:lang w:val="en-US" w:eastAsia="zh-CN"/>
              </w:rPr>
            </w:pPr>
            <w:r>
              <w:rPr>
                <w:rFonts w:hint="default" w:ascii="黑体" w:hAnsi="黑体" w:eastAsia="黑体"/>
                <w:sz w:val="24"/>
                <w:szCs w:val="20"/>
                <w:lang w:val="en-US" w:eastAsia="zh-CN"/>
              </w:rPr>
              <w:t>开发环境搭建 ：</w:t>
            </w:r>
          </w:p>
          <w:p w14:paraId="30A5861F">
            <w:pPr>
              <w:rPr>
                <w:rFonts w:hint="default" w:ascii="黑体" w:hAnsi="黑体" w:eastAsia="黑体"/>
                <w:sz w:val="24"/>
                <w:szCs w:val="20"/>
                <w:lang w:val="en-US" w:eastAsia="zh-CN"/>
              </w:rPr>
            </w:pPr>
            <w:r>
              <w:rPr>
                <w:rFonts w:hint="default" w:ascii="黑体" w:hAnsi="黑体" w:eastAsia="黑体"/>
                <w:sz w:val="24"/>
                <w:szCs w:val="20"/>
                <w:lang w:val="en-US" w:eastAsia="zh-CN"/>
              </w:rPr>
              <w:t>打开本地安装的 Vivado 2022.2 软件，新建项目，并选择 pynq-z2 器件。</w:t>
            </w:r>
          </w:p>
          <w:p w14:paraId="62ADAA2F">
            <w:pPr>
              <w:rPr>
                <w:rFonts w:hint="default" w:ascii="黑体" w:hAnsi="黑体" w:eastAsia="黑体"/>
                <w:sz w:val="24"/>
                <w:szCs w:val="20"/>
                <w:lang w:val="en-US" w:eastAsia="zh-CN"/>
              </w:rPr>
            </w:pPr>
            <w:r>
              <w:rPr>
                <w:rFonts w:hint="default" w:ascii="黑体" w:hAnsi="黑体" w:eastAsia="黑体"/>
                <w:sz w:val="24"/>
                <w:szCs w:val="20"/>
                <w:lang w:val="en-US" w:eastAsia="zh-CN"/>
              </w:rPr>
              <w:t>进入 FPGA 在线实验环境，点击右上角项目材料下载实验源代码和所需 ip 核到本地并解压。</w:t>
            </w:r>
          </w:p>
          <w:p w14:paraId="13A9D534">
            <w:pPr>
              <w:rPr>
                <w:rFonts w:hint="default" w:ascii="黑体" w:hAnsi="黑体" w:eastAsia="黑体"/>
                <w:sz w:val="24"/>
                <w:szCs w:val="20"/>
                <w:lang w:val="en-US" w:eastAsia="zh-CN"/>
              </w:rPr>
            </w:pPr>
            <w:r>
              <w:rPr>
                <w:rFonts w:hint="default" w:ascii="黑体" w:hAnsi="黑体" w:eastAsia="黑体"/>
                <w:sz w:val="24"/>
                <w:szCs w:val="20"/>
                <w:lang w:val="en-US" w:eastAsia="zh-CN"/>
              </w:rPr>
              <w:t>在 Vivado 项目中，点击 Settings→IP→Repository，将解压后的 ip_repo 文件夹的位置添加进 IP 搜索结果目录。</w:t>
            </w:r>
          </w:p>
          <w:p w14:paraId="3D4C8AD1">
            <w:pPr>
              <w:rPr>
                <w:rFonts w:hint="default" w:ascii="黑体" w:hAnsi="黑体" w:eastAsia="黑体"/>
                <w:sz w:val="24"/>
                <w:szCs w:val="20"/>
                <w:lang w:val="en-US" w:eastAsia="zh-CN"/>
              </w:rPr>
            </w:pPr>
          </w:p>
          <w:p w14:paraId="53BECFB9">
            <w:pPr>
              <w:rPr>
                <w:rFonts w:hint="default" w:ascii="黑体" w:hAnsi="黑体" w:eastAsia="黑体"/>
                <w:sz w:val="24"/>
                <w:szCs w:val="20"/>
                <w:lang w:val="en-US" w:eastAsia="zh-CN"/>
              </w:rPr>
            </w:pPr>
            <w:r>
              <w:rPr>
                <w:rFonts w:hint="default" w:ascii="黑体" w:hAnsi="黑体" w:eastAsia="黑体"/>
                <w:sz w:val="24"/>
                <w:szCs w:val="20"/>
                <w:lang w:val="en-US" w:eastAsia="zh-CN"/>
              </w:rPr>
              <w:t>电路设计与输入 ：</w:t>
            </w:r>
          </w:p>
          <w:p w14:paraId="51E9FE8F">
            <w:pPr>
              <w:rPr>
                <w:rFonts w:hint="default" w:ascii="黑体" w:hAnsi="黑体" w:eastAsia="黑体"/>
                <w:sz w:val="24"/>
                <w:szCs w:val="20"/>
                <w:lang w:val="en-US" w:eastAsia="zh-CN"/>
              </w:rPr>
            </w:pPr>
            <w:r>
              <w:rPr>
                <w:rFonts w:hint="default" w:ascii="黑体" w:hAnsi="黑体" w:eastAsia="黑体"/>
                <w:sz w:val="24"/>
                <w:szCs w:val="20"/>
                <w:lang w:val="en-US" w:eastAsia="zh-CN"/>
              </w:rPr>
              <w:t>点击 Sources 窗口中的 + ，选择 Add or create design sources→Next→Add File，添加实验源代码文件。</w:t>
            </w:r>
          </w:p>
          <w:p w14:paraId="26D33D63">
            <w:pPr>
              <w:rPr>
                <w:rFonts w:hint="default" w:ascii="黑体" w:hAnsi="黑体" w:eastAsia="黑体"/>
                <w:sz w:val="24"/>
                <w:szCs w:val="20"/>
                <w:lang w:val="en-US" w:eastAsia="zh-CN"/>
              </w:rPr>
            </w:pPr>
            <w:r>
              <w:rPr>
                <w:rFonts w:hint="default" w:ascii="黑体" w:hAnsi="黑体" w:eastAsia="黑体"/>
                <w:sz w:val="24"/>
                <w:szCs w:val="20"/>
                <w:lang w:val="en-US" w:eastAsia="zh-CN"/>
              </w:rPr>
              <w:t>点击 Create Block Design 创建一个新的顶层设计，随后点击添加 IP 核按钮，添加相应的 IP（如 cg_fpga IP 等）。</w:t>
            </w:r>
          </w:p>
          <w:p w14:paraId="19B1EC1E">
            <w:pPr>
              <w:rPr>
                <w:rFonts w:hint="default" w:ascii="黑体" w:hAnsi="黑体" w:eastAsia="黑体"/>
                <w:sz w:val="24"/>
                <w:szCs w:val="20"/>
                <w:lang w:val="en-US" w:eastAsia="zh-CN"/>
              </w:rPr>
            </w:pPr>
            <w:r>
              <w:rPr>
                <w:rFonts w:hint="default" w:ascii="黑体" w:hAnsi="黑体" w:eastAsia="黑体"/>
                <w:sz w:val="24"/>
                <w:szCs w:val="20"/>
                <w:lang w:val="en-US" w:eastAsia="zh-CN"/>
              </w:rPr>
              <w:t>根据实验任务的电路图，在 Sources 窗口下的 Design sources 中拖拽相应模块，完成原理图的输入。</w:t>
            </w:r>
          </w:p>
          <w:p w14:paraId="070C7E60">
            <w:pPr>
              <w:rPr>
                <w:rFonts w:hint="default" w:ascii="黑体" w:hAnsi="黑体" w:eastAsia="黑体"/>
                <w:sz w:val="24"/>
                <w:szCs w:val="20"/>
                <w:lang w:val="en-US" w:eastAsia="zh-CN"/>
              </w:rPr>
            </w:pPr>
          </w:p>
          <w:p w14:paraId="5CD9989D">
            <w:pPr>
              <w:rPr>
                <w:rFonts w:hint="default" w:ascii="黑体" w:hAnsi="黑体" w:eastAsia="黑体"/>
                <w:sz w:val="24"/>
                <w:szCs w:val="20"/>
                <w:lang w:val="en-US" w:eastAsia="zh-CN"/>
              </w:rPr>
            </w:pPr>
            <w:r>
              <w:rPr>
                <w:rFonts w:hint="default" w:ascii="黑体" w:hAnsi="黑体" w:eastAsia="黑体"/>
                <w:sz w:val="24"/>
                <w:szCs w:val="20"/>
                <w:lang w:val="en-US" w:eastAsia="zh-CN"/>
              </w:rPr>
              <w:t>生成 bit 文件 ：</w:t>
            </w:r>
          </w:p>
          <w:p w14:paraId="4E0FF79D">
            <w:pPr>
              <w:rPr>
                <w:rFonts w:hint="default" w:ascii="黑体" w:hAnsi="黑体" w:eastAsia="黑体"/>
                <w:sz w:val="24"/>
                <w:szCs w:val="20"/>
                <w:lang w:val="en-US" w:eastAsia="zh-CN"/>
              </w:rPr>
            </w:pPr>
            <w:r>
              <w:rPr>
                <w:rFonts w:hint="default" w:ascii="黑体" w:hAnsi="黑体" w:eastAsia="黑体"/>
                <w:sz w:val="24"/>
                <w:szCs w:val="20"/>
                <w:lang w:val="en-US" w:eastAsia="zh-CN"/>
              </w:rPr>
              <w:t>右击 Sources 下顶层设计图标→Create HDL Wrapper，待 Wrapper 正确生成后，点击左下方 Generate Bitstream，开始综合并生成 bit 文件。综合前需确保 wrapper 模块被设置为顶层，若自动设置错误，需右击 wrapper 图标点击 Set as Top 手动设置。</w:t>
            </w:r>
          </w:p>
          <w:p w14:paraId="44CA95C2">
            <w:pPr>
              <w:rPr>
                <w:rFonts w:hint="default" w:ascii="黑体" w:hAnsi="黑体" w:eastAsia="黑体"/>
                <w:sz w:val="24"/>
                <w:szCs w:val="20"/>
                <w:lang w:val="en-US" w:eastAsia="zh-CN"/>
              </w:rPr>
            </w:pPr>
          </w:p>
          <w:p w14:paraId="15EF62FA">
            <w:pPr>
              <w:rPr>
                <w:rFonts w:hint="default" w:ascii="黑体" w:hAnsi="黑体" w:eastAsia="黑体"/>
                <w:sz w:val="24"/>
                <w:szCs w:val="20"/>
                <w:lang w:val="en-US" w:eastAsia="zh-CN"/>
              </w:rPr>
            </w:pPr>
            <w:r>
              <w:rPr>
                <w:rFonts w:hint="default" w:ascii="黑体" w:hAnsi="黑体" w:eastAsia="黑体"/>
                <w:sz w:val="24"/>
                <w:szCs w:val="20"/>
                <w:lang w:val="en-US" w:eastAsia="zh-CN"/>
              </w:rPr>
              <w:t>硬件测试与结果观察 ：</w:t>
            </w:r>
          </w:p>
          <w:p w14:paraId="586696C3">
            <w:pPr>
              <w:rPr>
                <w:rFonts w:hint="default" w:ascii="黑体" w:hAnsi="黑体" w:eastAsia="黑体"/>
                <w:sz w:val="24"/>
                <w:szCs w:val="20"/>
                <w:lang w:val="en-US" w:eastAsia="zh-CN"/>
              </w:rPr>
            </w:pPr>
            <w:r>
              <w:rPr>
                <w:rFonts w:hint="default" w:ascii="黑体" w:hAnsi="黑体" w:eastAsia="黑体"/>
                <w:sz w:val="24"/>
                <w:szCs w:val="20"/>
                <w:lang w:val="en-US" w:eastAsia="zh-CN"/>
              </w:rPr>
              <w:t>通过 FPGA 云实验平台，点击 connect 按钮，在下拉菜单中选择任意空闲的开发板，并点击 Choose File 中选择生成的 *.bit 文件，后点击 send，将本地 bit 文件烧写至远程 FPGA。</w:t>
            </w:r>
          </w:p>
          <w:p w14:paraId="5270A1E6">
            <w:pPr>
              <w:rPr>
                <w:rFonts w:hint="default" w:ascii="黑体" w:hAnsi="黑体" w:eastAsia="黑体"/>
                <w:sz w:val="24"/>
                <w:szCs w:val="20"/>
                <w:lang w:val="en-US" w:eastAsia="zh-CN"/>
              </w:rPr>
            </w:pPr>
            <w:r>
              <w:rPr>
                <w:rFonts w:hint="default" w:ascii="黑体" w:hAnsi="黑体" w:eastAsia="黑体"/>
                <w:sz w:val="24"/>
                <w:szCs w:val="20"/>
                <w:lang w:val="en-US" w:eastAsia="zh-CN"/>
              </w:rPr>
              <w:t>对于移位电路实验，当输入信号高电平时，观察发光管分别显示 T1、T2、T3、T4 的输出电平，判断移位操作是否正确。</w:t>
            </w:r>
          </w:p>
          <w:p w14:paraId="3A6EC09F">
            <w:pPr>
              <w:rPr>
                <w:rFonts w:hint="default" w:ascii="黑体" w:hAnsi="黑体" w:eastAsia="黑体"/>
                <w:sz w:val="24"/>
                <w:szCs w:val="20"/>
                <w:lang w:val="en-US" w:eastAsia="zh-CN"/>
              </w:rPr>
            </w:pPr>
            <w:r>
              <w:rPr>
                <w:rFonts w:hint="default" w:ascii="黑体" w:hAnsi="黑体" w:eastAsia="黑体"/>
                <w:sz w:val="24"/>
                <w:szCs w:val="20"/>
                <w:lang w:val="en-US" w:eastAsia="zh-CN"/>
              </w:rPr>
              <w:t>对于七段译码实验，根据数码管显示的结果，验证计数器和译码器的设计是否正确，观察数码管是否能准确显示出计数器对应的数值。</w:t>
            </w:r>
          </w:p>
        </w:tc>
      </w:tr>
      <w:tr w14:paraId="0CA76352">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8" w:type="dxa"/>
            <w:bottom w:w="0" w:type="dxa"/>
            <w:right w:w="108" w:type="dxa"/>
          </w:tblCellMar>
        </w:tblPrEx>
        <w:trPr>
          <w:trHeight w:val="979" w:hRule="atLeast"/>
        </w:trPr>
        <w:tc>
          <w:tcPr>
            <w:tcW w:w="9628" w:type="dxa"/>
            <w:gridSpan w:val="4"/>
            <w:tcBorders>
              <w:top w:val="single" w:color="00000A" w:sz="4" w:space="0"/>
              <w:left w:val="single" w:color="00000A" w:sz="4" w:space="0"/>
              <w:bottom w:val="single" w:color="00000A" w:sz="4" w:space="0"/>
              <w:right w:val="single" w:color="00000A" w:sz="4" w:space="0"/>
            </w:tcBorders>
            <w:shd w:val="clear" w:color="auto" w:fill="auto"/>
            <w:tcMar>
              <w:left w:w="108" w:type="dxa"/>
            </w:tcMar>
          </w:tcPr>
          <w:p w14:paraId="3F60C6E0">
            <w:pPr>
              <w:rPr>
                <w:rFonts w:ascii="黑体" w:hAnsi="黑体" w:eastAsia="黑体"/>
                <w:sz w:val="24"/>
                <w:szCs w:val="20"/>
              </w:rPr>
            </w:pPr>
            <w:r>
              <w:rPr>
                <w:rFonts w:ascii="黑体" w:hAnsi="黑体" w:eastAsia="黑体"/>
                <w:sz w:val="24"/>
                <w:szCs w:val="20"/>
              </w:rPr>
              <w:t>实验步骤：</w:t>
            </w:r>
          </w:p>
          <w:p w14:paraId="71645761">
            <w:pPr>
              <w:numPr>
                <w:ilvl w:val="0"/>
                <w:numId w:val="0"/>
              </w:numPr>
              <w:ind w:left="240" w:leftChars="0"/>
              <w:rPr>
                <w:lang w:eastAsia="zh-CN"/>
              </w:rPr>
            </w:pPr>
            <w:r>
              <w:t>（1）</w:t>
            </w:r>
            <w:r>
              <w:rPr>
                <w:lang w:eastAsia="zh-CN"/>
              </w:rPr>
              <w:t>创建工程：打开本地安装的Vivado 2022.2，新建项目，选择pynq-z2器件。</w:t>
            </w:r>
          </w:p>
          <w:p w14:paraId="4CA20716">
            <w:pPr>
              <w:spacing w:line="300" w:lineRule="auto"/>
              <w:ind w:firstLine="420"/>
            </w:pPr>
            <w:r>
              <w:drawing>
                <wp:inline distT="0" distB="0" distL="0" distR="0">
                  <wp:extent cx="5334000" cy="3754755"/>
                  <wp:effectExtent l="0" t="0" r="0" b="4445"/>
                  <wp:docPr id="3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title="fig:"/>
                          <pic:cNvPicPr>
                            <a:picLocks noChangeAspect="1" noChangeArrowheads="1"/>
                          </pic:cNvPicPr>
                        </pic:nvPicPr>
                        <pic:blipFill>
                          <a:blip r:embed="rId4"/>
                          <a:stretch>
                            <a:fillRect/>
                          </a:stretch>
                        </pic:blipFill>
                        <pic:spPr>
                          <a:xfrm>
                            <a:off x="0" y="0"/>
                            <a:ext cx="5334000" cy="3754997"/>
                          </a:xfrm>
                          <a:prstGeom prst="rect">
                            <a:avLst/>
                          </a:prstGeom>
                          <a:noFill/>
                          <a:ln w="9525">
                            <a:noFill/>
                          </a:ln>
                        </pic:spPr>
                      </pic:pic>
                    </a:graphicData>
                  </a:graphic>
                </wp:inline>
              </w:drawing>
            </w:r>
          </w:p>
          <w:p w14:paraId="4075F09B">
            <w:pPr>
              <w:numPr>
                <w:ilvl w:val="0"/>
                <w:numId w:val="0"/>
              </w:numPr>
              <w:ind w:left="240" w:leftChars="0"/>
              <w:rPr>
                <w:lang w:eastAsia="zh-CN"/>
              </w:rPr>
            </w:pPr>
            <w:r>
              <w:rPr>
                <w:rFonts w:ascii="Calibri" w:hAnsi="Calibri" w:eastAsia="宋体" w:cs="Calibri"/>
                <w:sz w:val="21"/>
                <w:szCs w:val="21"/>
                <w:lang w:val="en-US" w:eastAsia="zh-CN" w:bidi="ar-SA"/>
              </w:rPr>
              <w:t>（2）</w:t>
            </w:r>
            <w:r>
              <w:rPr>
                <w:lang w:eastAsia="zh-CN"/>
              </w:rPr>
              <w:t>添加实验环境：进入FPGA在线实验环境，点击右上角项目材料下载实验源代码和希冀ip核到本地并解压。</w:t>
            </w:r>
          </w:p>
          <w:p w14:paraId="704E5ABA">
            <w:pPr>
              <w:numPr>
                <w:ilvl w:val="0"/>
                <w:numId w:val="0"/>
              </w:numPr>
              <w:ind w:left="240" w:leftChars="0"/>
              <w:rPr>
                <w:lang w:eastAsia="zh-CN"/>
              </w:rPr>
            </w:pPr>
            <w:r>
              <w:rPr>
                <w:rFonts w:hint="eastAsia"/>
                <w:lang w:val="en-US" w:eastAsia="zh-CN"/>
              </w:rPr>
              <w:t xml:space="preserve">   </w:t>
            </w:r>
            <w:r>
              <w:drawing>
                <wp:inline distT="0" distB="0" distL="0" distR="0">
                  <wp:extent cx="5334000" cy="2907665"/>
                  <wp:effectExtent l="0" t="0" r="0" b="0"/>
                  <wp:docPr id="39"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title="fig:"/>
                          <pic:cNvPicPr>
                            <a:picLocks noChangeAspect="1" noChangeArrowheads="1"/>
                          </pic:cNvPicPr>
                        </pic:nvPicPr>
                        <pic:blipFill>
                          <a:blip r:embed="rId5"/>
                          <a:stretch>
                            <a:fillRect/>
                          </a:stretch>
                        </pic:blipFill>
                        <pic:spPr>
                          <a:xfrm>
                            <a:off x="0" y="0"/>
                            <a:ext cx="5334000" cy="2907862"/>
                          </a:xfrm>
                          <a:prstGeom prst="rect">
                            <a:avLst/>
                          </a:prstGeom>
                          <a:noFill/>
                          <a:ln w="9525">
                            <a:noFill/>
                          </a:ln>
                        </pic:spPr>
                      </pic:pic>
                    </a:graphicData>
                  </a:graphic>
                </wp:inline>
              </w:drawing>
            </w:r>
          </w:p>
          <w:p w14:paraId="47286481">
            <w:pPr>
              <w:spacing w:line="300" w:lineRule="auto"/>
              <w:ind w:firstLine="420"/>
            </w:pPr>
          </w:p>
          <w:p w14:paraId="1996148C">
            <w:pPr>
              <w:numPr>
                <w:ilvl w:val="0"/>
                <w:numId w:val="1"/>
              </w:numPr>
              <w:ind w:left="240" w:leftChars="0"/>
            </w:pPr>
            <w:r>
              <w:t>在Vivado项目中，点击</w:t>
            </w:r>
            <w:r>
              <w:rPr>
                <w:rStyle w:val="18"/>
              </w:rPr>
              <w:t>Settings</w:t>
            </w:r>
            <w:r>
              <w:t>→</w:t>
            </w:r>
            <w:r>
              <w:rPr>
                <w:rStyle w:val="18"/>
              </w:rPr>
              <w:t>IP</w:t>
            </w:r>
            <w:r>
              <w:t>→</w:t>
            </w:r>
            <w:r>
              <w:rPr>
                <w:rStyle w:val="18"/>
              </w:rPr>
              <w:t>Repository</w:t>
            </w:r>
            <w:r>
              <w:t>，将上一步解压后的ip_repo文件夹的位置添加进IP搜索目录。</w:t>
            </w:r>
          </w:p>
          <w:p w14:paraId="5B6E80EC">
            <w:pPr>
              <w:numPr>
                <w:ilvl w:val="0"/>
                <w:numId w:val="0"/>
              </w:numPr>
            </w:pPr>
          </w:p>
          <w:p w14:paraId="7794A5A8">
            <w:pPr>
              <w:numPr>
                <w:ilvl w:val="0"/>
                <w:numId w:val="0"/>
              </w:numPr>
            </w:pPr>
            <w:r>
              <w:drawing>
                <wp:inline distT="0" distB="0" distL="0" distR="0">
                  <wp:extent cx="5334000" cy="3000375"/>
                  <wp:effectExtent l="0" t="0" r="0" b="9525"/>
                  <wp:docPr id="4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title="fig:"/>
                          <pic:cNvPicPr>
                            <a:picLocks noChangeAspect="1" noChangeArrowheads="1"/>
                          </pic:cNvPicPr>
                        </pic:nvPicPr>
                        <pic:blipFill>
                          <a:blip r:embed="rId6"/>
                          <a:stretch>
                            <a:fillRect/>
                          </a:stretch>
                        </pic:blipFill>
                        <pic:spPr>
                          <a:xfrm>
                            <a:off x="0" y="0"/>
                            <a:ext cx="5334000" cy="3000375"/>
                          </a:xfrm>
                          <a:prstGeom prst="rect">
                            <a:avLst/>
                          </a:prstGeom>
                          <a:noFill/>
                          <a:ln w="9525">
                            <a:noFill/>
                          </a:ln>
                        </pic:spPr>
                      </pic:pic>
                    </a:graphicData>
                  </a:graphic>
                </wp:inline>
              </w:drawing>
            </w:r>
          </w:p>
          <w:p w14:paraId="7F672A1D">
            <w:pPr>
              <w:spacing w:line="300" w:lineRule="auto"/>
              <w:ind w:left="1" w:firstLine="435"/>
            </w:pPr>
          </w:p>
          <w:p w14:paraId="1786C82A">
            <w:pPr>
              <w:numPr>
                <w:ilvl w:val="0"/>
                <w:numId w:val="2"/>
              </w:numPr>
              <w:ind w:left="240" w:leftChars="0"/>
            </w:pPr>
            <w:r>
              <w:t>点击</w:t>
            </w:r>
            <w:r>
              <w:rPr>
                <w:rStyle w:val="18"/>
              </w:rPr>
              <w:t>Sources</w:t>
            </w:r>
            <w:r>
              <w:t>窗口中的</w:t>
            </w:r>
            <w:r>
              <w:rPr>
                <w:rStyle w:val="18"/>
              </w:rPr>
              <w:t>+</w:t>
            </w:r>
            <w:r>
              <w:t xml:space="preserve">，选择 </w:t>
            </w:r>
            <w:r>
              <w:rPr>
                <w:rStyle w:val="18"/>
              </w:rPr>
              <w:t>Add or create design sources</w:t>
            </w:r>
            <w:r>
              <w:t xml:space="preserve"> → </w:t>
            </w:r>
            <w:r>
              <w:rPr>
                <w:rStyle w:val="18"/>
              </w:rPr>
              <w:t>Next</w:t>
            </w:r>
            <w:r>
              <w:t xml:space="preserve"> → </w:t>
            </w:r>
            <w:r>
              <w:rPr>
                <w:rStyle w:val="18"/>
              </w:rPr>
              <w:t>Add File</w:t>
            </w:r>
            <w:r>
              <w:t>, 添加实验源代码文件。</w:t>
            </w:r>
          </w:p>
          <w:p w14:paraId="078FF3C4">
            <w:pPr>
              <w:numPr>
                <w:ilvl w:val="0"/>
                <w:numId w:val="0"/>
              </w:numPr>
            </w:pPr>
            <w:r>
              <w:drawing>
                <wp:inline distT="0" distB="0" distL="0" distR="0">
                  <wp:extent cx="5334000" cy="3000375"/>
                  <wp:effectExtent l="0" t="0" r="0" b="9525"/>
                  <wp:docPr id="4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title="fig:"/>
                          <pic:cNvPicPr>
                            <a:picLocks noChangeAspect="1" noChangeArrowheads="1"/>
                          </pic:cNvPicPr>
                        </pic:nvPicPr>
                        <pic:blipFill>
                          <a:blip r:embed="rId7"/>
                          <a:stretch>
                            <a:fillRect/>
                          </a:stretch>
                        </pic:blipFill>
                        <pic:spPr>
                          <a:xfrm>
                            <a:off x="0" y="0"/>
                            <a:ext cx="5334000" cy="3000375"/>
                          </a:xfrm>
                          <a:prstGeom prst="rect">
                            <a:avLst/>
                          </a:prstGeom>
                          <a:noFill/>
                          <a:ln w="9525">
                            <a:noFill/>
                          </a:ln>
                        </pic:spPr>
                      </pic:pic>
                    </a:graphicData>
                  </a:graphic>
                </wp:inline>
              </w:drawing>
            </w:r>
          </w:p>
          <w:p w14:paraId="732B0512">
            <w:pPr>
              <w:numPr>
                <w:ilvl w:val="0"/>
                <w:numId w:val="2"/>
              </w:numPr>
              <w:ind w:left="240" w:leftChars="0" w:firstLine="0" w:firstLineChars="0"/>
            </w:pPr>
            <w:r>
              <w:t>点击</w:t>
            </w:r>
            <w:r>
              <w:rPr>
                <w:rStyle w:val="18"/>
              </w:rPr>
              <w:t>Create Block Design</w:t>
            </w:r>
            <w:r>
              <w:t>创建一个新的顶层设计，随后点击添加IP核按钮，添加cg_fpga IP.</w:t>
            </w:r>
          </w:p>
          <w:p w14:paraId="4C4052C4">
            <w:pPr>
              <w:widowControl w:val="0"/>
              <w:numPr>
                <w:ilvl w:val="0"/>
                <w:numId w:val="0"/>
              </w:numPr>
              <w:jc w:val="both"/>
            </w:pPr>
            <w:r>
              <w:drawing>
                <wp:inline distT="0" distB="0" distL="0" distR="0">
                  <wp:extent cx="5334000" cy="3000375"/>
                  <wp:effectExtent l="0" t="0" r="0" b="9525"/>
                  <wp:docPr id="4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title="fig:"/>
                          <pic:cNvPicPr>
                            <a:picLocks noChangeAspect="1" noChangeArrowheads="1"/>
                          </pic:cNvPicPr>
                        </pic:nvPicPr>
                        <pic:blipFill>
                          <a:blip r:embed="rId8"/>
                          <a:stretch>
                            <a:fillRect/>
                          </a:stretch>
                        </pic:blipFill>
                        <pic:spPr>
                          <a:xfrm>
                            <a:off x="0" y="0"/>
                            <a:ext cx="5334000" cy="3000375"/>
                          </a:xfrm>
                          <a:prstGeom prst="rect">
                            <a:avLst/>
                          </a:prstGeom>
                          <a:noFill/>
                          <a:ln w="9525">
                            <a:noFill/>
                          </a:ln>
                        </pic:spPr>
                      </pic:pic>
                    </a:graphicData>
                  </a:graphic>
                </wp:inline>
              </w:drawing>
            </w:r>
          </w:p>
          <w:p w14:paraId="0EA54795">
            <w:pPr>
              <w:widowControl w:val="0"/>
              <w:numPr>
                <w:ilvl w:val="0"/>
                <w:numId w:val="0"/>
              </w:numPr>
              <w:jc w:val="both"/>
            </w:pPr>
          </w:p>
          <w:p w14:paraId="5E05A402">
            <w:pPr>
              <w:widowControl w:val="0"/>
              <w:numPr>
                <w:ilvl w:val="0"/>
                <w:numId w:val="0"/>
              </w:numPr>
              <w:jc w:val="both"/>
            </w:pPr>
          </w:p>
          <w:p w14:paraId="430AB1F8">
            <w:pPr>
              <w:widowControl w:val="0"/>
              <w:numPr>
                <w:ilvl w:val="0"/>
                <w:numId w:val="0"/>
              </w:numPr>
              <w:jc w:val="both"/>
            </w:pPr>
          </w:p>
          <w:p w14:paraId="543C43EF">
            <w:pPr>
              <w:widowControl w:val="0"/>
              <w:numPr>
                <w:ilvl w:val="0"/>
                <w:numId w:val="0"/>
              </w:numPr>
              <w:jc w:val="both"/>
            </w:pPr>
          </w:p>
          <w:p w14:paraId="4AE41B7B">
            <w:pPr>
              <w:numPr>
                <w:ilvl w:val="0"/>
                <w:numId w:val="2"/>
              </w:numPr>
              <w:ind w:left="240" w:leftChars="0" w:firstLine="0" w:firstLineChars="0"/>
            </w:pPr>
            <w:r>
              <w:t>在</w:t>
            </w:r>
            <w:r>
              <w:rPr>
                <w:rStyle w:val="18"/>
              </w:rPr>
              <w:t>Sources</w:t>
            </w:r>
            <w:r>
              <w:t>窗口下的</w:t>
            </w:r>
            <w:r>
              <w:rPr>
                <w:rStyle w:val="18"/>
              </w:rPr>
              <w:t>Design sources</w:t>
            </w:r>
            <w:r>
              <w:t>中，根据</w:t>
            </w:r>
            <w:r>
              <w:fldChar w:fldCharType="begin"/>
            </w:r>
            <w:r>
              <w:instrText xml:space="preserve"> HYPERLINK \l "X235b964e49820cd75bed49e483d9561e9ff1263" \h </w:instrText>
            </w:r>
            <w:r>
              <w:fldChar w:fldCharType="separate"/>
            </w:r>
            <w:r>
              <w:rPr>
                <w:rStyle w:val="11"/>
                <w:color w:val="auto"/>
              </w:rPr>
              <w:t>实验任务</w:t>
            </w:r>
            <w:r>
              <w:rPr>
                <w:rStyle w:val="11"/>
                <w:color w:val="auto"/>
              </w:rPr>
              <w:fldChar w:fldCharType="end"/>
            </w:r>
            <w:r>
              <w:t>的电路图拖拽相应模块，完成原理图的输入。</w:t>
            </w:r>
          </w:p>
          <w:p w14:paraId="4C318E6F">
            <w:pPr>
              <w:numPr>
                <w:ilvl w:val="0"/>
                <w:numId w:val="0"/>
              </w:numPr>
              <w:ind w:left="240" w:leftChars="0"/>
            </w:pPr>
            <w:r>
              <w:rPr>
                <w:lang w:eastAsia="zh-CN"/>
              </w:rPr>
              <w:t>4位计数器连接7段译码，多数码管进行显示控制。</w:t>
            </w:r>
            <w:r>
              <w:t>实验框图如下图所示</w:t>
            </w:r>
          </w:p>
          <w:p w14:paraId="743A23F7">
            <w:pPr>
              <w:numPr>
                <w:ilvl w:val="0"/>
                <w:numId w:val="0"/>
              </w:numPr>
              <w:ind w:left="240" w:leftChars="0"/>
              <w:rPr>
                <w:rFonts w:hint="default"/>
                <w:lang w:val="en-US" w:eastAsia="zh-CN"/>
              </w:rPr>
            </w:pPr>
            <w:r>
              <w:drawing>
                <wp:inline distT="0" distB="0" distL="114300" distR="114300">
                  <wp:extent cx="5829300" cy="1490345"/>
                  <wp:effectExtent l="0" t="0" r="0" b="825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5829300" cy="1490345"/>
                          </a:xfrm>
                          <a:prstGeom prst="rect">
                            <a:avLst/>
                          </a:prstGeom>
                          <a:noFill/>
                          <a:ln>
                            <a:noFill/>
                          </a:ln>
                        </pic:spPr>
                      </pic:pic>
                    </a:graphicData>
                  </a:graphic>
                </wp:inline>
              </w:drawing>
            </w:r>
          </w:p>
          <w:p w14:paraId="1E1E57B7">
            <w:pPr>
              <w:widowControl w:val="0"/>
              <w:numPr>
                <w:ilvl w:val="0"/>
                <w:numId w:val="0"/>
              </w:numPr>
              <w:jc w:val="both"/>
              <w:rPr>
                <w:rFonts w:hint="eastAsia"/>
                <w:lang w:val="en-US" w:eastAsia="zh-CN"/>
              </w:rPr>
            </w:pPr>
            <w:r>
              <w:rPr>
                <w:rFonts w:hint="eastAsia"/>
                <w:lang w:val="en-US" w:eastAsia="zh-CN"/>
              </w:rPr>
              <w:t>Vivado电路图连接：</w:t>
            </w:r>
          </w:p>
          <w:p w14:paraId="654C8E1C">
            <w:pPr>
              <w:widowControl w:val="0"/>
              <w:numPr>
                <w:ilvl w:val="0"/>
                <w:numId w:val="0"/>
              </w:numPr>
              <w:jc w:val="both"/>
              <w:rPr>
                <w:rFonts w:hint="default"/>
                <w:lang w:val="en-US" w:eastAsia="zh-CN"/>
              </w:rPr>
            </w:pPr>
            <w:r>
              <w:drawing>
                <wp:inline distT="0" distB="0" distL="114300" distR="114300">
                  <wp:extent cx="6107430" cy="2066290"/>
                  <wp:effectExtent l="0" t="0" r="1270" b="381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6107430" cy="2066290"/>
                          </a:xfrm>
                          <a:prstGeom prst="rect">
                            <a:avLst/>
                          </a:prstGeom>
                          <a:noFill/>
                          <a:ln>
                            <a:noFill/>
                          </a:ln>
                        </pic:spPr>
                      </pic:pic>
                    </a:graphicData>
                  </a:graphic>
                </wp:inline>
              </w:drawing>
            </w:r>
          </w:p>
          <w:p w14:paraId="2006C782">
            <w:pPr>
              <w:widowControl w:val="0"/>
              <w:numPr>
                <w:ilvl w:val="0"/>
                <w:numId w:val="0"/>
              </w:numPr>
              <w:jc w:val="both"/>
            </w:pPr>
          </w:p>
          <w:p w14:paraId="1869F805">
            <w:pPr>
              <w:numPr>
                <w:ilvl w:val="0"/>
                <w:numId w:val="2"/>
              </w:numPr>
              <w:ind w:left="240" w:leftChars="0" w:firstLine="0" w:firstLineChars="0"/>
            </w:pPr>
            <w:r>
              <w:t>右击</w:t>
            </w:r>
            <w:r>
              <w:rPr>
                <w:rStyle w:val="18"/>
              </w:rPr>
              <w:t>Sources</w:t>
            </w:r>
            <w:r>
              <w:t>下顶层设计图标→</w:t>
            </w:r>
            <w:r>
              <w:rPr>
                <w:rStyle w:val="18"/>
              </w:rPr>
              <w:t>Create HDL Wrapper</w:t>
            </w:r>
            <w:r>
              <w:t>，待Wrapper正确生成后，点击左下方</w:t>
            </w:r>
            <w:r>
              <w:rPr>
                <w:rStyle w:val="18"/>
              </w:rPr>
              <w:t>Generate Bitstream</w:t>
            </w:r>
            <w:r>
              <w:t>，开始综合并生成bit文件。注意：综合前</w:t>
            </w:r>
            <w:r>
              <w:rPr>
                <w:rStyle w:val="18"/>
              </w:rPr>
              <w:t>wrapper</w:t>
            </w:r>
            <w:r>
              <w:t>模块应被设置为顶层（加粗表示），若自动设置错误，需右击wrapper图标点击</w:t>
            </w:r>
            <w:r>
              <w:rPr>
                <w:rStyle w:val="18"/>
              </w:rPr>
              <w:t>Set as Top</w:t>
            </w:r>
            <w:r>
              <w:t>手动设置。</w:t>
            </w:r>
          </w:p>
          <w:p w14:paraId="0C947AAF">
            <w:pPr>
              <w:numPr>
                <w:ilvl w:val="0"/>
                <w:numId w:val="0"/>
              </w:numPr>
              <w:ind w:left="240" w:leftChars="0"/>
            </w:pPr>
            <w:r>
              <w:drawing>
                <wp:inline distT="0" distB="0" distL="0" distR="0">
                  <wp:extent cx="5334000" cy="3000375"/>
                  <wp:effectExtent l="0" t="0" r="0" b="9525"/>
                  <wp:docPr id="5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title="fig:"/>
                          <pic:cNvPicPr>
                            <a:picLocks noChangeAspect="1" noChangeArrowheads="1"/>
                          </pic:cNvPicPr>
                        </pic:nvPicPr>
                        <pic:blipFill>
                          <a:blip r:embed="rId11"/>
                          <a:stretch>
                            <a:fillRect/>
                          </a:stretch>
                        </pic:blipFill>
                        <pic:spPr>
                          <a:xfrm>
                            <a:off x="0" y="0"/>
                            <a:ext cx="5334000" cy="3000375"/>
                          </a:xfrm>
                          <a:prstGeom prst="rect">
                            <a:avLst/>
                          </a:prstGeom>
                          <a:noFill/>
                          <a:ln w="9525">
                            <a:noFill/>
                          </a:ln>
                        </pic:spPr>
                      </pic:pic>
                    </a:graphicData>
                  </a:graphic>
                </wp:inline>
              </w:drawing>
            </w:r>
          </w:p>
          <w:p w14:paraId="734C2AA3">
            <w:pPr>
              <w:numPr>
                <w:ilvl w:val="0"/>
                <w:numId w:val="0"/>
              </w:numPr>
              <w:ind w:left="240" w:leftChars="0"/>
              <w:rPr>
                <w:lang w:eastAsia="zh-CN"/>
              </w:rPr>
            </w:pPr>
            <w:r>
              <w:rPr>
                <w:rFonts w:hint="eastAsia"/>
                <w:lang w:eastAsia="zh-CN"/>
              </w:rPr>
              <w:t>（</w:t>
            </w:r>
            <w:r>
              <w:rPr>
                <w:rFonts w:hint="eastAsia"/>
                <w:lang w:val="en-US" w:eastAsia="zh-CN"/>
              </w:rPr>
              <w:t>8</w:t>
            </w:r>
            <w:r>
              <w:rPr>
                <w:rFonts w:hint="eastAsia"/>
                <w:lang w:eastAsia="zh-CN"/>
              </w:rPr>
              <w:t>）</w:t>
            </w:r>
            <w:r>
              <w:rPr>
                <w:lang w:eastAsia="zh-CN"/>
              </w:rPr>
              <w:t xml:space="preserve">通过 FPGA 云实验平台，可在线分配远程 FPGA 硬件开发板。首先点击 </w:t>
            </w:r>
            <w:r>
              <w:rPr>
                <w:rStyle w:val="18"/>
                <w:lang w:eastAsia="zh-CN"/>
              </w:rPr>
              <w:t>connect</w:t>
            </w:r>
            <w:r>
              <w:rPr>
                <w:lang w:eastAsia="zh-CN"/>
              </w:rPr>
              <w:t xml:space="preserve"> 按钮，然后在下拉菜单中选择任意空闲的开发板，并点击</w:t>
            </w:r>
            <w:r>
              <w:rPr>
                <w:rStyle w:val="18"/>
                <w:lang w:eastAsia="zh-CN"/>
              </w:rPr>
              <w:t>Choose File</w:t>
            </w:r>
            <w:r>
              <w:rPr>
                <w:lang w:eastAsia="zh-CN"/>
              </w:rPr>
              <w:t xml:space="preserve">中选择上一步生成的 </w:t>
            </w:r>
            <w:r>
              <w:rPr>
                <w:rStyle w:val="18"/>
                <w:lang w:eastAsia="zh-CN"/>
              </w:rPr>
              <w:t>*.bit</w:t>
            </w:r>
            <w:r>
              <w:rPr>
                <w:lang w:eastAsia="zh-CN"/>
              </w:rPr>
              <w:t xml:space="preserve"> 文件，后点击 </w:t>
            </w:r>
            <w:r>
              <w:rPr>
                <w:rStyle w:val="18"/>
                <w:lang w:eastAsia="zh-CN"/>
              </w:rPr>
              <w:t>send</w:t>
            </w:r>
            <w:r>
              <w:rPr>
                <w:lang w:eastAsia="zh-CN"/>
              </w:rPr>
              <w:t>，即可将本地bit文件烧写至希冀远程FPGA.</w:t>
            </w:r>
          </w:p>
          <w:p w14:paraId="585F68B4">
            <w:pPr>
              <w:numPr>
                <w:ilvl w:val="0"/>
                <w:numId w:val="0"/>
              </w:numPr>
              <w:ind w:left="240" w:leftChars="0"/>
              <w:rPr>
                <w:lang w:eastAsia="zh-CN"/>
              </w:rPr>
            </w:pPr>
            <w:r>
              <w:rPr>
                <w:lang w:eastAsia="zh-CN"/>
              </w:rPr>
              <w:t>高电平时可以看到，发光管分别显示T1、T2、T3、T4的输出电平，将实验过程和实验结果写进实验报告。</w:t>
            </w:r>
          </w:p>
          <w:p w14:paraId="03A0031C">
            <w:pPr>
              <w:numPr>
                <w:ilvl w:val="0"/>
                <w:numId w:val="0"/>
              </w:numPr>
              <w:ind w:left="240" w:leftChars="0"/>
              <w:rPr>
                <w:rFonts w:hint="eastAsia" w:eastAsia="宋体"/>
                <w:lang w:eastAsia="zh-CN"/>
              </w:rPr>
            </w:pPr>
            <w:r>
              <w:drawing>
                <wp:inline distT="0" distB="0" distL="114300" distR="114300">
                  <wp:extent cx="6117590" cy="2554605"/>
                  <wp:effectExtent l="0" t="0" r="3810"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6117590" cy="2554605"/>
                          </a:xfrm>
                          <a:prstGeom prst="rect">
                            <a:avLst/>
                          </a:prstGeom>
                          <a:noFill/>
                          <a:ln>
                            <a:noFill/>
                          </a:ln>
                        </pic:spPr>
                      </pic:pic>
                    </a:graphicData>
                  </a:graphic>
                </wp:inline>
              </w:drawing>
            </w:r>
          </w:p>
          <w:p w14:paraId="6488664E">
            <w:pPr>
              <w:numPr>
                <w:ilvl w:val="0"/>
                <w:numId w:val="0"/>
              </w:numPr>
            </w:pPr>
          </w:p>
          <w:p w14:paraId="0CA4AE1D">
            <w:pPr>
              <w:rPr>
                <w:rFonts w:hint="eastAsia" w:ascii="黑体" w:hAnsi="黑体" w:eastAsia="黑体"/>
                <w:sz w:val="24"/>
                <w:szCs w:val="20"/>
                <w:lang w:eastAsia="zh-CN"/>
              </w:rPr>
            </w:pPr>
          </w:p>
          <w:p w14:paraId="293B1532">
            <w:pPr>
              <w:spacing w:line="300" w:lineRule="auto"/>
              <w:ind w:firstLine="420"/>
            </w:pPr>
            <w:r>
              <w:t>在</w:t>
            </w:r>
            <w:r>
              <w:rPr>
                <w:rFonts w:hint="eastAsia"/>
                <w:lang w:val="en-US" w:eastAsia="zh-CN"/>
              </w:rPr>
              <w:t>FPGA电路板上</w:t>
            </w:r>
            <w:r>
              <w:t>分析其正确性。</w:t>
            </w:r>
          </w:p>
          <w:p w14:paraId="5AA8D569">
            <w:pPr>
              <w:jc w:val="left"/>
              <w:rPr>
                <w:rFonts w:ascii="黑体" w:hAnsi="黑体" w:eastAsia="黑体"/>
                <w:sz w:val="24"/>
                <w:szCs w:val="20"/>
              </w:rPr>
            </w:pPr>
            <w:r>
              <w:rPr>
                <w:rFonts w:ascii="黑体" w:hAnsi="黑体" w:eastAsia="黑体"/>
                <w:sz w:val="24"/>
                <w:szCs w:val="20"/>
              </w:rPr>
              <w:t>首先</w:t>
            </w:r>
            <w:r>
              <w:rPr>
                <w:rFonts w:hint="eastAsia"/>
              </w:rPr>
              <w:t>！</w:t>
            </w:r>
            <w:r>
              <w:rPr>
                <w:rFonts w:hint="eastAsia"/>
                <w:lang w:val="en-US" w:eastAsia="zh-CN"/>
              </w:rPr>
              <w:t>在开始电路的时候，数码板上面是0，状态设置为0001，电路板上面的数字是0</w:t>
            </w:r>
            <w:r>
              <w:rPr>
                <w:rFonts w:ascii="黑体" w:hAnsi="黑体" w:eastAsia="黑体"/>
                <w:sz w:val="24"/>
                <w:szCs w:val="20"/>
              </w:rPr>
              <w:t>:</w:t>
            </w:r>
            <w:r>
              <w:rPr>
                <w:rFonts w:ascii="黑体" w:hAnsi="黑体" w:eastAsia="黑体"/>
                <w:sz w:val="24"/>
                <w:szCs w:val="20"/>
              </w:rPr>
              <w:br w:type="textWrapping"/>
            </w:r>
            <w:r>
              <w:drawing>
                <wp:inline distT="0" distB="0" distL="114300" distR="114300">
                  <wp:extent cx="6119495" cy="3221990"/>
                  <wp:effectExtent l="0" t="0" r="1905" b="381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3"/>
                          <a:stretch>
                            <a:fillRect/>
                          </a:stretch>
                        </pic:blipFill>
                        <pic:spPr>
                          <a:xfrm>
                            <a:off x="0" y="0"/>
                            <a:ext cx="6119495" cy="3221990"/>
                          </a:xfrm>
                          <a:prstGeom prst="rect">
                            <a:avLst/>
                          </a:prstGeom>
                          <a:noFill/>
                          <a:ln>
                            <a:noFill/>
                          </a:ln>
                        </pic:spPr>
                      </pic:pic>
                    </a:graphicData>
                  </a:graphic>
                </wp:inline>
              </w:drawing>
            </w:r>
          </w:p>
          <w:p w14:paraId="1A100A78">
            <w:pPr>
              <w:rPr>
                <w:rFonts w:hint="default" w:ascii="黑体" w:hAnsi="黑体" w:eastAsia="黑体"/>
                <w:sz w:val="24"/>
                <w:szCs w:val="20"/>
                <w:lang w:val="en-US" w:eastAsia="zh-CN"/>
              </w:rPr>
            </w:pPr>
            <w:r>
              <w:rPr>
                <w:rFonts w:ascii="黑体" w:hAnsi="黑体" w:eastAsia="黑体"/>
                <w:sz w:val="24"/>
                <w:szCs w:val="20"/>
              </w:rPr>
              <w:t>下面是</w:t>
            </w:r>
            <w:r>
              <w:rPr>
                <w:rFonts w:hint="eastAsia" w:ascii="黑体" w:hAnsi="黑体" w:eastAsia="黑体"/>
                <w:sz w:val="24"/>
                <w:szCs w:val="20"/>
                <w:lang w:val="en-US" w:eastAsia="zh-CN"/>
              </w:rPr>
              <w:t>在这种</w:t>
            </w:r>
            <w:r>
              <w:rPr>
                <w:rFonts w:ascii="黑体" w:hAnsi="黑体" w:eastAsia="黑体"/>
                <w:sz w:val="24"/>
                <w:szCs w:val="20"/>
              </w:rPr>
              <w:t>情况</w:t>
            </w:r>
            <w:r>
              <w:rPr>
                <w:rFonts w:hint="eastAsia" w:ascii="黑体" w:hAnsi="黑体" w:eastAsia="黑体"/>
                <w:sz w:val="24"/>
                <w:szCs w:val="20"/>
                <w:lang w:val="en-US" w:eastAsia="zh-CN"/>
              </w:rPr>
              <w:t>下，点击clk后的结果</w:t>
            </w:r>
            <w:r>
              <w:rPr>
                <w:rFonts w:ascii="黑体" w:hAnsi="黑体" w:eastAsia="黑体"/>
                <w:sz w:val="24"/>
                <w:szCs w:val="20"/>
              </w:rPr>
              <w:t>:</w:t>
            </w:r>
            <w:r>
              <w:rPr>
                <w:rFonts w:hint="eastAsia" w:ascii="黑体" w:hAnsi="黑体" w:eastAsia="黑体"/>
                <w:sz w:val="24"/>
                <w:szCs w:val="20"/>
                <w:lang w:val="en-US" w:eastAsia="zh-CN"/>
              </w:rPr>
              <w:t>发现数字变为1</w:t>
            </w:r>
          </w:p>
          <w:p w14:paraId="746E5197">
            <w:pPr>
              <w:rPr>
                <w:rFonts w:ascii="黑体" w:hAnsi="黑体" w:eastAsia="黑体"/>
                <w:sz w:val="24"/>
                <w:szCs w:val="20"/>
              </w:rPr>
            </w:pPr>
            <w:r>
              <w:drawing>
                <wp:inline distT="0" distB="0" distL="114300" distR="114300">
                  <wp:extent cx="6115685" cy="3416935"/>
                  <wp:effectExtent l="0" t="0" r="5715" b="1206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4"/>
                          <a:stretch>
                            <a:fillRect/>
                          </a:stretch>
                        </pic:blipFill>
                        <pic:spPr>
                          <a:xfrm>
                            <a:off x="0" y="0"/>
                            <a:ext cx="6115685" cy="3416935"/>
                          </a:xfrm>
                          <a:prstGeom prst="rect">
                            <a:avLst/>
                          </a:prstGeom>
                          <a:noFill/>
                          <a:ln>
                            <a:noFill/>
                          </a:ln>
                        </pic:spPr>
                      </pic:pic>
                    </a:graphicData>
                  </a:graphic>
                </wp:inline>
              </w:drawing>
            </w:r>
          </w:p>
          <w:p w14:paraId="473D104E">
            <w:pPr>
              <w:jc w:val="left"/>
              <w:rPr>
                <w:rFonts w:ascii="黑体" w:hAnsi="黑体" w:eastAsia="黑体"/>
                <w:sz w:val="24"/>
                <w:szCs w:val="20"/>
              </w:rPr>
            </w:pPr>
            <w:r>
              <w:rPr>
                <w:rFonts w:hint="eastAsia" w:ascii="黑体" w:hAnsi="黑体" w:eastAsia="黑体"/>
                <w:sz w:val="24"/>
                <w:szCs w:val="20"/>
                <w:lang w:val="en-US" w:eastAsia="zh-CN"/>
              </w:rPr>
              <w:t>最后就是状态为0000，点击clk</w:t>
            </w:r>
            <w:r>
              <w:rPr>
                <w:rFonts w:ascii="黑体" w:hAnsi="黑体" w:eastAsia="黑体"/>
                <w:sz w:val="24"/>
                <w:szCs w:val="20"/>
              </w:rPr>
              <w:t>的</w:t>
            </w:r>
            <w:r>
              <w:rPr>
                <w:rFonts w:hint="eastAsia" w:ascii="黑体" w:hAnsi="黑体" w:eastAsia="黑体"/>
                <w:sz w:val="24"/>
                <w:szCs w:val="20"/>
                <w:lang w:val="en-US" w:eastAsia="zh-CN"/>
              </w:rPr>
              <w:t>结果，发现数字没有发生改变</w:t>
            </w:r>
            <w:r>
              <w:rPr>
                <w:rFonts w:ascii="黑体" w:hAnsi="黑体" w:eastAsia="黑体"/>
                <w:sz w:val="24"/>
                <w:szCs w:val="20"/>
              </w:rPr>
              <w:t>：</w:t>
            </w:r>
            <w:r>
              <w:rPr>
                <w:rFonts w:ascii="黑体" w:hAnsi="黑体" w:eastAsia="黑体"/>
                <w:sz w:val="24"/>
                <w:szCs w:val="20"/>
              </w:rPr>
              <w:br w:type="textWrapping"/>
            </w:r>
            <w:r>
              <w:drawing>
                <wp:inline distT="0" distB="0" distL="114300" distR="114300">
                  <wp:extent cx="6115685" cy="3316605"/>
                  <wp:effectExtent l="0" t="0" r="5715" b="1079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5"/>
                          <a:stretch>
                            <a:fillRect/>
                          </a:stretch>
                        </pic:blipFill>
                        <pic:spPr>
                          <a:xfrm>
                            <a:off x="0" y="0"/>
                            <a:ext cx="6115685" cy="3316605"/>
                          </a:xfrm>
                          <a:prstGeom prst="rect">
                            <a:avLst/>
                          </a:prstGeom>
                          <a:noFill/>
                          <a:ln>
                            <a:noFill/>
                          </a:ln>
                        </pic:spPr>
                      </pic:pic>
                    </a:graphicData>
                  </a:graphic>
                </wp:inline>
              </w:drawing>
            </w:r>
          </w:p>
          <w:p w14:paraId="130EFF36">
            <w:pPr>
              <w:jc w:val="left"/>
              <w:rPr>
                <w:rFonts w:ascii="黑体" w:hAnsi="黑体" w:eastAsia="黑体"/>
                <w:sz w:val="24"/>
                <w:szCs w:val="20"/>
              </w:rPr>
            </w:pPr>
          </w:p>
          <w:p w14:paraId="10D0DE8C">
            <w:pPr>
              <w:jc w:val="left"/>
              <w:rPr>
                <w:rFonts w:hint="eastAsia" w:ascii="黑体" w:hAnsi="黑体" w:eastAsia="黑体"/>
                <w:sz w:val="24"/>
                <w:szCs w:val="20"/>
                <w:lang w:val="en-US" w:eastAsia="zh-CN"/>
              </w:rPr>
            </w:pPr>
            <w:r>
              <w:rPr>
                <w:rFonts w:hint="eastAsia" w:ascii="黑体" w:hAnsi="黑体" w:eastAsia="黑体"/>
                <w:sz w:val="24"/>
                <w:szCs w:val="20"/>
                <w:lang w:val="en-US" w:eastAsia="zh-CN"/>
              </w:rPr>
              <w:t>平台测评结果：</w:t>
            </w:r>
          </w:p>
          <w:p w14:paraId="13BC0E09">
            <w:pPr>
              <w:jc w:val="left"/>
              <w:rPr>
                <w:rFonts w:hint="default" w:ascii="黑体" w:hAnsi="黑体" w:eastAsia="黑体"/>
                <w:sz w:val="24"/>
                <w:szCs w:val="20"/>
                <w:lang w:val="en-US" w:eastAsia="zh-CN"/>
              </w:rPr>
            </w:pPr>
            <w:r>
              <w:drawing>
                <wp:inline distT="0" distB="0" distL="114300" distR="114300">
                  <wp:extent cx="6108065" cy="3652520"/>
                  <wp:effectExtent l="0" t="0" r="635" b="508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6"/>
                          <a:stretch>
                            <a:fillRect/>
                          </a:stretch>
                        </pic:blipFill>
                        <pic:spPr>
                          <a:xfrm>
                            <a:off x="0" y="0"/>
                            <a:ext cx="6108065" cy="3652520"/>
                          </a:xfrm>
                          <a:prstGeom prst="rect">
                            <a:avLst/>
                          </a:prstGeom>
                          <a:noFill/>
                          <a:ln>
                            <a:noFill/>
                          </a:ln>
                        </pic:spPr>
                      </pic:pic>
                    </a:graphicData>
                  </a:graphic>
                </wp:inline>
              </w:drawing>
            </w:r>
          </w:p>
        </w:tc>
      </w:tr>
      <w:tr w14:paraId="555A5F37">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8" w:type="dxa"/>
            <w:bottom w:w="0" w:type="dxa"/>
            <w:right w:w="108" w:type="dxa"/>
          </w:tblCellMar>
        </w:tblPrEx>
        <w:trPr>
          <w:trHeight w:val="984" w:hRule="atLeast"/>
        </w:trPr>
        <w:tc>
          <w:tcPr>
            <w:tcW w:w="9628" w:type="dxa"/>
            <w:gridSpan w:val="4"/>
            <w:tcBorders>
              <w:top w:val="single" w:color="00000A" w:sz="4" w:space="0"/>
              <w:left w:val="single" w:color="00000A" w:sz="4" w:space="0"/>
              <w:bottom w:val="single" w:color="00000A" w:sz="4" w:space="0"/>
              <w:right w:val="single" w:color="00000A" w:sz="4" w:space="0"/>
            </w:tcBorders>
            <w:shd w:val="clear" w:color="auto" w:fill="auto"/>
            <w:tcMar>
              <w:left w:w="108" w:type="dxa"/>
            </w:tcMar>
          </w:tcPr>
          <w:p w14:paraId="0C99F23F">
            <w:pPr>
              <w:rPr>
                <w:rFonts w:ascii="黑体" w:hAnsi="黑体" w:eastAsia="黑体"/>
                <w:sz w:val="24"/>
                <w:szCs w:val="20"/>
              </w:rPr>
            </w:pPr>
            <w:r>
              <w:rPr>
                <w:rFonts w:ascii="黑体" w:hAnsi="黑体" w:eastAsia="黑体"/>
                <w:sz w:val="24"/>
                <w:szCs w:val="20"/>
              </w:rPr>
              <w:t>结论分析与体会：</w:t>
            </w:r>
          </w:p>
          <w:p w14:paraId="3316259E">
            <w:pPr>
              <w:rPr>
                <w:rFonts w:hint="eastAsia" w:ascii="黑体" w:hAnsi="黑体" w:eastAsia="黑体"/>
                <w:sz w:val="24"/>
                <w:szCs w:val="20"/>
                <w:lang w:val="en-US" w:eastAsia="zh-CN"/>
              </w:rPr>
            </w:pPr>
            <w:r>
              <w:rPr>
                <w:rFonts w:hint="eastAsia" w:ascii="黑体" w:hAnsi="黑体" w:eastAsia="黑体"/>
                <w:sz w:val="24"/>
                <w:szCs w:val="20"/>
                <w:lang w:val="en-US" w:eastAsia="zh-CN"/>
              </w:rPr>
              <w:t>实验结论：</w:t>
            </w:r>
          </w:p>
          <w:p w14:paraId="08EF09DF">
            <w:pPr>
              <w:rPr>
                <w:rFonts w:hint="default" w:ascii="黑体" w:hAnsi="黑体" w:eastAsia="黑体"/>
                <w:sz w:val="24"/>
                <w:szCs w:val="20"/>
              </w:rPr>
            </w:pPr>
            <w:r>
              <w:rPr>
                <w:rFonts w:ascii="黑体" w:hAnsi="黑体" w:eastAsia="黑体"/>
                <w:sz w:val="24"/>
                <w:szCs w:val="20"/>
              </w:rPr>
              <w:t>这次的实验让我对于</w:t>
            </w:r>
            <w:r>
              <w:rPr>
                <w:rFonts w:hint="default" w:ascii="黑体" w:hAnsi="黑体" w:eastAsia="黑体"/>
                <w:sz w:val="24"/>
                <w:szCs w:val="20"/>
              </w:rPr>
              <w:t>七段译码设计</w:t>
            </w:r>
            <w:r>
              <w:rPr>
                <w:rFonts w:hint="eastAsia" w:ascii="黑体" w:hAnsi="黑体" w:eastAsia="黑体"/>
                <w:sz w:val="24"/>
                <w:szCs w:val="20"/>
                <w:lang w:val="en-US" w:eastAsia="zh-CN"/>
              </w:rPr>
              <w:t>电路</w:t>
            </w:r>
            <w:r>
              <w:rPr>
                <w:rFonts w:ascii="黑体" w:hAnsi="黑体" w:eastAsia="黑体"/>
                <w:sz w:val="24"/>
                <w:szCs w:val="20"/>
              </w:rPr>
              <w:t>有了一个深入的理解。同时</w:t>
            </w:r>
            <w:r>
              <w:rPr>
                <w:rFonts w:hint="default" w:ascii="黑体" w:hAnsi="黑体" w:eastAsia="黑体"/>
                <w:sz w:val="24"/>
                <w:szCs w:val="20"/>
              </w:rPr>
              <w:t>本次七段译码设计实验，经一系列实验操作，数码管正常显示计数器输出的数值，这表明所设计的七段译码电路在正常状态下能够准确实现二进制数到十进制数的转换和显示功能。</w:t>
            </w:r>
          </w:p>
          <w:p w14:paraId="5A26E6A1">
            <w:pPr>
              <w:rPr>
                <w:rFonts w:hint="default" w:ascii="黑体" w:hAnsi="黑体" w:eastAsia="黑体"/>
                <w:sz w:val="24"/>
                <w:szCs w:val="20"/>
                <w:lang w:val="en-US" w:eastAsia="zh-CN"/>
              </w:rPr>
            </w:pPr>
            <w:r>
              <w:rPr>
                <w:rFonts w:hint="eastAsia" w:ascii="黑体" w:hAnsi="黑体" w:eastAsia="黑体"/>
                <w:sz w:val="24"/>
                <w:szCs w:val="20"/>
                <w:lang w:val="en-US" w:eastAsia="zh-CN"/>
              </w:rPr>
              <w:t>实验体会：</w:t>
            </w:r>
          </w:p>
          <w:p w14:paraId="01FD837B">
            <w:pPr>
              <w:rPr>
                <w:rFonts w:hint="default" w:ascii="黑体" w:hAnsi="黑体" w:eastAsia="黑体"/>
                <w:sz w:val="24"/>
                <w:szCs w:val="20"/>
              </w:rPr>
            </w:pPr>
            <w:r>
              <w:rPr>
                <w:rFonts w:hint="default" w:ascii="黑体" w:hAnsi="黑体" w:eastAsia="黑体"/>
                <w:sz w:val="24"/>
                <w:szCs w:val="20"/>
              </w:rPr>
              <w:t>本次实验让我对七段译码设计有了更深入的理解，不仅掌握了利用计数器与七段数码管结合实现数字显示的方法，还熟悉了 Vivado 软件及 FPGA 硬件实验平台的使用流程，提升了硬件电路设计与调试能力。从最开始的创建工程、添加实验环境，到电路设计、输入，再到生成 bit 文件并进行硬件测试，这一完整过程让我明白了一个硬件电路设计项目从无到有并成功运行的全过程。</w:t>
            </w:r>
          </w:p>
        </w:tc>
      </w:tr>
      <w:tr w14:paraId="3EB3F97C">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8" w:type="dxa"/>
            <w:bottom w:w="0" w:type="dxa"/>
            <w:right w:w="108" w:type="dxa"/>
          </w:tblCellMar>
        </w:tblPrEx>
        <w:trPr>
          <w:trHeight w:val="2746" w:hRule="atLeast"/>
        </w:trPr>
        <w:tc>
          <w:tcPr>
            <w:tcW w:w="9628" w:type="dxa"/>
            <w:gridSpan w:val="4"/>
            <w:tcBorders>
              <w:top w:val="single" w:color="00000A" w:sz="4" w:space="0"/>
              <w:left w:val="single" w:color="00000A" w:sz="4" w:space="0"/>
              <w:bottom w:val="single" w:color="00000A" w:sz="4" w:space="0"/>
              <w:right w:val="single" w:color="00000A" w:sz="4" w:space="0"/>
            </w:tcBorders>
            <w:shd w:val="clear" w:color="auto" w:fill="auto"/>
            <w:tcMar>
              <w:left w:w="108" w:type="dxa"/>
            </w:tcMar>
          </w:tcPr>
          <w:p w14:paraId="0703AB75">
            <w:pPr>
              <w:rPr>
                <w:rFonts w:ascii="黑体" w:hAnsi="黑体" w:eastAsia="黑体"/>
                <w:sz w:val="24"/>
                <w:szCs w:val="20"/>
              </w:rPr>
            </w:pPr>
            <w:r>
              <w:rPr>
                <w:rFonts w:ascii="黑体" w:hAnsi="黑体" w:eastAsia="黑体"/>
                <w:sz w:val="24"/>
                <w:szCs w:val="20"/>
              </w:rPr>
              <w:t>就</w:t>
            </w:r>
            <w:r>
              <w:rPr>
                <w:rFonts w:hint="eastAsia" w:ascii="黑体" w:hAnsi="黑体" w:eastAsia="黑体"/>
                <w:sz w:val="24"/>
                <w:szCs w:val="20"/>
                <w:lang w:val="en-US" w:eastAsia="zh-CN"/>
              </w:rPr>
              <w:t>输入接口连接错误</w:t>
            </w:r>
            <w:r>
              <w:rPr>
                <w:rFonts w:ascii="黑体" w:hAnsi="黑体" w:eastAsia="黑体"/>
                <w:sz w:val="24"/>
                <w:szCs w:val="20"/>
              </w:rPr>
              <w:t>处理的</w:t>
            </w:r>
            <w:r>
              <w:rPr>
                <w:rFonts w:hint="eastAsia" w:ascii="黑体" w:hAnsi="黑体" w:eastAsia="黑体"/>
                <w:sz w:val="24"/>
                <w:szCs w:val="20"/>
                <w:lang w:val="en-US" w:eastAsia="zh-CN"/>
              </w:rPr>
              <w:t>过程</w:t>
            </w:r>
            <w:r>
              <w:rPr>
                <w:rFonts w:ascii="黑体" w:hAnsi="黑体" w:eastAsia="黑体"/>
                <w:sz w:val="24"/>
                <w:szCs w:val="20"/>
              </w:rPr>
              <w:t>：</w:t>
            </w:r>
          </w:p>
          <w:p w14:paraId="32D55F40">
            <w:pPr>
              <w:ind w:firstLine="480"/>
              <w:rPr>
                <w:rFonts w:hint="default" w:ascii="黑体" w:hAnsi="黑体" w:eastAsia="黑体"/>
                <w:sz w:val="24"/>
                <w:szCs w:val="20"/>
                <w:lang w:val="en-US" w:eastAsia="zh-CN"/>
              </w:rPr>
            </w:pPr>
            <w:r>
              <w:rPr>
                <w:rFonts w:hint="eastAsia" w:ascii="黑体" w:hAnsi="黑体" w:eastAsia="黑体"/>
                <w:sz w:val="24"/>
                <w:szCs w:val="20"/>
                <w:lang w:val="en-US" w:eastAsia="zh-CN"/>
              </w:rPr>
              <w:t>在做测评的时候，发现无论如何操作，输出结果都是0，这让我联想到可能是输入接口连接错误，于是我去看那个接口规定，发现连接错误，改正过来之后，现象正确，点击加一。</w:t>
            </w:r>
          </w:p>
        </w:tc>
      </w:tr>
    </w:tbl>
    <w:p w14:paraId="1976DEB8">
      <w:pPr>
        <w:rPr>
          <w:rFonts w:ascii="黑体" w:hAnsi="黑体" w:eastAsia="黑体"/>
          <w:b/>
          <w:bCs/>
          <w:sz w:val="24"/>
          <w:szCs w:val="30"/>
        </w:rPr>
      </w:pPr>
    </w:p>
    <w:p w14:paraId="004AF610"/>
    <w:sectPr>
      <w:pgSz w:w="11906" w:h="16838"/>
      <w:pgMar w:top="1134" w:right="1134" w:bottom="1134" w:left="1134" w:header="0" w:footer="0" w:gutter="0"/>
      <w:cols w:space="720" w:num="1"/>
      <w:formProt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FreeSans">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Liberation Sans">
    <w:altName w:val="Arial"/>
    <w:panose1 w:val="00000000000000000000"/>
    <w:charset w:val="01"/>
    <w:family w:val="swiss"/>
    <w:pitch w:val="default"/>
    <w:sig w:usb0="00000000" w:usb1="00000000" w:usb2="00000000" w:usb3="00000000" w:csb0="00000000" w:csb1="00000000"/>
  </w:font>
  <w:font w:name="Noto Sans CJK SC Regular">
    <w:altName w:val="Segoe Print"/>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
    <w:altName w:val="Sylfaen"/>
    <w:panose1 w:val="02020603050405020304"/>
    <w:charset w:val="00"/>
    <w:family w:val="roman"/>
    <w:pitch w:val="default"/>
    <w:sig w:usb0="00000000" w:usb1="00000000" w:usb2="00000009" w:usb3="00000000" w:csb0="000001FF" w:csb1="00000000"/>
  </w:font>
  <w:font w:name="Sylfaen">
    <w:panose1 w:val="010A0502050306030303"/>
    <w:charset w:val="00"/>
    <w:family w:val="auto"/>
    <w:pitch w:val="default"/>
    <w:sig w:usb0="040006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95A7792"/>
    <w:multiLevelType w:val="singleLevel"/>
    <w:tmpl w:val="F95A7792"/>
    <w:lvl w:ilvl="0" w:tentative="0">
      <w:start w:val="3"/>
      <w:numFmt w:val="decimal"/>
      <w:suff w:val="nothing"/>
      <w:lvlText w:val="（%1）"/>
      <w:lvlJc w:val="left"/>
    </w:lvl>
  </w:abstractNum>
  <w:abstractNum w:abstractNumId="1">
    <w:nsid w:val="3DF6F831"/>
    <w:multiLevelType w:val="singleLevel"/>
    <w:tmpl w:val="3DF6F831"/>
    <w:lvl w:ilvl="0" w:tentative="0">
      <w:start w:val="4"/>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B0E"/>
    <w:rsid w:val="00104B0E"/>
    <w:rsid w:val="003B71A8"/>
    <w:rsid w:val="004F56DB"/>
    <w:rsid w:val="00716E45"/>
    <w:rsid w:val="00B95143"/>
    <w:rsid w:val="00DB1183"/>
    <w:rsid w:val="00EE24F6"/>
    <w:rsid w:val="04840808"/>
    <w:rsid w:val="0AE306F5"/>
    <w:rsid w:val="0AEF5CC1"/>
    <w:rsid w:val="45AB553D"/>
    <w:rsid w:val="48B80FA0"/>
    <w:rsid w:val="617A62F9"/>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sz w:val="21"/>
      <w:szCs w:val="21"/>
      <w:lang w:val="en-US" w:eastAsia="zh-CN" w:bidi="ar-SA"/>
    </w:rPr>
  </w:style>
  <w:style w:type="character" w:default="1" w:styleId="9">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2">
    <w:name w:val="caption"/>
    <w:basedOn w:val="1"/>
    <w:link w:val="12"/>
    <w:qFormat/>
    <w:uiPriority w:val="0"/>
    <w:pPr>
      <w:suppressLineNumbers/>
      <w:spacing w:before="120" w:after="120"/>
    </w:pPr>
    <w:rPr>
      <w:rFonts w:cs="FreeSans"/>
      <w:i/>
      <w:iCs/>
      <w:sz w:val="24"/>
      <w:szCs w:val="24"/>
    </w:rPr>
  </w:style>
  <w:style w:type="paragraph" w:styleId="3">
    <w:name w:val="Body Text"/>
    <w:basedOn w:val="1"/>
    <w:uiPriority w:val="0"/>
    <w:pPr>
      <w:spacing w:after="140" w:line="288" w:lineRule="auto"/>
    </w:pPr>
  </w:style>
  <w:style w:type="paragraph" w:styleId="4">
    <w:name w:val="Balloon Text"/>
    <w:basedOn w:val="1"/>
    <w:semiHidden/>
    <w:unhideWhenUsed/>
    <w:qFormat/>
    <w:uiPriority w:val="99"/>
    <w:rPr>
      <w:sz w:val="18"/>
      <w:szCs w:val="18"/>
    </w:rPr>
  </w:style>
  <w:style w:type="paragraph" w:styleId="5">
    <w:name w:val="footer"/>
    <w:basedOn w:val="1"/>
    <w:unhideWhenUsed/>
    <w:uiPriority w:val="99"/>
    <w:pPr>
      <w:tabs>
        <w:tab w:val="center" w:pos="4153"/>
        <w:tab w:val="right" w:pos="8306"/>
      </w:tabs>
      <w:snapToGrid w:val="0"/>
      <w:jc w:val="left"/>
    </w:pPr>
    <w:rPr>
      <w:rFonts w:cs="Arial"/>
      <w:sz w:val="18"/>
      <w:szCs w:val="18"/>
    </w:rPr>
  </w:style>
  <w:style w:type="paragraph" w:styleId="6">
    <w:name w:val="header"/>
    <w:basedOn w:val="1"/>
    <w:unhideWhenUsed/>
    <w:uiPriority w:val="99"/>
    <w:pPr>
      <w:pBdr>
        <w:bottom w:val="single" w:color="00000A" w:sz="6" w:space="1"/>
      </w:pBdr>
      <w:tabs>
        <w:tab w:val="center" w:pos="4153"/>
        <w:tab w:val="right" w:pos="8306"/>
      </w:tabs>
      <w:snapToGrid w:val="0"/>
      <w:jc w:val="center"/>
    </w:pPr>
    <w:rPr>
      <w:rFonts w:cs="Arial"/>
      <w:sz w:val="18"/>
      <w:szCs w:val="18"/>
    </w:rPr>
  </w:style>
  <w:style w:type="paragraph" w:styleId="7">
    <w:name w:val="List"/>
    <w:basedOn w:val="3"/>
    <w:qFormat/>
    <w:uiPriority w:val="0"/>
    <w:rPr>
      <w:rFonts w:cs="FreeSans"/>
    </w:rPr>
  </w:style>
  <w:style w:type="character" w:styleId="10">
    <w:name w:val="Strong"/>
    <w:basedOn w:val="9"/>
    <w:qFormat/>
    <w:uiPriority w:val="22"/>
    <w:rPr>
      <w:b/>
    </w:rPr>
  </w:style>
  <w:style w:type="character" w:styleId="11">
    <w:name w:val="Hyperlink"/>
    <w:basedOn w:val="12"/>
    <w:qFormat/>
    <w:uiPriority w:val="0"/>
    <w:rPr>
      <w:color w:val="4472C4" w:themeColor="accent1"/>
      <w14:textFill>
        <w14:solidFill>
          <w14:schemeClr w14:val="accent1"/>
        </w14:solidFill>
      </w14:textFill>
    </w:rPr>
  </w:style>
  <w:style w:type="character" w:customStyle="1" w:styleId="12">
    <w:name w:val="Caption Char"/>
    <w:basedOn w:val="9"/>
    <w:link w:val="2"/>
    <w:qFormat/>
    <w:uiPriority w:val="0"/>
    <w:rPr>
      <w:rFonts w:cs="FreeSans"/>
      <w:i/>
      <w:iCs/>
      <w:sz w:val="24"/>
      <w:szCs w:val="24"/>
    </w:rPr>
  </w:style>
  <w:style w:type="character" w:customStyle="1" w:styleId="13">
    <w:name w:val="页眉 字符"/>
    <w:basedOn w:val="9"/>
    <w:qFormat/>
    <w:uiPriority w:val="99"/>
    <w:rPr>
      <w:rFonts w:cs="Arial"/>
      <w:sz w:val="18"/>
      <w:szCs w:val="18"/>
    </w:rPr>
  </w:style>
  <w:style w:type="character" w:customStyle="1" w:styleId="14">
    <w:name w:val="页脚 字符"/>
    <w:basedOn w:val="9"/>
    <w:qFormat/>
    <w:uiPriority w:val="99"/>
    <w:rPr>
      <w:rFonts w:cs="Arial"/>
      <w:sz w:val="18"/>
      <w:szCs w:val="18"/>
    </w:rPr>
  </w:style>
  <w:style w:type="character" w:customStyle="1" w:styleId="15">
    <w:name w:val="批注框文本 字符"/>
    <w:basedOn w:val="9"/>
    <w:semiHidden/>
    <w:qFormat/>
    <w:uiPriority w:val="99"/>
    <w:rPr>
      <w:rFonts w:cs="Calibri"/>
      <w:sz w:val="18"/>
      <w:szCs w:val="18"/>
    </w:rPr>
  </w:style>
  <w:style w:type="paragraph" w:customStyle="1" w:styleId="16">
    <w:name w:val="Heading"/>
    <w:basedOn w:val="1"/>
    <w:next w:val="3"/>
    <w:qFormat/>
    <w:uiPriority w:val="0"/>
    <w:pPr>
      <w:keepNext/>
      <w:spacing w:before="240" w:after="120"/>
    </w:pPr>
    <w:rPr>
      <w:rFonts w:ascii="Liberation Sans" w:hAnsi="Liberation Sans" w:eastAsia="Noto Sans CJK SC Regular" w:cs="FreeSans"/>
      <w:sz w:val="28"/>
      <w:szCs w:val="28"/>
    </w:rPr>
  </w:style>
  <w:style w:type="paragraph" w:customStyle="1" w:styleId="17">
    <w:name w:val="Index"/>
    <w:basedOn w:val="1"/>
    <w:qFormat/>
    <w:uiPriority w:val="0"/>
    <w:pPr>
      <w:suppressLineNumbers/>
    </w:pPr>
    <w:rPr>
      <w:rFonts w:cs="FreeSans"/>
    </w:rPr>
  </w:style>
  <w:style w:type="character" w:customStyle="1" w:styleId="18">
    <w:name w:val="Verbatim Char"/>
    <w:basedOn w:val="12"/>
    <w:link w:val="19"/>
    <w:qFormat/>
    <w:uiPriority w:val="0"/>
  </w:style>
  <w:style w:type="paragraph" w:customStyle="1" w:styleId="19">
    <w:name w:val="Source Code"/>
    <w:basedOn w:val="1"/>
    <w:link w:val="18"/>
    <w:qFormat/>
    <w:uiPriority w:val="0"/>
    <w:pPr>
      <w:wordWrap w:val="0"/>
    </w:pPr>
  </w:style>
  <w:style w:type="paragraph" w:customStyle="1" w:styleId="20">
    <w:name w:val="First Paragraph"/>
    <w:basedOn w:val="3"/>
    <w:next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1767</Words>
  <Characters>2283</Characters>
  <Lines>4</Lines>
  <Paragraphs>1</Paragraphs>
  <TotalTime>5</TotalTime>
  <ScaleCrop>false</ScaleCrop>
  <LinksUpToDate>false</LinksUpToDate>
  <CharactersWithSpaces>2435</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2019-09-12T08:13:00Z</dcterms:created>
  <dc:creator>dell</dc:creator>
  <cp:lastModifiedBy>李上一</cp:lastModifiedBy>
  <dcterms:modified xsi:type="dcterms:W3CDTF">2025-05-20T11:08:33Z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TemplateDocerSaveRecord">
    <vt:lpwstr>eyJoZGlkIjoiZWExZTQ4NjA3ZTYwYjliYjUzNDJjMGM5YmFlYWJjYmQiLCJ1c2VySWQiOiIxNTk2MzQ2MzQ2In0=</vt:lpwstr>
  </property>
  <property fmtid="{D5CDD505-2E9C-101B-9397-08002B2CF9AE}" pid="9" name="KSOProductBuildVer">
    <vt:lpwstr>2052-12.1.0.20305</vt:lpwstr>
  </property>
  <property fmtid="{D5CDD505-2E9C-101B-9397-08002B2CF9AE}" pid="10" name="ICV">
    <vt:lpwstr>12760FA818EE47F6AA1AF89F83AC77C0_12</vt:lpwstr>
  </property>
</Properties>
</file>