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NDS-WiDaX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OsnaData Repository Importation:</w:t>
      </w:r>
    </w:p>
    <w:p w:rsidR="00000000" w:rsidDel="00000000" w:rsidP="00000000" w:rsidRDefault="00000000" w:rsidRPr="00000000" w14:paraId="00000003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Metadata mapping description:</w:t>
      </w:r>
    </w:p>
    <w:tbl>
      <w:tblPr>
        <w:tblStyle w:val="Table1"/>
        <w:tblW w:w="9062.0" w:type="dxa"/>
        <w:jc w:val="left"/>
        <w:tblBorders>
          <w:top w:color="f4b083" w:space="0" w:sz="4" w:val="single"/>
          <w:left w:color="f4b083" w:space="0" w:sz="4" w:val="single"/>
          <w:bottom w:color="f4b083" w:space="0" w:sz="4" w:val="single"/>
          <w:right w:color="f4b083" w:space="0" w:sz="4" w:val="single"/>
          <w:insideH w:color="f4b083" w:space="0" w:sz="4" w:val="single"/>
          <w:insideV w:color="f4b083" w:space="0" w:sz="4" w:val="single"/>
        </w:tblBorders>
        <w:tblLayout w:type="fixed"/>
        <w:tblLook w:val="04A0"/>
      </w:tblPr>
      <w:tblGrid>
        <w:gridCol w:w="2515"/>
        <w:gridCol w:w="2948"/>
        <w:gridCol w:w="3599"/>
        <w:tblGridChange w:id="0">
          <w:tblGrid>
            <w:gridCol w:w="2515"/>
            <w:gridCol w:w="2948"/>
            <w:gridCol w:w="35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single"/>
                <w:rtl w:val="0"/>
              </w:rPr>
              <w:t xml:space="preserve">Source field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0"/>
                <w:bCs w:val="0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single"/>
                <w:rtl w:val="0"/>
              </w:rPr>
              <w:t xml:space="preserve">LDM field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0"/>
                <w:bCs w:val="0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u w:val="single"/>
                <w:rtl w:val="0"/>
              </w:rPr>
              <w:t xml:space="preserve">Transformation 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Identifier.value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doi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publicationYear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doi_date_published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publicationYear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sdt>
              <w:sdtPr>
                <w:id w:val="-1591984142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4"/>
                <w:szCs w:val="24"/>
                <w:rtl w:val="0"/>
              </w:rPr>
              <w:t xml:space="preserve">source_metadata_created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sdt>
              <w:sdtPr>
                <w:id w:val="1539263930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4"/>
                <w:szCs w:val="24"/>
                <w:rtl w:val="0"/>
              </w:rPr>
              <w:t xml:space="preserve">source_metadata_modified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setConstant(“”)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publicationYear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publication_year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0"/>
                <w:bCs w:val="0"/>
                <w:sz w:val="24"/>
                <w:szCs w:val="24"/>
              </w:rPr>
            </w:pPr>
            <w:sdt>
              <w:sdtPr>
                <w:id w:val="-7784894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Titles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getOSNfirstTitle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owner_org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setConstant(“osnadata”)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Organization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getOSNorganization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identifier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buildOSNName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rightsList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license_id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extractOSNlicenseId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descriptions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getOSNfirstDescription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subjects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subject_areas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processOSNsubjectAreas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resourceTypeGeneral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resource_type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b w:val="0"/>
                <w:bCs w:val="0"/>
                <w:sz w:val="24"/>
                <w:szCs w:val="24"/>
              </w:rPr>
            </w:pPr>
            <w:sdt>
              <w:sdtPr>
                <w:id w:val="-1537971300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publication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Related_identifiers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processOSNrelatedIdentifiers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0"/>
                <w:bCs w:val="0"/>
                <w:sz w:val="24"/>
                <w:szCs w:val="24"/>
              </w:rPr>
            </w:pPr>
            <w:sdt>
              <w:sdtPr>
                <w:id w:val="958914723"/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keyword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tags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processGoettingenKeywords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creators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authors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processOSNcreators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citation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setConstant([])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doi_status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setConstant(“True”)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doi_publisher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setConstant(“”)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isopen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repository_name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setConstant(“osnaData (The Research Data Repository of the Osnabrück University”)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setConstant(“dataset”)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Identifier.value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doiLink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private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resources 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*5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Notes:</w:t>
      </w:r>
    </w:p>
    <w:p w:rsidR="00000000" w:rsidDel="00000000" w:rsidP="00000000" w:rsidRDefault="00000000" w:rsidRPr="00000000" w14:paraId="000000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1: Here we are assigning as owner Organization the name of the organization in LDM.</w:t>
      </w:r>
    </w:p>
    <w:p w:rsidR="00000000" w:rsidDel="00000000" w:rsidP="00000000" w:rsidRDefault="00000000" w:rsidRPr="00000000" w14:paraId="0000005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2: Here we are assigning the Organization metadata defined in the importation profile.</w:t>
      </w:r>
    </w:p>
    <w:p w:rsidR="00000000" w:rsidDel="00000000" w:rsidP="00000000" w:rsidRDefault="00000000" w:rsidRPr="00000000" w14:paraId="000000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3: We are harvesting public Datasets. This field always will be “dataset”.</w:t>
      </w:r>
    </w:p>
    <w:p w:rsidR="00000000" w:rsidDel="00000000" w:rsidP="00000000" w:rsidRDefault="00000000" w:rsidRPr="00000000" w14:paraId="000000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4: “private” and “state” are not imported, LDM generates this values as default during the Dataset insertion. </w:t>
      </w:r>
    </w:p>
    <w:p w:rsidR="00000000" w:rsidDel="00000000" w:rsidP="00000000" w:rsidRDefault="00000000" w:rsidRPr="00000000" w14:paraId="000000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5: “resources”: No data about resources harvesting using the  API.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setConstant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set the value to the field taking the constant value received as parameter.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processOSNcreators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extracts “creators” and formats the metadata according to the LDM metadata schema.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extractOSNlicenseId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estracts “licenseId” matching the value in the source with a pre-defined list of open licenses.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buildOSNName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builds the internal URL used by LDM for the Dataset’s landing page.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getOSNfirstDescription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source schema allows multiple descriptions. This function is retrieving the first description in the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getOSNfirstTitle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source schema allows multiple titles. This function is retrieving the first title in the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doiLink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returns the complete DOI’s URL from the DOI value.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processOSNsubjectAreas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extracts “subjects areas” and formats the result according to LDM metadata schema.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processOSNrelatedIdentifiers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extract publications as “related identifiers” with the realtion type “IsPublishedIn”.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getOSNorganization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returns the organization’s metadata defined in the importation profile.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smin Frangenberg" w:id="4" w:date="2026-08-24T11:20:57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not all datasets provide keywords, we should also create "tags" ourselves, probably from the title + abstract. Another thing for the To-Do list in the integration phase.</w:t>
      </w:r>
    </w:p>
  </w:comment>
  <w:comment w:author="Jasmin Frangenberg" w:id="2" w:date="2026-08-24T11:06:54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datasets have one title. I saw one with two titles, with titleTypes "null" and "Subtitle". Does the transformation function filter subtitle out? As a sidenote: The language field seems always null, so we would have to infer the language on our side during the integration steps. I saw examples of German and English titles.</w:t>
      </w:r>
    </w:p>
  </w:comment>
  <w:comment w:author="Jasmin Frangenberg" w:id="3" w:date="2026-08-24T11:17:26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Looks like you switched from using source field "publication" to "relatedIdentifiers"? The first one contains the doi and citation, the latter only doi. Since it would be good to provide a citation (or at least the title), we could create a citation from the doi ourselves in the integration phase.</w:t>
      </w:r>
    </w:p>
  </w:comment>
  <w:comment w:author="Jasmin Frangenberg" w:id="0" w:date="2026-08-24T11:00:27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"dates" field containing "submitted" and "updated" dates in yyyy-mm-dd format in the source metadata. We could use those for "source_metadata_created" and "source_metadata_modified" instead of "publicationYear"? Or did we agree on using the LDM fields for the creation and modification dates of metadata on our side? I think it still makes sense to use the info from the source repo as a kind of "versioning" so users can compare if WiDaX has the most updated version of a specific dataset or if someone made changes on the dataset in the source repo.</w:t>
      </w:r>
    </w:p>
  </w:comment>
  <w:comment w:author="Jasmin Frangenberg" w:id="1" w:date="2026-08-24T11:00:27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"dates" field containing "submitted" and "updated" dates in yyyy-mm-dd format in the source metadata. We could use those for "source_metadata_created" and "source_metadata_modified" instead of "publicationYear"? Or did we agree on using the LDM fields for the creation and modification dates of metadata on our side? I think it still makes sense to use the info from the source repo as a kind of "versioning" so users can compare if WiDaX has the most updated version of a specific dataset or if someone made changes on the dataset in the source repo.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A" w15:done="0"/>
  <w15:commentEx w15:paraId="0000006B" w15:done="0"/>
  <w15:commentEx w15:paraId="0000006C" w15:done="0"/>
  <w15:commentEx w15:paraId="0000006D" w15:done="0"/>
  <w15:commentEx w15:paraId="0000006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be4d5" w:val="clear"/>
      </w:tcPr>
    </w:tblStylePr>
    <w:tblStylePr w:type="band1Vert">
      <w:tcPr>
        <w:shd w:fill="fbe4d5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  <w:insideH w:color="000000" w:space="0" w:sz="0" w:val="nil"/>
          <w:insideV w:color="000000" w:space="0" w:sz="0" w:val="nil"/>
        </w:tcBorders>
        <w:shd w:fill="ed7d31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ed7d31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t0mepStyzUCslmx7ehQ63FGllw==">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