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277820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77883" w:rsidRDefault="00F77883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F77883" w:rsidP="00F77883">
                <w:pPr>
                  <w:pStyle w:val="Nessunaspaziatura"/>
                  <w:ind w:left="-142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it-IT"/>
                  </w:rPr>
                  <w:drawing>
                    <wp:inline distT="0" distB="0" distL="0" distR="0">
                      <wp:extent cx="6348046" cy="2171700"/>
                      <wp:effectExtent l="19050" t="0" r="0" b="0"/>
                      <wp:docPr id="2" name="Immagine 1" descr="http://www.ing.unitn.it/~ciolli/corsodendro/images/dip_ingciv_am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ing.unitn.it/~ciolli/corsodendro/images/dip_ingciv_amb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 b="3202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48046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7165C0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260862" w:rsidRDefault="007165C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5382533" w:history="1">
            <w:r w:rsidR="00260862" w:rsidRPr="008F2E1B">
              <w:rPr>
                <w:rStyle w:val="Collegamentoipertestuale"/>
                <w:noProof/>
              </w:rPr>
              <w:t>Informazioni sul gruppo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4" w:history="1">
            <w:r w:rsidR="00260862" w:rsidRPr="008F2E1B">
              <w:rPr>
                <w:rStyle w:val="Collegamentoipertestuale"/>
                <w:noProof/>
              </w:rPr>
              <w:t>Informazioni sul documento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5" w:history="1">
            <w:r w:rsidR="00260862" w:rsidRPr="008F2E1B">
              <w:rPr>
                <w:rStyle w:val="Collegamentoipertestuale"/>
                <w:noProof/>
              </w:rPr>
              <w:t>Informazioni sul progetto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6" w:history="1">
            <w:r w:rsidR="00260862" w:rsidRPr="008F2E1B">
              <w:rPr>
                <w:rStyle w:val="Collegamentoipertestuale"/>
                <w:noProof/>
              </w:rPr>
              <w:t>Idea progettuale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7" w:history="1">
            <w:r w:rsidR="00260862" w:rsidRPr="008F2E1B">
              <w:rPr>
                <w:rStyle w:val="Collegamentoipertestuale"/>
                <w:noProof/>
              </w:rPr>
              <w:t>Descrizione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8" w:history="1">
            <w:r w:rsidR="00260862" w:rsidRPr="008F2E1B">
              <w:rPr>
                <w:rStyle w:val="Collegamentoipertestuale"/>
                <w:noProof/>
              </w:rPr>
              <w:t>Requisiti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9" w:history="1">
            <w:r w:rsidR="00260862" w:rsidRPr="008F2E1B">
              <w:rPr>
                <w:rStyle w:val="Collegamentoipertestuale"/>
                <w:noProof/>
              </w:rPr>
              <w:t>Basi di dati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0" w:history="1">
            <w:r w:rsidR="00260862" w:rsidRPr="008F2E1B">
              <w:rPr>
                <w:rStyle w:val="Collegamentoipertestuale"/>
                <w:noProof/>
              </w:rPr>
              <w:t>Pianificazione delle attività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1" w:history="1">
            <w:r w:rsidR="00260862" w:rsidRPr="008F2E1B">
              <w:rPr>
                <w:rStyle w:val="Collegamentoipertestuale"/>
                <w:noProof/>
              </w:rPr>
              <w:t>Casi d’uso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2" w:history="1">
            <w:r w:rsidR="00260862" w:rsidRPr="008F2E1B">
              <w:rPr>
                <w:rStyle w:val="Collegamentoipertestuale"/>
                <w:noProof/>
              </w:rPr>
              <w:t>Diagramma UML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3" w:history="1">
            <w:r w:rsidR="00260862" w:rsidRPr="008F2E1B">
              <w:rPr>
                <w:rStyle w:val="Collegamentoipertestuale"/>
                <w:noProof/>
              </w:rPr>
              <w:t>Descrizione testuale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4" w:history="1">
            <w:r w:rsidR="00260862" w:rsidRPr="008F2E1B">
              <w:rPr>
                <w:rStyle w:val="Collegamentoipertestuale"/>
                <w:noProof/>
              </w:rPr>
              <w:t>Schermate di interazione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5" w:history="1">
            <w:r w:rsidR="00260862" w:rsidRPr="008F2E1B">
              <w:rPr>
                <w:rStyle w:val="Collegamentoipertestuale"/>
                <w:noProof/>
              </w:rPr>
              <w:t>Diagramma ad oggetti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6" w:history="1">
            <w:r w:rsidR="00260862" w:rsidRPr="008F2E1B">
              <w:rPr>
                <w:rStyle w:val="Collegamentoipertestuale"/>
                <w:noProof/>
              </w:rPr>
              <w:t>Diagramma UML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7" w:history="1">
            <w:r w:rsidR="00260862" w:rsidRPr="008F2E1B">
              <w:rPr>
                <w:rStyle w:val="Collegamentoipertestuale"/>
                <w:noProof/>
              </w:rPr>
              <w:t>Descrizione testuale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7165C0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5382533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5382534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 xml:space="preserve">Data di stesura: </w:t>
      </w:r>
      <w:r>
        <w:rPr>
          <w:b/>
        </w:rPr>
        <w:t>xx/12/2014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5382535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5382536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5382537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Toc405382538"/>
      <w:r>
        <w:t>Requisiti</w:t>
      </w:r>
      <w:bookmarkEnd w:id="6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3C5A66">
        <w:rPr>
          <w:u w:val="single"/>
        </w:rPr>
        <w:t>2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3C5A66">
        <w:rPr>
          <w:u w:val="single"/>
        </w:rPr>
        <w:t>3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#4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260862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260862">
        <w:rPr>
          <w:u w:val="single"/>
        </w:rPr>
        <w:t>6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3C5A66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</w:p>
    <w:p w:rsidR="003C5A66" w:rsidRDefault="003C5A66" w:rsidP="00260862">
      <w:pPr>
        <w:spacing w:after="40" w:line="276" w:lineRule="auto"/>
        <w:jc w:val="both"/>
      </w:pPr>
      <w:r>
        <w:lastRenderedPageBreak/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3C5A66">
      <w:pPr>
        <w:spacing w:line="276" w:lineRule="auto"/>
        <w:jc w:val="both"/>
      </w:pPr>
      <w:r>
        <w:t>Tuttavia, l’applicazione deve comunque essere sicura e non arrecare danni al sistema sul quale viene avviata.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260862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#8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4E04C4" w:rsidRDefault="004E04C4" w:rsidP="004E04C4">
      <w:pPr>
        <w:pStyle w:val="Titolo2"/>
      </w:pPr>
      <w:bookmarkStart w:id="7" w:name="_Toc405382539"/>
      <w:r>
        <w:t>Basi di dati</w:t>
      </w:r>
      <w:bookmarkEnd w:id="7"/>
    </w:p>
    <w:p w:rsidR="004E04C4" w:rsidRPr="004E04C4" w:rsidRDefault="004E04C4" w:rsidP="00CF7741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4E04C4" w:rsidRPr="00F23812" w:rsidRDefault="004E04C4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Pr="00CF7741">
        <w:rPr>
          <w:i/>
        </w:rPr>
        <w:t>Utenti</w:t>
      </w:r>
      <w:r>
        <w:t>”</w:t>
      </w:r>
      <w:r w:rsidR="001C54BC">
        <w:t xml:space="preserve"> contenente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 w:rsidR="001C54BC">
        <w:t>: identificatore univoco progressivo generato automaticamente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4E04C4" w:rsidRPr="00F23812" w:rsidRDefault="001C54BC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Indirizzo e</w:t>
      </w:r>
      <w:r w:rsidR="004E04C4" w:rsidRPr="001C54BC">
        <w:rPr>
          <w:b/>
          <w:i/>
        </w:rPr>
        <w:t>mai</w:t>
      </w:r>
      <w:r>
        <w:rPr>
          <w:b/>
          <w:i/>
        </w:rPr>
        <w:t>l:</w:t>
      </w:r>
      <w:r>
        <w:t xml:space="preserve"> come inserito all’atto della registrazione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Password</w:t>
      </w:r>
      <w:r w:rsidR="001C54BC">
        <w:rPr>
          <w:b/>
          <w:i/>
        </w:rPr>
        <w:t>:</w:t>
      </w:r>
      <w:r w:rsidR="001C54BC">
        <w:t xml:space="preserve"> come inserita all’atto della registrazione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 w:rsidR="001C54BC">
        <w:rPr>
          <w:b/>
          <w:i/>
        </w:rPr>
        <w:t>:</w:t>
      </w:r>
      <w:r w:rsidR="001C54BC">
        <w:t xml:space="preserve"> solo se modificato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4E04C4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Post</w:t>
      </w:r>
      <w:r>
        <w:t>”</w:t>
      </w:r>
      <w:r w:rsidR="001C54BC">
        <w:t xml:space="preserve"> contenente</w:t>
      </w:r>
      <w:r>
        <w:t>:</w:t>
      </w:r>
    </w:p>
    <w:p w:rsidR="004E04C4" w:rsidRPr="0055163B" w:rsidRDefault="004E04C4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 w:rsidR="0055163B">
        <w:rPr>
          <w:b/>
          <w:i/>
        </w:rPr>
        <w:t>:</w:t>
      </w:r>
      <w:r w:rsidR="0055163B">
        <w:t xml:space="preserve"> identificatore univoco progressivo generato automaticamente</w:t>
      </w:r>
    </w:p>
    <w:p w:rsidR="004E04C4" w:rsidRPr="0055163B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CF7741" w:rsidRPr="0055163B" w:rsidRDefault="0055163B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="00CF7741"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4E04C4" w:rsidRPr="0055163B" w:rsidRDefault="004E04C4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Data </w:t>
      </w:r>
      <w:r w:rsidR="00CF7741" w:rsidRPr="0055163B">
        <w:rPr>
          <w:b/>
          <w:i/>
        </w:rPr>
        <w:t xml:space="preserve">e ora </w:t>
      </w:r>
      <w:r w:rsidRPr="0055163B">
        <w:rPr>
          <w:b/>
          <w:i/>
        </w:rPr>
        <w:t>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CF7741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Commenti</w:t>
      </w:r>
      <w:r w:rsidR="001C54BC">
        <w:t>” contenente:</w:t>
      </w:r>
    </w:p>
    <w:p w:rsidR="00CF7741" w:rsidRPr="0055163B" w:rsidRDefault="00CF7741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 w:rsidR="0055163B">
        <w:rPr>
          <w:b/>
          <w:i/>
        </w:rPr>
        <w:t xml:space="preserve">: </w:t>
      </w:r>
      <w:r w:rsidR="0055163B">
        <w:t>identificatore univoco progressivo generato automaticamente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55163B" w:rsidRDefault="0055163B" w:rsidP="00260862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CF7741" w:rsidRPr="0055163B" w:rsidRDefault="00CF7741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 w:rsidR="0055163B"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1C54BC" w:rsidRDefault="001C54BC" w:rsidP="001C54BC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>
        <w:rPr>
          <w:i/>
        </w:rPr>
        <w:t>Likes</w:t>
      </w:r>
      <w:proofErr w:type="spellEnd"/>
      <w:r>
        <w:rPr>
          <w:i/>
        </w:rPr>
        <w:t>”</w:t>
      </w:r>
      <w:r>
        <w:t xml:space="preserve"> contenente:</w:t>
      </w:r>
    </w:p>
    <w:p w:rsidR="001C54BC" w:rsidRPr="0055163B" w:rsidRDefault="001C54BC" w:rsidP="0055163B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1C54BC" w:rsidRPr="00260862" w:rsidRDefault="001C54BC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ID </w:t>
      </w:r>
      <w:r w:rsidR="0055163B">
        <w:rPr>
          <w:b/>
          <w:i/>
        </w:rPr>
        <w:t xml:space="preserve">autore </w:t>
      </w:r>
      <w:proofErr w:type="spellStart"/>
      <w:r w:rsidR="0055163B">
        <w:rPr>
          <w:b/>
          <w:i/>
        </w:rPr>
        <w:t>like</w:t>
      </w:r>
      <w:proofErr w:type="spellEnd"/>
      <w:r w:rsidR="0055163B">
        <w:rPr>
          <w:b/>
          <w:i/>
        </w:rPr>
        <w:t xml:space="preserve">: </w:t>
      </w:r>
      <w:r w:rsidR="0055163B" w:rsidRPr="0055163B">
        <w:t xml:space="preserve">identificatore univoco dell’utente che ha </w:t>
      </w:r>
      <w:r w:rsidR="0055163B">
        <w:t>espresso il proprio apprezzamento</w:t>
      </w:r>
    </w:p>
    <w:p w:rsidR="00260862" w:rsidRDefault="00260862" w:rsidP="00260862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r w:rsidRPr="00260862">
        <w:rPr>
          <w:i/>
        </w:rPr>
        <w:t>Amicizie</w:t>
      </w:r>
      <w:r w:rsidRPr="00260862">
        <w:t>” contenente: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mittente</w:t>
      </w:r>
      <w:r>
        <w:rPr>
          <w:b/>
          <w:i/>
        </w:rPr>
        <w:t xml:space="preserve">: </w:t>
      </w:r>
      <w:r w:rsidRPr="00260862">
        <w:t>identificatore univoco dell’utente che ha inviato la richiesta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destinatario</w:t>
      </w:r>
      <w:r>
        <w:rPr>
          <w:b/>
          <w:i/>
        </w:rPr>
        <w:t xml:space="preserve">: </w:t>
      </w:r>
      <w:r w:rsidRPr="00260862">
        <w:t xml:space="preserve">identificatore univoco dell’utente che ha </w:t>
      </w:r>
      <w:r>
        <w:t xml:space="preserve">ricevuto </w:t>
      </w:r>
      <w:r w:rsidRPr="00260862">
        <w:t>la richiesta</w:t>
      </w:r>
    </w:p>
    <w:p w:rsidR="00260862" w:rsidRPr="00260862" w:rsidRDefault="00260862" w:rsidP="00260862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8" w:name="_Toc405382540"/>
      <w:r>
        <w:lastRenderedPageBreak/>
        <w:t>Pianificazione delle attività</w:t>
      </w:r>
      <w:bookmarkEnd w:id="8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560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55163B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E45875" w:rsidTr="00644DC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E45875" w:rsidRDefault="00E45875" w:rsidP="00E45875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  <w:r>
              <w:t>10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  <w:r>
              <w:t>Tutti</w:t>
            </w:r>
          </w:p>
        </w:tc>
      </w:tr>
      <w:tr w:rsidR="00644DCA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644DCA" w:rsidRDefault="00644DCA" w:rsidP="00644DC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44DCA" w:rsidRPr="008E19F9" w:rsidRDefault="00644DCA" w:rsidP="00644DC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644DCA" w:rsidRPr="000267E9" w:rsidRDefault="00644DCA" w:rsidP="00644DC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44DCA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44DCA" w:rsidRPr="000267E9" w:rsidRDefault="007C2079" w:rsidP="00644DCA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644DCA" w:rsidRDefault="00644DCA" w:rsidP="00644DC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644DCA" w:rsidTr="00E45875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644DCA" w:rsidRDefault="00644DCA" w:rsidP="00644DC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44DCA" w:rsidRPr="008E19F9" w:rsidRDefault="00644DCA" w:rsidP="00644DC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644DCA" w:rsidRPr="000267E9" w:rsidRDefault="00644DCA" w:rsidP="00644DC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44DCA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44DCA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644DCA" w:rsidRDefault="00644DCA" w:rsidP="00644DC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9A02B2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Rocco</w:t>
            </w:r>
          </w:p>
        </w:tc>
      </w:tr>
      <w:tr w:rsidR="007C2079" w:rsidTr="00E45875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9A02B2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Rocco</w:t>
            </w:r>
          </w:p>
        </w:tc>
      </w:tr>
      <w:tr w:rsidR="007C2079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E45875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Tutti</w:t>
            </w:r>
          </w:p>
        </w:tc>
      </w:tr>
      <w:tr w:rsidR="007C2079" w:rsidTr="00CF7741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7C2079" w:rsidRPr="0065182A" w:rsidRDefault="007C2079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C2079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644DCA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Rocco</w:t>
            </w:r>
          </w:p>
        </w:tc>
      </w:tr>
      <w:tr w:rsidR="007C2079" w:rsidTr="00644DC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644DCA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200D9A">
        <w:trPr>
          <w:cnfStyle w:val="00000010000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7C2079" w:rsidRPr="0065182A" w:rsidRDefault="007C2079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</w:tbl>
    <w:p w:rsidR="00CF7741" w:rsidRDefault="00CF7741" w:rsidP="00CF7741">
      <w:pPr>
        <w:pStyle w:val="Titolo2"/>
      </w:pPr>
      <w:bookmarkStart w:id="9" w:name="_Toc405382541"/>
      <w:r>
        <w:lastRenderedPageBreak/>
        <w:t>Casi d’uso</w:t>
      </w:r>
      <w:bookmarkEnd w:id="9"/>
    </w:p>
    <w:p w:rsidR="00CF7741" w:rsidRDefault="00CF7741" w:rsidP="00CF7741">
      <w:pPr>
        <w:pStyle w:val="Titolo3"/>
        <w:spacing w:before="0"/>
      </w:pPr>
      <w:bookmarkStart w:id="10" w:name="_Toc405382542"/>
      <w:r>
        <w:t>Diagramma UML</w:t>
      </w:r>
      <w:bookmarkEnd w:id="10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1" w:name="_Toc405382543"/>
      <w:r>
        <w:t>Descrizione testuale</w:t>
      </w:r>
      <w:bookmarkEnd w:id="11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12191F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torna alla pagina di login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Richieste di amicizia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L’utente digita il numero corrispondente alla persona da aggiungere nella propria lista di amici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CF7741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 post degli amici” (tasto 2)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propri post pubblicati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una schermata di conferma dell’avvenuta disconnessione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</w:p>
    <w:p w:rsidR="00CF7741" w:rsidRDefault="00CF7741" w:rsidP="00CF7741">
      <w:pPr>
        <w:pStyle w:val="Titolo2"/>
      </w:pPr>
      <w:bookmarkStart w:id="12" w:name="_Toc405382544"/>
      <w:r>
        <w:t>Schermate di interazione</w:t>
      </w:r>
      <w:bookmarkEnd w:id="12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13" w:name="_GoBack"/>
      <w:bookmarkEnd w:id="13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confermare,</w:t>
      </w:r>
    </w:p>
    <w:p w:rsidR="00CF7741" w:rsidRDefault="00CF7741" w:rsidP="00CF7741">
      <w:pPr>
        <w:ind w:left="708"/>
        <w:jc w:val="both"/>
      </w:pPr>
      <w:r>
        <w:lastRenderedPageBreak/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bacheca utente (schermata 00.5.X.1)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profilo utente (schermata 00.5.X.2)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Accetta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Rifiuta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#X [Nome cognome]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Titolo o breve descrizione: [...]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Contenuto: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Disconnessione effettuata…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14" w:name="_Toc405382545"/>
      <w:r>
        <w:t>Diagramma ad oggetti</w:t>
      </w:r>
      <w:bookmarkEnd w:id="14"/>
    </w:p>
    <w:p w:rsidR="007C39B7" w:rsidRPr="00260862" w:rsidRDefault="007C39B7" w:rsidP="00260862">
      <w:pPr>
        <w:pStyle w:val="Titolo3"/>
        <w:spacing w:before="0"/>
      </w:pPr>
      <w:bookmarkStart w:id="15" w:name="_Toc405382546"/>
      <w:r>
        <w:t>Diagramma UML</w:t>
      </w:r>
      <w:bookmarkEnd w:id="15"/>
    </w:p>
    <w:p w:rsidR="007C39B7" w:rsidRDefault="007C39B7" w:rsidP="00626FE1">
      <w:pPr>
        <w:ind w:left="-567"/>
        <w:jc w:val="center"/>
      </w:pPr>
      <w:r>
        <w:rPr>
          <w:noProof/>
          <w:lang w:eastAsia="it-IT"/>
        </w:rPr>
        <w:drawing>
          <wp:inline distT="0" distB="0" distL="0" distR="0">
            <wp:extent cx="6745857" cy="5499972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21" cy="550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16" w:name="_Toc405382547"/>
      <w:r>
        <w:lastRenderedPageBreak/>
        <w:t>Descrizione testuale</w:t>
      </w:r>
      <w:bookmarkEnd w:id="16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>Costituisce la prima schermata che viene visualizzata una volta avviata l’applicazione, ovvero quella di autenticazione. Propone all’utente la possibilità di registrarsi, di autenticarsi o di chiudere l’applicazione.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</w:t>
            </w:r>
            <w:r>
              <w:lastRenderedPageBreak/>
              <w:t xml:space="preserve">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Tr="009A02B2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</w:tbl>
    <w:p w:rsidR="00626FE1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Utente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Profilo: Profilo</w:t>
            </w:r>
          </w:p>
        </w:tc>
        <w:tc>
          <w:tcPr>
            <w:tcW w:w="6268" w:type="dxa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626FE1">
        <w:tc>
          <w:tcPr>
            <w:tcW w:w="3510" w:type="dxa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RPr="001855A6" w:rsidTr="00626FE1">
        <w:tc>
          <w:tcPr>
            <w:tcW w:w="3510" w:type="dxa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get_nome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get_cognome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</w:t>
            </w:r>
            <w:r>
              <w:lastRenderedPageBreak/>
              <w:t>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get_email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get_password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626FE1">
        <w:tc>
          <w:tcPr>
            <w:tcW w:w="3510" w:type="dxa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626FE1">
        <w:tc>
          <w:tcPr>
            <w:tcW w:w="3510" w:type="dxa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A seconda di come chiamata, mostra all’utente la propria bacheca o quella di un altro utente. In particolare, stampa a video i post relativi.</w:t>
            </w:r>
          </w:p>
        </w:tc>
      </w:tr>
    </w:tbl>
    <w:p w:rsidR="00626FE1" w:rsidRPr="001855A6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626FE1">
        <w:tc>
          <w:tcPr>
            <w:tcW w:w="9778" w:type="dxa"/>
            <w:gridSpan w:val="2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ED0938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ED0938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</w:tbl>
    <w:p w:rsidR="00626FE1" w:rsidRDefault="00626FE1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</w:tbl>
    <w:p w:rsidR="008C712C" w:rsidRPr="008C712C" w:rsidRDefault="008C712C" w:rsidP="008C712C">
      <w:pPr>
        <w:spacing w:after="60" w:line="276" w:lineRule="auto"/>
        <w:jc w:val="both"/>
        <w:rPr>
          <w:b/>
        </w:rPr>
      </w:pPr>
    </w:p>
    <w:sectPr w:rsidR="008C712C" w:rsidRPr="008C712C" w:rsidSect="00260862">
      <w:footerReference w:type="default" r:id="rId12"/>
      <w:pgSz w:w="11906" w:h="16838"/>
      <w:pgMar w:top="709" w:right="1134" w:bottom="851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503" w:rsidRDefault="00694503" w:rsidP="00345DE8">
      <w:pPr>
        <w:spacing w:after="0" w:line="240" w:lineRule="auto"/>
      </w:pPr>
      <w:r>
        <w:separator/>
      </w:r>
    </w:p>
  </w:endnote>
  <w:endnote w:type="continuationSeparator" w:id="0">
    <w:p w:rsidR="00694503" w:rsidRDefault="00694503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8C712C" w:rsidRDefault="008C712C">
        <w:pPr>
          <w:pStyle w:val="Pidipagina"/>
          <w:jc w:val="center"/>
        </w:pPr>
        <w:r>
          <w:t xml:space="preserve">Pagina </w:t>
        </w:r>
        <w:fldSimple w:instr=" PAGE   \* MERGEFORMAT ">
          <w:r w:rsidR="005527B5">
            <w:rPr>
              <w:noProof/>
            </w:rPr>
            <w:t>18</w:t>
          </w:r>
        </w:fldSimple>
        <w:r>
          <w:t xml:space="preserve"> di </w:t>
        </w:r>
        <w:fldSimple w:instr=" NUMPAGES   \* MERGEFORMAT ">
          <w:r w:rsidR="005527B5">
            <w:rPr>
              <w:noProof/>
            </w:rPr>
            <w:t>19</w:t>
          </w:r>
        </w:fldSimple>
      </w:p>
    </w:sdtContent>
  </w:sdt>
  <w:p w:rsidR="008C712C" w:rsidRDefault="008C712C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503" w:rsidRDefault="00694503" w:rsidP="00345DE8">
      <w:pPr>
        <w:spacing w:after="0" w:line="240" w:lineRule="auto"/>
      </w:pPr>
      <w:r>
        <w:separator/>
      </w:r>
    </w:p>
  </w:footnote>
  <w:footnote w:type="continuationSeparator" w:id="0">
    <w:p w:rsidR="00694503" w:rsidRDefault="00694503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3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4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3"/>
  </w:num>
  <w:num w:numId="12">
    <w:abstractNumId w:val="5"/>
  </w:num>
  <w:num w:numId="13">
    <w:abstractNumId w:val="10"/>
  </w:num>
  <w:num w:numId="14">
    <w:abstractNumId w:val="13"/>
  </w:num>
  <w:num w:numId="15">
    <w:abstractNumId w:val="12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1855A6"/>
    <w:rsid w:val="001C54BC"/>
    <w:rsid w:val="001F0B07"/>
    <w:rsid w:val="00200D9A"/>
    <w:rsid w:val="00260862"/>
    <w:rsid w:val="00277820"/>
    <w:rsid w:val="002C5188"/>
    <w:rsid w:val="00345DE8"/>
    <w:rsid w:val="003C5A66"/>
    <w:rsid w:val="00400F23"/>
    <w:rsid w:val="00485DD6"/>
    <w:rsid w:val="004E04C4"/>
    <w:rsid w:val="0055163B"/>
    <w:rsid w:val="005527B5"/>
    <w:rsid w:val="00603564"/>
    <w:rsid w:val="00606D96"/>
    <w:rsid w:val="00626FE1"/>
    <w:rsid w:val="00644DCA"/>
    <w:rsid w:val="00694503"/>
    <w:rsid w:val="006E76E3"/>
    <w:rsid w:val="0071464F"/>
    <w:rsid w:val="007165C0"/>
    <w:rsid w:val="007C2079"/>
    <w:rsid w:val="007C39B7"/>
    <w:rsid w:val="00851CE9"/>
    <w:rsid w:val="0087071B"/>
    <w:rsid w:val="00881A30"/>
    <w:rsid w:val="008C712C"/>
    <w:rsid w:val="009A02B2"/>
    <w:rsid w:val="009B4147"/>
    <w:rsid w:val="009C4812"/>
    <w:rsid w:val="00A76EBE"/>
    <w:rsid w:val="00B061D3"/>
    <w:rsid w:val="00C80F5E"/>
    <w:rsid w:val="00CF7741"/>
    <w:rsid w:val="00D367E3"/>
    <w:rsid w:val="00D52C93"/>
    <w:rsid w:val="00E45875"/>
    <w:rsid w:val="00ED0938"/>
    <w:rsid w:val="00F77883"/>
    <w:rsid w:val="00F9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7A3F2F26-2272-4CFC-AD5D-EA48CE5DA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19</Pages>
  <Words>5035</Words>
  <Characters>28703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33671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4</cp:revision>
  <dcterms:created xsi:type="dcterms:W3CDTF">2014-12-03T14:24:00Z</dcterms:created>
  <dcterms:modified xsi:type="dcterms:W3CDTF">2014-12-03T17:51:00Z</dcterms:modified>
</cp:coreProperties>
</file>