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docProps/app.xml" ContentType="application/vnd.openxmlformats-officedocument.extended-properties+xml"/>
  <Override PartName="/docProps/custom.xml" ContentType="application/vnd.openxmlformats-officedocument.custom-properties+xml"/>
  <Override PartName="/docProps/core.xml" ContentType="application/vnd.openxmlformats-package.core-properties+xml"/>
  <Override PartName="/word/fontTable.xml" ContentType="application/vnd.openxmlformats-officedocument.wordprocessingml.fontTable+xml"/>
  <Override PartName="/word/document.xml" ContentType="application/vnd.openxmlformats-officedocument.wordprocessingml.document.main+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1487645A" wp14:textId="77777777">
      <w:pPr>
        <w:spacing w:after="60"/>
      </w:pPr>
      <w:r w:rsidRPr="5A55ED57" w:rsidR="5A55ED57">
        <w:rPr>
          <w:rFonts w:ascii="Calibri" w:hAnsi="Calibri" w:eastAsia="Calibri" w:cs="Calibri"/>
          <w:b w:val="1"/>
          <w:bCs w:val="1"/>
          <w:color w:val="0B4F9C"/>
          <w:sz w:val="18"/>
          <w:szCs w:val="18"/>
        </w:rPr>
        <w:t>PROJET FIL ROUGE NUTRISCOPE · TP 7 (SUITE) — CONDUITE DU CHANGEMENT &amp; ACCOMPAGNEMENT</w:t>
      </w:r>
    </w:p>
    <w:p xmlns:wp14="http://schemas.microsoft.com/office/word/2010/wordml" w14:paraId="1EBDFEDA" wp14:textId="77777777">
      <w:pPr>
        <w:spacing w:after="100"/>
      </w:pPr>
      <w:r w:rsidRPr="5A55ED57" w:rsidR="1CC15AF1">
        <w:rPr>
          <w:rFonts w:ascii="Georgia" w:hAnsi="Georgia" w:eastAsia="Georgia" w:cs="Georgia"/>
          <w:b w:val="1"/>
          <w:bCs w:val="1"/>
          <w:color w:val="1B2536"/>
          <w:sz w:val="36"/>
          <w:szCs w:val="36"/>
          <w:lang w:val="en-US"/>
        </w:rPr>
        <w:t>Trame à remplir — plan d'adoption NutriScope</w:t>
      </w:r>
    </w:p>
    <w:tbl>
      <w:tblPr>
        <w:tblW w:w="9638" w:type="dxa"/>
        <w:tblBorders>
          <w:top w:val="single" w:color="D5DFEC" w:sz="4"/>
          <w:left w:val="single" w:color="D5DFEC" w:sz="4"/>
          <w:bottom w:val="single" w:color="D5DFEC" w:sz="4"/>
          <w:right w:val="single" w:color="D5DFEC" w:sz="4"/>
          <w:insideH w:val="single" w:color="D5DFEC" w:sz="4"/>
          <w:insideV w:val="single" w:color="D5DFEC" w:sz="4"/>
        </w:tblBorders>
      </w:tblPr>
      <w:tblGrid>
        <w:gridCol w:w="2400"/>
        <w:gridCol w:w="7238"/>
      </w:tblGrid>
      <w:tr xmlns:wp14="http://schemas.microsoft.com/office/word/2010/wordml" w:rsidTr="5A55ED57" w14:paraId="24F78CC6" wp14:textId="77777777">
        <w:tc>
          <w:tcPr>
            <w:tcW w:w="2400" w:type="dxa"/>
            <w:tcMar>
              <w:top w:w="60" w:type="dxa"/>
              <w:left w:w="100" w:type="dxa"/>
              <w:bottom w:w="60" w:type="dxa"/>
              <w:right w:w="100" w:type="dxa"/>
            </w:tcMar>
          </w:tcPr>
          <w:p w14:paraId="760047D3" wp14:textId="77777777">
            <w:pPr>
              <w:spacing w:after="40" w:line="264" w:lineRule="auto"/>
            </w:pPr>
            <w:r w:rsidRPr="5A55ED57" w:rsidR="1CC15AF1">
              <w:rPr>
                <w:rFonts w:ascii="Calibri" w:hAnsi="Calibri" w:eastAsia="Calibri" w:cs="Calibri"/>
                <w:color w:val="1B2536"/>
                <w:sz w:val="21"/>
                <w:szCs w:val="21"/>
                <w:lang w:val="en-US"/>
              </w:rPr>
              <w:t>Équipe / membres</w:t>
            </w:r>
          </w:p>
          <w:p w14:paraId="672A6659" wp14:textId="77777777">
            <w:pPr>
              <w:spacing w:after="40"/>
            </w:pPr>
          </w:p>
        </w:tc>
        <w:tc>
          <w:tcPr>
            <w:tcW w:w="7238" w:type="dxa"/>
            <w:tcMar>
              <w:top w:w="60" w:type="dxa"/>
              <w:left w:w="100" w:type="dxa"/>
              <w:bottom w:w="60" w:type="dxa"/>
              <w:right w:w="100" w:type="dxa"/>
            </w:tcMar>
          </w:tcPr>
          <w:p w14:paraId="0A37501D" wp14:textId="0A9163FD">
            <w:pPr>
              <w:spacing w:after="40" w:line="264" w:lineRule="auto"/>
            </w:pPr>
            <w:r w:rsidR="0930525D">
              <w:rPr/>
              <w:t>Clément WELSCH / Sacha DON</w:t>
            </w:r>
          </w:p>
          <w:p w14:paraId="5DAB6C7B" wp14:textId="77777777">
            <w:pPr>
              <w:spacing w:after="40"/>
            </w:pPr>
          </w:p>
        </w:tc>
      </w:tr>
      <w:tr xmlns:wp14="http://schemas.microsoft.com/office/word/2010/wordml" w:rsidTr="5A55ED57" w14:paraId="491072FA" wp14:textId="77777777">
        <w:tc>
          <w:tcPr>
            <w:tcW w:w="2400" w:type="dxa"/>
            <w:tcMar>
              <w:top w:w="60" w:type="dxa"/>
              <w:left w:w="100" w:type="dxa"/>
              <w:bottom w:w="60" w:type="dxa"/>
              <w:right w:w="100" w:type="dxa"/>
            </w:tcMar>
          </w:tcPr>
          <w:p w14:paraId="5F3F821A" wp14:textId="77777777">
            <w:pPr>
              <w:spacing w:after="40" w:line="264" w:lineRule="auto"/>
            </w:pPr>
            <w:r w:rsidRPr="5A55ED57" w:rsidR="5A55ED57">
              <w:rPr>
                <w:rFonts w:ascii="Calibri" w:hAnsi="Calibri" w:eastAsia="Calibri" w:cs="Calibri"/>
                <w:color w:val="1B2536"/>
                <w:sz w:val="21"/>
                <w:szCs w:val="21"/>
              </w:rPr>
              <w:t>Date</w:t>
            </w:r>
          </w:p>
        </w:tc>
        <w:tc>
          <w:tcPr>
            <w:tcW w:w="7238" w:type="dxa"/>
            <w:tcMar>
              <w:top w:w="60" w:type="dxa"/>
              <w:left w:w="100" w:type="dxa"/>
              <w:bottom w:w="60" w:type="dxa"/>
              <w:right w:w="100" w:type="dxa"/>
            </w:tcMar>
          </w:tcPr>
          <w:p w14:paraId="02EB378F" wp14:textId="7400DB0E">
            <w:pPr>
              <w:spacing w:after="40" w:line="264" w:lineRule="auto"/>
            </w:pPr>
            <w:r w:rsidR="6C29642E">
              <w:rPr/>
              <w:t>15/09/2026</w:t>
            </w:r>
          </w:p>
        </w:tc>
      </w:tr>
    </w:tbl>
    <w:p xmlns:wp14="http://schemas.microsoft.com/office/word/2010/wordml" w14:paraId="6A05A809" wp14:textId="77777777">
      <w:pPr>
        <w:spacing w:after="120" w:line="276" w:lineRule="auto"/>
      </w:pPr>
    </w:p>
    <w:p xmlns:wp14="http://schemas.microsoft.com/office/word/2010/wordml" w14:paraId="49830D63" wp14:textId="77777777">
      <w:pPr>
        <w:spacing w:after="120" w:line="276" w:lineRule="auto"/>
      </w:pPr>
      <w:r w:rsidRPr="5A55ED57" w:rsidR="1CC15AF1">
        <w:rPr>
          <w:rFonts w:ascii="Calibri" w:hAnsi="Calibri" w:eastAsia="Calibri" w:cs="Calibri"/>
          <w:b w:val="1"/>
          <w:bCs w:val="1"/>
          <w:color w:val="1B2536"/>
          <w:sz w:val="21"/>
          <w:szCs w:val="21"/>
          <w:lang w:val="en-US"/>
        </w:rPr>
        <w:t xml:space="preserve">Consigne : </w:t>
      </w:r>
      <w:r w:rsidRPr="5A55ED57" w:rsidR="1CC15AF1">
        <w:rPr>
          <w:rFonts w:ascii="Calibri" w:hAnsi="Calibri" w:eastAsia="Calibri" w:cs="Calibri"/>
          <w:color w:val="1B2536"/>
          <w:sz w:val="21"/>
          <w:szCs w:val="21"/>
          <w:lang w:val="en-US"/>
        </w:rPr>
        <w:t xml:space="preserve">remplissez chaque section de ce document, puis committez-le dans votre dépôt d'équipe sous </w:t>
      </w:r>
      <w:r w:rsidRPr="5A55ED57" w:rsidR="1CC15AF1">
        <w:rPr>
          <w:rFonts w:ascii="Consolas" w:hAnsi="Consolas" w:eastAsia="Consolas" w:cs="Consolas"/>
          <w:color w:val="1B2536"/>
          <w:sz w:val="19"/>
          <w:szCs w:val="19"/>
          <w:lang w:val="en-US"/>
        </w:rPr>
        <w:t>docs/cadrage/plan_adoption.docx</w:t>
      </w:r>
      <w:r w:rsidRPr="5A55ED57" w:rsidR="1CC15AF1">
        <w:rPr>
          <w:rFonts w:ascii="Calibri" w:hAnsi="Calibri" w:eastAsia="Calibri" w:cs="Calibri"/>
          <w:color w:val="1B2536"/>
          <w:sz w:val="21"/>
          <w:szCs w:val="21"/>
          <w:lang w:val="en-US"/>
        </w:rPr>
        <w:t xml:space="preserve"> et complétez l'onglet « adoption » de </w:t>
      </w:r>
      <w:r w:rsidRPr="5A55ED57" w:rsidR="1CC15AF1">
        <w:rPr>
          <w:rFonts w:ascii="Consolas" w:hAnsi="Consolas" w:eastAsia="Consolas" w:cs="Consolas"/>
          <w:color w:val="1B2536"/>
          <w:sz w:val="19"/>
          <w:szCs w:val="19"/>
          <w:lang w:val="en-US"/>
        </w:rPr>
        <w:t>kpi_roi.xlsx</w:t>
      </w:r>
      <w:r w:rsidRPr="5A55ED57" w:rsidR="1CC15AF1">
        <w:rPr>
          <w:rFonts w:ascii="Calibri" w:hAnsi="Calibri" w:eastAsia="Calibri" w:cs="Calibri"/>
          <w:color w:val="1B2536"/>
          <w:sz w:val="21"/>
          <w:szCs w:val="21"/>
          <w:lang w:val="en-US"/>
        </w:rPr>
        <w:t>. Ce document alimente la note de cadrage du TP 8 (jalon J2).</w:t>
      </w:r>
    </w:p>
    <w:p xmlns:wp14="http://schemas.microsoft.com/office/word/2010/wordml" w:rsidP="5A55ED57" w14:paraId="0B6D596D" wp14:textId="77777777">
      <w:pPr>
        <w:pBdr>
          <w:left w:val="single" w:color="B45309" w:sz="18" w:space="0"/>
        </w:pBdr>
        <w:shd w:val="clear" w:color="auto" w:fill="FFF7E6"/>
        <w:spacing w:before="80" w:after="160" w:line="276" w:lineRule="auto"/>
        <w:ind w:left="120"/>
      </w:pPr>
      <w:r w:rsidRPr="5A55ED57" w:rsidR="1CC15AF1">
        <w:rPr>
          <w:rFonts w:ascii="Calibri" w:hAnsi="Calibri" w:eastAsia="Calibri" w:cs="Calibri"/>
          <w:b w:val="1"/>
          <w:bCs w:val="1"/>
          <w:color w:val="7A4A12"/>
          <w:sz w:val="21"/>
          <w:szCs w:val="21"/>
          <w:lang w:val="en-US"/>
        </w:rPr>
        <w:t xml:space="preserve">Règle du jeu : </w:t>
      </w:r>
      <w:r w:rsidRPr="5A55ED57" w:rsidR="1CC15AF1">
        <w:rPr>
          <w:rFonts w:ascii="Calibri" w:hAnsi="Calibri" w:eastAsia="Calibri" w:cs="Calibri"/>
          <w:i w:val="1"/>
          <w:iCs w:val="1"/>
          <w:color w:val="7A4A12"/>
          <w:sz w:val="21"/>
          <w:szCs w:val="21"/>
          <w:lang w:val="en-US"/>
        </w:rPr>
        <w:t>interdiction d'écrire « communiquer davantage » ou « former les utilisateurs » sans dire qui, quand, sur quoi, et comment on saura que ça a marché.</w:t>
      </w:r>
    </w:p>
    <w:p xmlns:wp14="http://schemas.microsoft.com/office/word/2010/wordml" w14:paraId="13DAC81E" wp14:textId="77777777">
      <w:pPr>
        <w:pStyle w:val="Heading1"/>
      </w:pPr>
      <w:r w:rsidRPr="5A55ED57" w:rsidR="1CC15AF1">
        <w:rPr>
          <w:lang w:val="en-US"/>
        </w:rPr>
        <w:t>1. Cartographie des acteurs de l'adoption</w:t>
      </w:r>
    </w:p>
    <w:p xmlns:wp14="http://schemas.microsoft.com/office/word/2010/wordml" w14:paraId="4B7B7E9B" wp14:textId="77777777">
      <w:pPr>
        <w:spacing w:after="120" w:line="276" w:lineRule="auto"/>
      </w:pPr>
      <w:r w:rsidRPr="5A55ED57" w:rsidR="1CC15AF1">
        <w:rPr>
          <w:rFonts w:ascii="Calibri" w:hAnsi="Calibri" w:eastAsia="Calibri" w:cs="Calibri"/>
          <w:i w:val="1"/>
          <w:iCs w:val="1"/>
          <w:color w:val="5B6B80"/>
          <w:sz w:val="19"/>
          <w:szCs w:val="19"/>
          <w:lang w:val="en-US"/>
        </w:rPr>
        <w:t>Pouvoir : faible / moyen / fort. Catégorie : à mobiliser / à sécuriser / à informer / à suivre. Une action concrète et datée par acteur — pas la même pour tous. Les acteurs sont pré-listés ; ajoutez les vôtres dans les lignes vides.</w:t>
      </w:r>
    </w:p>
    <w:tbl>
      <w:tblPr>
        <w:tblW w:w="9638" w:type="dxa"/>
        <w:tblBorders>
          <w:top w:val="single" w:color="D5DFEC" w:sz="4"/>
          <w:left w:val="single" w:color="D5DFEC" w:sz="4"/>
          <w:bottom w:val="single" w:color="D5DFEC" w:sz="4"/>
          <w:right w:val="single" w:color="D5DFEC" w:sz="4"/>
          <w:insideH w:val="single" w:color="D5DFEC" w:sz="4"/>
          <w:insideV w:val="single" w:color="D5DFEC" w:sz="4"/>
        </w:tblBorders>
      </w:tblPr>
      <w:tblGrid>
        <w:gridCol w:w="2100"/>
        <w:gridCol w:w="1150"/>
        <w:gridCol w:w="1500"/>
        <w:gridCol w:w="1600"/>
        <w:gridCol w:w="3288"/>
      </w:tblGrid>
      <w:tr xmlns:wp14="http://schemas.microsoft.com/office/word/2010/wordml" w:rsidTr="5A55ED57" w14:paraId="048DFB1C" wp14:textId="77777777">
        <w:trPr>
          <w:tblHeader/>
        </w:trPr>
        <w:tc>
          <w:tcPr>
            <w:tcW w:w="2100" w:type="dxa"/>
            <w:shd w:val="clear" w:color="auto" w:fill="0B4F9C"/>
            <w:tcMar>
              <w:top w:w="60" w:type="dxa"/>
              <w:left w:w="100" w:type="dxa"/>
              <w:bottom w:w="60" w:type="dxa"/>
              <w:right w:w="100" w:type="dxa"/>
            </w:tcMar>
          </w:tcPr>
          <w:p w14:paraId="02E91D2C" wp14:textId="77777777">
            <w:pPr>
              <w:spacing w:after="40" w:line="264" w:lineRule="auto"/>
            </w:pPr>
            <w:r w:rsidRPr="5A55ED57" w:rsidR="1CC15AF1">
              <w:rPr>
                <w:rFonts w:ascii="Calibri" w:hAnsi="Calibri" w:eastAsia="Calibri" w:cs="Calibri"/>
                <w:b w:val="1"/>
                <w:bCs w:val="1"/>
                <w:color w:val="FFFFFF"/>
                <w:sz w:val="21"/>
                <w:szCs w:val="21"/>
                <w:lang w:val="en-US"/>
              </w:rPr>
              <w:t>Acteur</w:t>
            </w:r>
          </w:p>
        </w:tc>
        <w:tc>
          <w:tcPr>
            <w:tcW w:w="1150" w:type="dxa"/>
            <w:shd w:val="clear" w:color="auto" w:fill="0B4F9C"/>
            <w:tcMar>
              <w:top w:w="60" w:type="dxa"/>
              <w:left w:w="100" w:type="dxa"/>
              <w:bottom w:w="60" w:type="dxa"/>
              <w:right w:w="100" w:type="dxa"/>
            </w:tcMar>
          </w:tcPr>
          <w:p w14:paraId="795A59C8" wp14:textId="77777777">
            <w:pPr>
              <w:spacing w:after="40" w:line="264" w:lineRule="auto"/>
            </w:pPr>
            <w:r w:rsidRPr="5A55ED57" w:rsidR="1CC15AF1">
              <w:rPr>
                <w:rFonts w:ascii="Calibri" w:hAnsi="Calibri" w:eastAsia="Calibri" w:cs="Calibri"/>
                <w:b w:val="1"/>
                <w:bCs w:val="1"/>
                <w:color w:val="FFFFFF"/>
                <w:sz w:val="21"/>
                <w:szCs w:val="21"/>
                <w:lang w:val="en-US"/>
              </w:rPr>
              <w:t>Pouvoir</w:t>
            </w:r>
          </w:p>
        </w:tc>
        <w:tc>
          <w:tcPr>
            <w:tcW w:w="1500" w:type="dxa"/>
            <w:shd w:val="clear" w:color="auto" w:fill="0B4F9C"/>
            <w:tcMar>
              <w:top w:w="60" w:type="dxa"/>
              <w:left w:w="100" w:type="dxa"/>
              <w:bottom w:w="60" w:type="dxa"/>
              <w:right w:w="100" w:type="dxa"/>
            </w:tcMar>
          </w:tcPr>
          <w:p w14:paraId="1EC3DCF0" wp14:textId="77777777">
            <w:pPr>
              <w:spacing w:after="40" w:line="264" w:lineRule="auto"/>
            </w:pPr>
            <w:r w:rsidRPr="5A55ED57" w:rsidR="5A55ED57">
              <w:rPr>
                <w:rFonts w:ascii="Calibri" w:hAnsi="Calibri" w:eastAsia="Calibri" w:cs="Calibri"/>
                <w:b w:val="1"/>
                <w:bCs w:val="1"/>
                <w:color w:val="FFFFFF"/>
                <w:sz w:val="21"/>
                <w:szCs w:val="21"/>
              </w:rPr>
              <w:t>Attitude</w:t>
            </w:r>
          </w:p>
        </w:tc>
        <w:tc>
          <w:tcPr>
            <w:tcW w:w="1600" w:type="dxa"/>
            <w:shd w:val="clear" w:color="auto" w:fill="0B4F9C"/>
            <w:tcMar>
              <w:top w:w="60" w:type="dxa"/>
              <w:left w:w="100" w:type="dxa"/>
              <w:bottom w:w="60" w:type="dxa"/>
              <w:right w:w="100" w:type="dxa"/>
            </w:tcMar>
          </w:tcPr>
          <w:p w14:paraId="77124EA1" wp14:textId="77777777">
            <w:pPr>
              <w:spacing w:after="40" w:line="264" w:lineRule="auto"/>
            </w:pPr>
            <w:r w:rsidRPr="5A55ED57" w:rsidR="1CC15AF1">
              <w:rPr>
                <w:rFonts w:ascii="Calibri" w:hAnsi="Calibri" w:eastAsia="Calibri" w:cs="Calibri"/>
                <w:b w:val="1"/>
                <w:bCs w:val="1"/>
                <w:color w:val="FFFFFF"/>
                <w:sz w:val="21"/>
                <w:szCs w:val="21"/>
                <w:lang w:val="en-US"/>
              </w:rPr>
              <w:t>Catégorie</w:t>
            </w:r>
          </w:p>
        </w:tc>
        <w:tc>
          <w:tcPr>
            <w:tcW w:w="3288" w:type="dxa"/>
            <w:shd w:val="clear" w:color="auto" w:fill="0B4F9C"/>
            <w:tcMar>
              <w:top w:w="60" w:type="dxa"/>
              <w:left w:w="100" w:type="dxa"/>
              <w:bottom w:w="60" w:type="dxa"/>
              <w:right w:w="100" w:type="dxa"/>
            </w:tcMar>
          </w:tcPr>
          <w:p w14:paraId="2F9423B1" wp14:textId="77777777">
            <w:pPr>
              <w:spacing w:after="40" w:line="264" w:lineRule="auto"/>
            </w:pPr>
            <w:r w:rsidRPr="5A55ED57" w:rsidR="5A55ED57">
              <w:rPr>
                <w:rFonts w:ascii="Calibri" w:hAnsi="Calibri" w:eastAsia="Calibri" w:cs="Calibri"/>
                <w:b w:val="1"/>
                <w:bCs w:val="1"/>
                <w:color w:val="FFFFFF"/>
                <w:sz w:val="21"/>
                <w:szCs w:val="21"/>
              </w:rPr>
              <w:t>Action concrète</w:t>
            </w:r>
          </w:p>
        </w:tc>
      </w:tr>
      <w:tr xmlns:wp14="http://schemas.microsoft.com/office/word/2010/wordml" w:rsidTr="5A55ED57" w14:paraId="0257632A" wp14:textId="77777777">
        <w:tc>
          <w:tcPr>
            <w:tcW w:w="2100" w:type="dxa"/>
            <w:tcMar>
              <w:top w:w="60" w:type="dxa"/>
              <w:left w:w="100" w:type="dxa"/>
              <w:bottom w:w="60" w:type="dxa"/>
              <w:right w:w="100" w:type="dxa"/>
            </w:tcMar>
          </w:tcPr>
          <w:p w14:paraId="04CE4D3C" wp14:textId="77777777">
            <w:pPr>
              <w:spacing w:after="40" w:line="264" w:lineRule="auto"/>
            </w:pPr>
            <w:r w:rsidRPr="5A55ED57" w:rsidR="1CC15AF1">
              <w:rPr>
                <w:rFonts w:ascii="Calibri" w:hAnsi="Calibri" w:eastAsia="Calibri" w:cs="Calibri"/>
                <w:color w:val="1B2536"/>
                <w:sz w:val="21"/>
                <w:szCs w:val="21"/>
                <w:lang w:val="en-US"/>
              </w:rPr>
              <w:t>Direction NutriScope (sponsor)</w:t>
            </w:r>
          </w:p>
          <w:p w14:paraId="5A39BBE3" wp14:textId="77777777">
            <w:pPr>
              <w:spacing w:after="40"/>
            </w:pPr>
          </w:p>
        </w:tc>
        <w:tc>
          <w:tcPr>
            <w:tcW w:w="1150" w:type="dxa"/>
            <w:tcMar>
              <w:top w:w="60" w:type="dxa"/>
              <w:left w:w="100" w:type="dxa"/>
              <w:bottom w:w="60" w:type="dxa"/>
              <w:right w:w="100" w:type="dxa"/>
            </w:tcMar>
          </w:tcPr>
          <w:p w14:paraId="41C8F396" wp14:textId="1971FF99">
            <w:pPr>
              <w:spacing w:after="40" w:line="264" w:lineRule="auto"/>
            </w:pPr>
            <w:r w:rsidR="763F4698">
              <w:rPr/>
              <w:t>Fort</w:t>
            </w:r>
          </w:p>
          <w:p w14:paraId="72A3D3EC" wp14:textId="77777777">
            <w:pPr>
              <w:spacing w:after="40"/>
            </w:pPr>
          </w:p>
        </w:tc>
        <w:tc>
          <w:tcPr>
            <w:tcW w:w="1500" w:type="dxa"/>
            <w:tcMar>
              <w:top w:w="60" w:type="dxa"/>
              <w:left w:w="100" w:type="dxa"/>
              <w:bottom w:w="60" w:type="dxa"/>
              <w:right w:w="100" w:type="dxa"/>
            </w:tcMar>
          </w:tcPr>
          <w:p w:rsidP="245F9499" w14:paraId="0E27B00A" wp14:textId="48911EC4">
            <w:pPr>
              <w:pStyle w:val="Normal"/>
              <w:suppressLineNumbers w:val="0"/>
              <w:bidi w:val="0"/>
              <w:spacing w:before="0" w:beforeAutospacing="off" w:after="40" w:afterAutospacing="off" w:line="276" w:lineRule="auto"/>
              <w:ind w:left="0" w:right="0"/>
              <w:jc w:val="left"/>
            </w:pPr>
            <w:r w:rsidR="763F4698">
              <w:rPr/>
              <w:t>Favorable</w:t>
            </w:r>
          </w:p>
        </w:tc>
        <w:tc>
          <w:tcPr>
            <w:tcW w:w="1600" w:type="dxa"/>
            <w:tcMar>
              <w:top w:w="60" w:type="dxa"/>
              <w:left w:w="100" w:type="dxa"/>
              <w:bottom w:w="60" w:type="dxa"/>
              <w:right w:w="100" w:type="dxa"/>
            </w:tcMar>
          </w:tcPr>
          <w:p w:rsidP="245F9499" w14:paraId="44EAFD9C" wp14:textId="23C2B07D">
            <w:pPr>
              <w:pStyle w:val="Normal"/>
              <w:suppressLineNumbers w:val="0"/>
              <w:bidi w:val="0"/>
              <w:spacing w:before="0" w:beforeAutospacing="off" w:after="40" w:afterAutospacing="off" w:line="276" w:lineRule="auto"/>
              <w:ind w:left="0" w:right="0"/>
              <w:jc w:val="left"/>
            </w:pPr>
            <w:r w:rsidR="763F4698">
              <w:rPr/>
              <w:t>A mobiliser</w:t>
            </w:r>
          </w:p>
        </w:tc>
        <w:tc>
          <w:tcPr>
            <w:tcW w:w="3288" w:type="dxa"/>
            <w:tcMar>
              <w:top w:w="60" w:type="dxa"/>
              <w:left w:w="100" w:type="dxa"/>
              <w:bottom w:w="60" w:type="dxa"/>
              <w:right w:w="100" w:type="dxa"/>
            </w:tcMar>
          </w:tcPr>
          <w:p w:rsidR="16A9AF49" w:rsidP="245F9499" w:rsidRDefault="16A9AF49" w14:paraId="72E07CF6" w14:textId="63B58205">
            <w:pPr>
              <w:pStyle w:val="Normal"/>
              <w:spacing w:after="40" w:line="264" w:lineRule="auto"/>
            </w:pPr>
            <w:r w:rsidRPr="5A55ED57" w:rsidR="6FF282D1">
              <w:rPr>
                <w:rFonts w:ascii="Calibri" w:hAnsi="Calibri" w:eastAsia="Calibri" w:cs="Calibri"/>
                <w:sz w:val="21"/>
                <w:szCs w:val="21"/>
              </w:rPr>
              <w:t>Mettre à jour le backlog et le présenter à la direction toutes les deux semaines afin de maintenir son implication et de vérifier l'alignement du projet avec les objectifs de l'entreprise.</w:t>
            </w:r>
          </w:p>
          <w:p w14:paraId="3DEEC669" wp14:textId="77777777">
            <w:pPr>
              <w:spacing w:after="40"/>
            </w:pPr>
          </w:p>
        </w:tc>
      </w:tr>
      <w:tr xmlns:wp14="http://schemas.microsoft.com/office/word/2010/wordml" w:rsidTr="5A55ED57" w14:paraId="3078A921" wp14:textId="77777777">
        <w:tc>
          <w:tcPr>
            <w:tcW w:w="2100" w:type="dxa"/>
            <w:tcMar>
              <w:top w:w="60" w:type="dxa"/>
              <w:left w:w="100" w:type="dxa"/>
              <w:bottom w:w="60" w:type="dxa"/>
              <w:right w:w="100" w:type="dxa"/>
            </w:tcMar>
          </w:tcPr>
          <w:p w14:paraId="2BF1741C" wp14:textId="77777777">
            <w:pPr>
              <w:spacing w:after="40" w:line="264" w:lineRule="auto"/>
            </w:pPr>
            <w:r w:rsidRPr="5A55ED57" w:rsidR="5A55ED57">
              <w:rPr>
                <w:rFonts w:ascii="Calibri" w:hAnsi="Calibri" w:eastAsia="Calibri" w:cs="Calibri"/>
                <w:color w:val="1B2536"/>
                <w:sz w:val="21"/>
                <w:szCs w:val="21"/>
              </w:rPr>
              <w:t>Marketing</w:t>
            </w:r>
          </w:p>
          <w:p w14:paraId="3656B9AB" wp14:textId="77777777">
            <w:pPr>
              <w:spacing w:after="40"/>
            </w:pPr>
          </w:p>
        </w:tc>
        <w:tc>
          <w:tcPr>
            <w:tcW w:w="1150" w:type="dxa"/>
            <w:tcMar>
              <w:top w:w="60" w:type="dxa"/>
              <w:left w:w="100" w:type="dxa"/>
              <w:bottom w:w="60" w:type="dxa"/>
              <w:right w:w="100" w:type="dxa"/>
            </w:tcMar>
          </w:tcPr>
          <w:p w14:paraId="45FB0818" wp14:textId="60CFD552">
            <w:pPr>
              <w:spacing w:after="40" w:line="264" w:lineRule="auto"/>
            </w:pPr>
            <w:r w:rsidR="71ACB498">
              <w:rPr/>
              <w:t>Moyen</w:t>
            </w:r>
          </w:p>
          <w:p w14:paraId="049F31CB" wp14:textId="77777777">
            <w:pPr>
              <w:spacing w:after="40"/>
            </w:pPr>
          </w:p>
        </w:tc>
        <w:tc>
          <w:tcPr>
            <w:tcW w:w="1500" w:type="dxa"/>
            <w:tcMar>
              <w:top w:w="60" w:type="dxa"/>
              <w:left w:w="100" w:type="dxa"/>
              <w:bottom w:w="60" w:type="dxa"/>
              <w:right w:w="100" w:type="dxa"/>
            </w:tcMar>
          </w:tcPr>
          <w:p w:rsidP="245F9499" w14:paraId="62486C05" wp14:textId="572F4C13">
            <w:pPr>
              <w:pStyle w:val="Normal"/>
              <w:suppressLineNumbers w:val="0"/>
              <w:bidi w:val="0"/>
              <w:spacing w:before="0" w:beforeAutospacing="off" w:after="40" w:afterAutospacing="off" w:line="276" w:lineRule="auto"/>
              <w:ind w:left="0" w:right="0"/>
              <w:jc w:val="left"/>
            </w:pPr>
            <w:r w:rsidRPr="5A55ED57" w:rsidR="71ACB498">
              <w:rPr>
                <w:lang w:val="en-US"/>
              </w:rPr>
              <w:t>Motrice</w:t>
            </w:r>
          </w:p>
        </w:tc>
        <w:tc>
          <w:tcPr>
            <w:tcW w:w="1600" w:type="dxa"/>
            <w:tcMar>
              <w:top w:w="60" w:type="dxa"/>
              <w:left w:w="100" w:type="dxa"/>
              <w:bottom w:w="60" w:type="dxa"/>
              <w:right w:w="100" w:type="dxa"/>
            </w:tcMar>
          </w:tcPr>
          <w:p w:rsidP="245F9499" w14:paraId="4B99056E" wp14:textId="46F61F98">
            <w:pPr>
              <w:pStyle w:val="Normal"/>
              <w:suppressLineNumbers w:val="0"/>
              <w:bidi w:val="0"/>
              <w:spacing w:before="0" w:beforeAutospacing="off" w:after="40" w:afterAutospacing="off" w:line="276" w:lineRule="auto"/>
              <w:ind w:left="0" w:right="0"/>
              <w:jc w:val="left"/>
            </w:pPr>
            <w:r w:rsidR="71ACB498">
              <w:rPr/>
              <w:t xml:space="preserve">A </w:t>
            </w:r>
            <w:r w:rsidR="116838E2">
              <w:rPr/>
              <w:t>mobiliser</w:t>
            </w:r>
          </w:p>
        </w:tc>
        <w:tc>
          <w:tcPr>
            <w:tcW w:w="3288" w:type="dxa"/>
            <w:tcMar>
              <w:top w:w="60" w:type="dxa"/>
              <w:left w:w="100" w:type="dxa"/>
              <w:bottom w:w="60" w:type="dxa"/>
              <w:right w:w="100" w:type="dxa"/>
            </w:tcMar>
          </w:tcPr>
          <w:p w:rsidP="245F9499" w14:paraId="4DDBEF00" wp14:textId="1142099B">
            <w:pPr>
              <w:pStyle w:val="Normal"/>
              <w:suppressLineNumbers w:val="0"/>
              <w:bidi w:val="0"/>
              <w:spacing w:before="0" w:beforeAutospacing="off" w:after="40" w:afterAutospacing="off" w:line="276" w:lineRule="auto"/>
              <w:ind w:left="0" w:right="0"/>
              <w:jc w:val="left"/>
            </w:pPr>
            <w:r w:rsidR="6410347D">
              <w:rPr/>
              <w:t xml:space="preserve">Identifier avant le lancement de </w:t>
            </w:r>
            <w:r w:rsidR="6410347D">
              <w:rPr/>
              <w:t>NutriScope</w:t>
            </w:r>
            <w:r w:rsidR="6410347D">
              <w:rPr/>
              <w:t xml:space="preserve"> trois canaux de diffusion adaptés aux publics cibles, puis analyser après trois semaines le nombre de clics générés par chacun afin d’ajuster la stratégie et d’élargir progressivement la diffusion aux canaux les plus performants.</w:t>
            </w:r>
          </w:p>
        </w:tc>
      </w:tr>
      <w:tr xmlns:wp14="http://schemas.microsoft.com/office/word/2010/wordml" w:rsidTr="5A55ED57" w14:paraId="671D5B85" wp14:textId="77777777">
        <w:tc>
          <w:tcPr>
            <w:tcW w:w="2100" w:type="dxa"/>
            <w:tcMar>
              <w:top w:w="60" w:type="dxa"/>
              <w:left w:w="100" w:type="dxa"/>
              <w:bottom w:w="60" w:type="dxa"/>
              <w:right w:w="100" w:type="dxa"/>
            </w:tcMar>
          </w:tcPr>
          <w:p w14:paraId="4DD8B13C" wp14:textId="77777777">
            <w:pPr>
              <w:spacing w:after="40" w:line="264" w:lineRule="auto"/>
            </w:pPr>
            <w:r w:rsidRPr="5A55ED57" w:rsidR="5A55ED57">
              <w:rPr>
                <w:rFonts w:ascii="Calibri" w:hAnsi="Calibri" w:eastAsia="Calibri" w:cs="Calibri"/>
                <w:color w:val="1B2536"/>
                <w:sz w:val="21"/>
                <w:szCs w:val="21"/>
              </w:rPr>
              <w:t>Support client</w:t>
            </w:r>
          </w:p>
          <w:p w14:paraId="3461D779" wp14:textId="77777777">
            <w:pPr>
              <w:spacing w:after="40"/>
            </w:pPr>
          </w:p>
        </w:tc>
        <w:tc>
          <w:tcPr>
            <w:tcW w:w="1150" w:type="dxa"/>
            <w:tcMar>
              <w:top w:w="60" w:type="dxa"/>
              <w:left w:w="100" w:type="dxa"/>
              <w:bottom w:w="60" w:type="dxa"/>
              <w:right w:w="100" w:type="dxa"/>
            </w:tcMar>
          </w:tcPr>
          <w:p w:rsidP="245F9499" w14:paraId="0FB78278" wp14:textId="383A1A4E">
            <w:pPr>
              <w:pStyle w:val="Normal"/>
              <w:suppressLineNumbers w:val="0"/>
              <w:bidi w:val="0"/>
              <w:spacing w:before="0" w:beforeAutospacing="off" w:after="40" w:afterAutospacing="off" w:line="276" w:lineRule="auto"/>
              <w:ind w:left="0" w:right="0"/>
              <w:jc w:val="left"/>
            </w:pPr>
            <w:r w:rsidR="2D7BDC4A">
              <w:rPr/>
              <w:t>Faible</w:t>
            </w:r>
          </w:p>
        </w:tc>
        <w:tc>
          <w:tcPr>
            <w:tcW w:w="1500" w:type="dxa"/>
            <w:tcMar>
              <w:top w:w="60" w:type="dxa"/>
              <w:left w:w="100" w:type="dxa"/>
              <w:bottom w:w="60" w:type="dxa"/>
              <w:right w:w="100" w:type="dxa"/>
            </w:tcMar>
          </w:tcPr>
          <w:p w:rsidP="245F9499" w14:paraId="0562CB0E" wp14:textId="5D86961C">
            <w:pPr>
              <w:pStyle w:val="Normal"/>
              <w:suppressLineNumbers w:val="0"/>
              <w:bidi w:val="0"/>
              <w:spacing w:before="0" w:beforeAutospacing="off" w:after="40" w:afterAutospacing="off" w:line="276" w:lineRule="auto"/>
              <w:ind w:left="0" w:right="0"/>
              <w:jc w:val="left"/>
            </w:pPr>
            <w:r w:rsidRPr="5A55ED57" w:rsidR="2D7BDC4A">
              <w:rPr>
                <w:lang w:val="en-US"/>
              </w:rPr>
              <w:t>Réservé</w:t>
            </w:r>
          </w:p>
        </w:tc>
        <w:tc>
          <w:tcPr>
            <w:tcW w:w="1600" w:type="dxa"/>
            <w:tcMar>
              <w:top w:w="60" w:type="dxa"/>
              <w:left w:w="100" w:type="dxa"/>
              <w:bottom w:w="60" w:type="dxa"/>
              <w:right w:w="100" w:type="dxa"/>
            </w:tcMar>
          </w:tcPr>
          <w:p w:rsidP="245F9499" w14:paraId="62EBF3C5" wp14:textId="2E91A046">
            <w:pPr>
              <w:pStyle w:val="Normal"/>
              <w:suppressLineNumbers w:val="0"/>
              <w:bidi w:val="0"/>
              <w:spacing w:before="0" w:beforeAutospacing="off" w:after="40" w:afterAutospacing="off" w:line="276" w:lineRule="auto"/>
              <w:ind w:left="0" w:right="0"/>
              <w:jc w:val="left"/>
            </w:pPr>
            <w:r w:rsidRPr="5A55ED57" w:rsidR="2D7BDC4A">
              <w:rPr>
                <w:lang w:val="en-US"/>
              </w:rPr>
              <w:t xml:space="preserve">A </w:t>
            </w:r>
            <w:r w:rsidRPr="5A55ED57" w:rsidR="05192E2E">
              <w:rPr>
                <w:lang w:val="en-US"/>
              </w:rPr>
              <w:t>informer</w:t>
            </w:r>
          </w:p>
        </w:tc>
        <w:tc>
          <w:tcPr>
            <w:tcW w:w="3288" w:type="dxa"/>
            <w:tcMar>
              <w:top w:w="60" w:type="dxa"/>
              <w:left w:w="100" w:type="dxa"/>
              <w:bottom w:w="60" w:type="dxa"/>
              <w:right w:w="100" w:type="dxa"/>
            </w:tcMar>
          </w:tcPr>
          <w:p w:rsidR="15F717D1" w:rsidP="245F9499" w:rsidRDefault="15F717D1" w14:paraId="4C52881A" w14:textId="223A2598">
            <w:pPr>
              <w:spacing w:after="40" w:line="264" w:lineRule="auto"/>
            </w:pPr>
            <w:r w:rsidR="059DF57F">
              <w:rPr/>
              <w:t>Mettre en place dès le lancement un canal de remontée des retours clients vers l’équipe IA, puis organiser un point mensuel avec le responsable du support afin d’identifier et prioriser les problèmes et demandes d’amélioration récurrents.</w:t>
            </w:r>
          </w:p>
          <w:p w14:paraId="2946DB82" wp14:textId="77777777">
            <w:pPr>
              <w:spacing w:after="40"/>
            </w:pPr>
          </w:p>
        </w:tc>
      </w:tr>
      <w:tr xmlns:wp14="http://schemas.microsoft.com/office/word/2010/wordml" w:rsidTr="5A55ED57" w14:paraId="4BD6CCEC" wp14:textId="77777777">
        <w:tc>
          <w:tcPr>
            <w:tcW w:w="2100" w:type="dxa"/>
            <w:tcMar>
              <w:top w:w="60" w:type="dxa"/>
              <w:left w:w="100" w:type="dxa"/>
              <w:bottom w:w="60" w:type="dxa"/>
              <w:right w:w="100" w:type="dxa"/>
            </w:tcMar>
          </w:tcPr>
          <w:p w14:paraId="1CCDF632" wp14:textId="77777777">
            <w:pPr>
              <w:spacing w:after="40" w:line="264" w:lineRule="auto"/>
            </w:pPr>
            <w:r w:rsidRPr="5A55ED57" w:rsidR="5A55ED57">
              <w:rPr>
                <w:rFonts w:ascii="Calibri" w:hAnsi="Calibri" w:eastAsia="Calibri" w:cs="Calibri"/>
                <w:color w:val="1B2536"/>
                <w:sz w:val="21"/>
                <w:szCs w:val="21"/>
              </w:rPr>
              <w:t>Équipe data/IA</w:t>
            </w:r>
          </w:p>
          <w:p w14:paraId="5997CC1D" wp14:textId="77777777">
            <w:pPr>
              <w:spacing w:after="40"/>
            </w:pPr>
          </w:p>
        </w:tc>
        <w:tc>
          <w:tcPr>
            <w:tcW w:w="1150" w:type="dxa"/>
            <w:tcMar>
              <w:top w:w="60" w:type="dxa"/>
              <w:left w:w="100" w:type="dxa"/>
              <w:bottom w:w="60" w:type="dxa"/>
              <w:right w:w="100" w:type="dxa"/>
            </w:tcMar>
          </w:tcPr>
          <w:p w:rsidR="67AC0999" w:rsidP="245F9499" w:rsidRDefault="67AC0999" w14:paraId="1E8FD4D3" w14:textId="411A6AB6">
            <w:pPr>
              <w:pStyle w:val="Normal"/>
              <w:suppressLineNumbers w:val="0"/>
              <w:bidi w:val="0"/>
              <w:spacing w:before="0" w:beforeAutospacing="off" w:after="40" w:afterAutospacing="off" w:line="264" w:lineRule="auto"/>
              <w:ind w:left="0" w:right="0"/>
              <w:jc w:val="left"/>
            </w:pPr>
            <w:r w:rsidR="4BBC38C9">
              <w:rPr/>
              <w:t>Fort</w:t>
            </w:r>
          </w:p>
          <w:p w14:paraId="6B699379" wp14:textId="77777777">
            <w:pPr>
              <w:spacing w:after="40"/>
            </w:pPr>
          </w:p>
        </w:tc>
        <w:tc>
          <w:tcPr>
            <w:tcW w:w="1500" w:type="dxa"/>
            <w:tcMar>
              <w:top w:w="60" w:type="dxa"/>
              <w:left w:w="100" w:type="dxa"/>
              <w:bottom w:w="60" w:type="dxa"/>
              <w:right w:w="100" w:type="dxa"/>
            </w:tcMar>
          </w:tcPr>
          <w:p w:rsidP="245F9499" w14:paraId="1F72F646" wp14:textId="4AE94B0C">
            <w:pPr>
              <w:pStyle w:val="Normal"/>
              <w:suppressLineNumbers w:val="0"/>
              <w:bidi w:val="0"/>
              <w:spacing w:before="0" w:beforeAutospacing="off" w:after="40" w:afterAutospacing="off" w:line="276" w:lineRule="auto"/>
              <w:ind w:left="0" w:right="0"/>
              <w:jc w:val="left"/>
            </w:pPr>
            <w:r w:rsidR="4BBC38C9">
              <w:rPr/>
              <w:t>Prudente</w:t>
            </w:r>
          </w:p>
        </w:tc>
        <w:tc>
          <w:tcPr>
            <w:tcW w:w="1600" w:type="dxa"/>
            <w:tcMar>
              <w:top w:w="60" w:type="dxa"/>
              <w:left w:w="100" w:type="dxa"/>
              <w:bottom w:w="60" w:type="dxa"/>
              <w:right w:w="100" w:type="dxa"/>
            </w:tcMar>
          </w:tcPr>
          <w:p w:rsidP="245F9499" w14:paraId="61CDCEAD" wp14:textId="64174F64">
            <w:pPr>
              <w:pStyle w:val="Normal"/>
              <w:suppressLineNumbers w:val="0"/>
              <w:bidi w:val="0"/>
              <w:spacing w:before="0" w:beforeAutospacing="off" w:after="40" w:afterAutospacing="off" w:line="276" w:lineRule="auto"/>
              <w:ind w:left="0" w:right="0"/>
              <w:jc w:val="left"/>
            </w:pPr>
            <w:r w:rsidR="76894A3C">
              <w:rPr/>
              <w:t xml:space="preserve">A </w:t>
            </w:r>
            <w:r w:rsidR="3BB3AD6F">
              <w:rPr/>
              <w:t>sécuriser</w:t>
            </w:r>
          </w:p>
        </w:tc>
        <w:tc>
          <w:tcPr>
            <w:tcW w:w="3288" w:type="dxa"/>
            <w:tcMar>
              <w:top w:w="60" w:type="dxa"/>
              <w:left w:w="100" w:type="dxa"/>
              <w:bottom w:w="60" w:type="dxa"/>
              <w:right w:w="100" w:type="dxa"/>
            </w:tcMar>
          </w:tcPr>
          <w:p w:rsidR="36E480F6" w:rsidP="245F9499" w:rsidRDefault="36E480F6" w14:paraId="6429CEE1" w14:textId="4638C690">
            <w:pPr>
              <w:spacing w:after="40" w:line="264" w:lineRule="auto"/>
            </w:pPr>
            <w:r w:rsidR="5806043D">
              <w:rPr/>
              <w:t>Planifier des sprints de deux semaines avec l’équipe data/IA et organiser une revue à chaque fin de sprint afin de suivre les livrables, identifier rapidement les blocages et sécuriser les prochaines releases.</w:t>
            </w:r>
          </w:p>
          <w:p w14:paraId="23DE523C" wp14:textId="77777777">
            <w:pPr>
              <w:spacing w:after="40"/>
            </w:pPr>
          </w:p>
        </w:tc>
      </w:tr>
      <w:tr xmlns:wp14="http://schemas.microsoft.com/office/word/2010/wordml" w:rsidTr="5A55ED57" w14:paraId="372C8042" wp14:textId="77777777">
        <w:tc>
          <w:tcPr>
            <w:tcW w:w="2100" w:type="dxa"/>
            <w:tcMar>
              <w:top w:w="60" w:type="dxa"/>
              <w:left w:w="100" w:type="dxa"/>
              <w:bottom w:w="60" w:type="dxa"/>
              <w:right w:w="100" w:type="dxa"/>
            </w:tcMar>
          </w:tcPr>
          <w:p w14:paraId="441FE400" wp14:textId="77777777">
            <w:pPr>
              <w:spacing w:after="40" w:line="264" w:lineRule="auto"/>
            </w:pPr>
            <w:r w:rsidRPr="5A55ED57" w:rsidR="5A55ED57">
              <w:rPr>
                <w:rFonts w:ascii="Calibri" w:hAnsi="Calibri" w:eastAsia="Calibri" w:cs="Calibri"/>
                <w:color w:val="1B2536"/>
                <w:sz w:val="21"/>
                <w:szCs w:val="21"/>
              </w:rPr>
              <w:t>DPO</w:t>
            </w:r>
          </w:p>
          <w:p w14:paraId="52E56223" wp14:textId="77777777">
            <w:pPr>
              <w:spacing w:after="40"/>
            </w:pPr>
          </w:p>
        </w:tc>
        <w:tc>
          <w:tcPr>
            <w:tcW w:w="1150" w:type="dxa"/>
            <w:tcMar>
              <w:top w:w="60" w:type="dxa"/>
              <w:left w:w="100" w:type="dxa"/>
              <w:bottom w:w="60" w:type="dxa"/>
              <w:right w:w="100" w:type="dxa"/>
            </w:tcMar>
          </w:tcPr>
          <w:p w:rsidP="245F9499" w14:paraId="5043CB0F" wp14:textId="275F8282">
            <w:pPr>
              <w:pStyle w:val="Normal"/>
              <w:suppressLineNumbers w:val="0"/>
              <w:bidi w:val="0"/>
              <w:spacing w:before="0" w:beforeAutospacing="off" w:after="40" w:afterAutospacing="off" w:line="276" w:lineRule="auto"/>
              <w:ind w:left="0" w:right="0"/>
              <w:jc w:val="left"/>
            </w:pPr>
            <w:r w:rsidR="065A91A4">
              <w:rPr/>
              <w:t>Moyen</w:t>
            </w:r>
          </w:p>
        </w:tc>
        <w:tc>
          <w:tcPr>
            <w:tcW w:w="1500" w:type="dxa"/>
            <w:tcMar>
              <w:top w:w="60" w:type="dxa"/>
              <w:left w:w="100" w:type="dxa"/>
              <w:bottom w:w="60" w:type="dxa"/>
              <w:right w:w="100" w:type="dxa"/>
            </w:tcMar>
          </w:tcPr>
          <w:p w:rsidP="245F9499" w14:paraId="6537F28F" wp14:textId="63E81CE6">
            <w:pPr>
              <w:pStyle w:val="Normal"/>
              <w:spacing w:after="40" w:line="264" w:lineRule="auto"/>
            </w:pPr>
            <w:r w:rsidRPr="5A55ED57" w:rsidR="065A91A4">
              <w:rPr>
                <w:lang w:val="en-US"/>
              </w:rPr>
              <w:t>Réservé</w:t>
            </w:r>
          </w:p>
        </w:tc>
        <w:tc>
          <w:tcPr>
            <w:tcW w:w="1600" w:type="dxa"/>
            <w:tcMar>
              <w:top w:w="60" w:type="dxa"/>
              <w:left w:w="100" w:type="dxa"/>
              <w:bottom w:w="60" w:type="dxa"/>
              <w:right w:w="100" w:type="dxa"/>
            </w:tcMar>
          </w:tcPr>
          <w:p w:rsidP="245F9499" w14:paraId="70DF9E56" wp14:textId="759E74B7">
            <w:pPr>
              <w:pStyle w:val="Normal"/>
              <w:suppressLineNumbers w:val="0"/>
              <w:bidi w:val="0"/>
              <w:spacing w:before="0" w:beforeAutospacing="off" w:after="40" w:afterAutospacing="off" w:line="276" w:lineRule="auto"/>
              <w:ind w:left="0" w:right="0"/>
              <w:jc w:val="left"/>
            </w:pPr>
            <w:r w:rsidR="065A91A4">
              <w:rPr/>
              <w:t xml:space="preserve">A </w:t>
            </w:r>
            <w:r w:rsidR="2883A138">
              <w:rPr/>
              <w:t>sécuriser</w:t>
            </w:r>
          </w:p>
        </w:tc>
        <w:tc>
          <w:tcPr>
            <w:tcW w:w="3288" w:type="dxa"/>
            <w:tcMar>
              <w:top w:w="60" w:type="dxa"/>
              <w:left w:w="100" w:type="dxa"/>
              <w:bottom w:w="60" w:type="dxa"/>
              <w:right w:w="100" w:type="dxa"/>
            </w:tcMar>
          </w:tcPr>
          <w:p w14:paraId="44E871BC" wp14:textId="3E5EEA8C">
            <w:pPr>
              <w:spacing w:after="40" w:line="264" w:lineRule="auto"/>
            </w:pPr>
            <w:r w:rsidRPr="5A55ED57" w:rsidR="75AF53D9">
              <w:rPr>
                <w:lang w:val="en-US"/>
              </w:rPr>
              <w:t>Présenter au DPO les fonctionnalités et les données collectées avant le lancement afin de valider leur conformité au RGPD, puis organiser un point de contrôle avant chaque mise en production majeure.</w:t>
            </w:r>
          </w:p>
          <w:p w14:paraId="144A5D23" wp14:textId="77777777">
            <w:pPr>
              <w:spacing w:after="40"/>
            </w:pPr>
          </w:p>
        </w:tc>
      </w:tr>
      <w:tr xmlns:wp14="http://schemas.microsoft.com/office/word/2010/wordml" w:rsidTr="5A55ED57" w14:paraId="5ACC677B" wp14:textId="77777777">
        <w:tc>
          <w:tcPr>
            <w:tcW w:w="2100" w:type="dxa"/>
            <w:tcMar>
              <w:top w:w="60" w:type="dxa"/>
              <w:left w:w="100" w:type="dxa"/>
              <w:bottom w:w="60" w:type="dxa"/>
              <w:right w:w="100" w:type="dxa"/>
            </w:tcMar>
          </w:tcPr>
          <w:p w14:paraId="18C32E66" wp14:textId="77777777">
            <w:pPr>
              <w:spacing w:after="40" w:line="264" w:lineRule="auto"/>
            </w:pPr>
            <w:r w:rsidRPr="5A55ED57" w:rsidR="1CC15AF1">
              <w:rPr>
                <w:rFonts w:ascii="Calibri" w:hAnsi="Calibri" w:eastAsia="Calibri" w:cs="Calibri"/>
                <w:color w:val="1B2536"/>
                <w:sz w:val="21"/>
                <w:szCs w:val="21"/>
                <w:lang w:val="en-US"/>
              </w:rPr>
              <w:t>Utilisateurs — parent pressé</w:t>
            </w:r>
          </w:p>
          <w:p w14:paraId="738610EB" wp14:textId="77777777">
            <w:pPr>
              <w:spacing w:after="40"/>
            </w:pPr>
          </w:p>
        </w:tc>
        <w:tc>
          <w:tcPr>
            <w:tcW w:w="1150" w:type="dxa"/>
            <w:tcMar>
              <w:top w:w="60" w:type="dxa"/>
              <w:left w:w="100" w:type="dxa"/>
              <w:bottom w:w="60" w:type="dxa"/>
              <w:right w:w="100" w:type="dxa"/>
            </w:tcMar>
          </w:tcPr>
          <w:p w:rsidP="245F9499" w14:paraId="463F29E8" wp14:textId="0AF26E47">
            <w:pPr>
              <w:pStyle w:val="Normal"/>
              <w:suppressLineNumbers w:val="0"/>
              <w:bidi w:val="0"/>
              <w:spacing w:before="0" w:beforeAutospacing="off" w:after="40" w:afterAutospacing="off" w:line="276" w:lineRule="auto"/>
              <w:ind w:left="0" w:right="0"/>
              <w:jc w:val="left"/>
            </w:pPr>
            <w:r w:rsidRPr="5A55ED57" w:rsidR="76DEDE00">
              <w:rPr>
                <w:lang w:val="en-US"/>
              </w:rPr>
              <w:t>Faible</w:t>
            </w:r>
          </w:p>
        </w:tc>
        <w:tc>
          <w:tcPr>
            <w:tcW w:w="1500" w:type="dxa"/>
            <w:tcMar>
              <w:top w:w="60" w:type="dxa"/>
              <w:left w:w="100" w:type="dxa"/>
              <w:bottom w:w="60" w:type="dxa"/>
              <w:right w:w="100" w:type="dxa"/>
            </w:tcMar>
          </w:tcPr>
          <w:p w:rsidP="245F9499" w14:paraId="3A0FF5F2" wp14:textId="32522585">
            <w:pPr>
              <w:pStyle w:val="Normal"/>
              <w:suppressLineNumbers w:val="0"/>
              <w:bidi w:val="0"/>
              <w:spacing w:before="0" w:beforeAutospacing="off" w:after="40" w:afterAutospacing="off" w:line="276" w:lineRule="auto"/>
              <w:ind w:left="0" w:right="0"/>
              <w:jc w:val="left"/>
            </w:pPr>
            <w:r w:rsidR="76DEDE00">
              <w:rPr/>
              <w:t>Impatiente</w:t>
            </w:r>
          </w:p>
        </w:tc>
        <w:tc>
          <w:tcPr>
            <w:tcW w:w="1600" w:type="dxa"/>
            <w:tcMar>
              <w:top w:w="60" w:type="dxa"/>
              <w:left w:w="100" w:type="dxa"/>
              <w:bottom w:w="60" w:type="dxa"/>
              <w:right w:w="100" w:type="dxa"/>
            </w:tcMar>
          </w:tcPr>
          <w:p w:rsidP="245F9499" w14:paraId="61829076" wp14:textId="4D193F2C">
            <w:pPr>
              <w:pStyle w:val="Normal"/>
              <w:suppressLineNumbers w:val="0"/>
              <w:bidi w:val="0"/>
              <w:spacing w:before="0" w:beforeAutospacing="off" w:after="40" w:afterAutospacing="off" w:line="276" w:lineRule="auto"/>
              <w:ind w:left="0" w:right="0"/>
              <w:jc w:val="left"/>
            </w:pPr>
            <w:r w:rsidRPr="5A55ED57" w:rsidR="1145B2E3">
              <w:rPr>
                <w:lang w:val="en-US"/>
              </w:rPr>
              <w:t xml:space="preserve">A </w:t>
            </w:r>
            <w:r w:rsidRPr="5A55ED57" w:rsidR="119D76C8">
              <w:rPr>
                <w:lang w:val="en-US"/>
              </w:rPr>
              <w:t>s</w:t>
            </w:r>
            <w:r w:rsidRPr="5A55ED57" w:rsidR="1145B2E3">
              <w:rPr>
                <w:lang w:val="en-US"/>
              </w:rPr>
              <w:t>uivre</w:t>
            </w:r>
          </w:p>
        </w:tc>
        <w:tc>
          <w:tcPr>
            <w:tcW w:w="3288" w:type="dxa"/>
            <w:tcMar>
              <w:top w:w="60" w:type="dxa"/>
              <w:left w:w="100" w:type="dxa"/>
              <w:bottom w:w="60" w:type="dxa"/>
              <w:right w:w="100" w:type="dxa"/>
            </w:tcMar>
          </w:tcPr>
          <w:p w:rsidR="5EC8FCFA" w:rsidP="245F9499" w:rsidRDefault="5EC8FCFA" w14:paraId="67B79EC4" w14:textId="2D730130">
            <w:pPr>
              <w:spacing w:after="40" w:line="264" w:lineRule="auto"/>
            </w:pPr>
            <w:r w:rsidR="2B70D0D8">
              <w:rPr/>
              <w:t>Tester le parcours de scan auprès de parents avant le lancement, puis analyser leurs retours sur la simplicité et la rapidité d'utilisation afin d'identifier les améliorations prioritaires.</w:t>
            </w:r>
          </w:p>
          <w:p w14:paraId="17AD93B2" wp14:textId="77777777">
            <w:pPr>
              <w:spacing w:after="40"/>
            </w:pPr>
          </w:p>
        </w:tc>
      </w:tr>
      <w:tr xmlns:wp14="http://schemas.microsoft.com/office/word/2010/wordml" w:rsidTr="5A55ED57" w14:paraId="00468A34" wp14:textId="77777777">
        <w:tc>
          <w:tcPr>
            <w:tcW w:w="2100" w:type="dxa"/>
            <w:tcMar>
              <w:top w:w="60" w:type="dxa"/>
              <w:left w:w="100" w:type="dxa"/>
              <w:bottom w:w="60" w:type="dxa"/>
              <w:right w:w="100" w:type="dxa"/>
            </w:tcMar>
          </w:tcPr>
          <w:p w14:paraId="2628E14B" wp14:textId="77777777">
            <w:pPr>
              <w:spacing w:after="40" w:line="264" w:lineRule="auto"/>
            </w:pPr>
            <w:r w:rsidRPr="5A55ED57" w:rsidR="1CC15AF1">
              <w:rPr>
                <w:rFonts w:ascii="Calibri" w:hAnsi="Calibri" w:eastAsia="Calibri" w:cs="Calibri"/>
                <w:color w:val="1B2536"/>
                <w:sz w:val="21"/>
                <w:szCs w:val="21"/>
                <w:lang w:val="en-US"/>
              </w:rPr>
              <w:t>Utilisateurs — personne diabétique</w:t>
            </w:r>
          </w:p>
          <w:p w14:paraId="0DE4B5B7" wp14:textId="77777777">
            <w:pPr>
              <w:spacing w:after="40"/>
            </w:pPr>
          </w:p>
        </w:tc>
        <w:tc>
          <w:tcPr>
            <w:tcW w:w="1150" w:type="dxa"/>
            <w:tcMar>
              <w:top w:w="60" w:type="dxa"/>
              <w:left w:w="100" w:type="dxa"/>
              <w:bottom w:w="60" w:type="dxa"/>
              <w:right w:w="100" w:type="dxa"/>
            </w:tcMar>
          </w:tcPr>
          <w:p w:rsidR="72D5313C" w:rsidP="245F9499" w:rsidRDefault="72D5313C" w14:paraId="3675EFC1" w14:textId="7A3E3993">
            <w:pPr>
              <w:pStyle w:val="Normal"/>
              <w:suppressLineNumbers w:val="0"/>
              <w:bidi w:val="0"/>
              <w:spacing w:before="0" w:beforeAutospacing="off" w:after="40" w:afterAutospacing="off" w:line="264" w:lineRule="auto"/>
              <w:ind w:left="0" w:right="0"/>
              <w:jc w:val="left"/>
            </w:pPr>
            <w:r w:rsidR="1F885112">
              <w:rPr/>
              <w:t>Faible</w:t>
            </w:r>
          </w:p>
          <w:p w14:paraId="2DBF0D7D" wp14:textId="77777777">
            <w:pPr>
              <w:spacing w:after="40"/>
            </w:pPr>
          </w:p>
        </w:tc>
        <w:tc>
          <w:tcPr>
            <w:tcW w:w="1500" w:type="dxa"/>
            <w:tcMar>
              <w:top w:w="60" w:type="dxa"/>
              <w:left w:w="100" w:type="dxa"/>
              <w:bottom w:w="60" w:type="dxa"/>
              <w:right w:w="100" w:type="dxa"/>
            </w:tcMar>
          </w:tcPr>
          <w:p w14:paraId="6B62F1B3" wp14:textId="2D7D5D54">
            <w:pPr>
              <w:spacing w:after="40" w:line="264" w:lineRule="auto"/>
            </w:pPr>
            <w:r w:rsidR="53C0EA79">
              <w:rPr/>
              <w:t>Critique</w:t>
            </w:r>
          </w:p>
          <w:p w14:paraId="02F2C34E" wp14:textId="77777777">
            <w:pPr>
              <w:spacing w:after="40"/>
            </w:pPr>
          </w:p>
        </w:tc>
        <w:tc>
          <w:tcPr>
            <w:tcW w:w="1600" w:type="dxa"/>
            <w:tcMar>
              <w:top w:w="60" w:type="dxa"/>
              <w:left w:w="100" w:type="dxa"/>
              <w:bottom w:w="60" w:type="dxa"/>
              <w:right w:w="100" w:type="dxa"/>
            </w:tcMar>
          </w:tcPr>
          <w:p w:rsidP="245F9499" w14:paraId="680A4E5D" wp14:textId="449763DA">
            <w:pPr>
              <w:pStyle w:val="Normal"/>
              <w:spacing w:after="40" w:line="264" w:lineRule="auto"/>
            </w:pPr>
            <w:r w:rsidRPr="5A55ED57" w:rsidR="53C0EA79">
              <w:rPr>
                <w:lang w:val="en-US"/>
              </w:rPr>
              <w:t xml:space="preserve">A </w:t>
            </w:r>
            <w:r w:rsidRPr="5A55ED57" w:rsidR="4AA8B077">
              <w:rPr>
                <w:lang w:val="en-US"/>
              </w:rPr>
              <w:t>suivre</w:t>
            </w:r>
          </w:p>
          <w:p w14:paraId="19219836" wp14:textId="77777777">
            <w:pPr>
              <w:spacing w:after="40"/>
            </w:pPr>
          </w:p>
        </w:tc>
        <w:tc>
          <w:tcPr>
            <w:tcW w:w="3288" w:type="dxa"/>
            <w:tcMar>
              <w:top w:w="60" w:type="dxa"/>
              <w:left w:w="100" w:type="dxa"/>
              <w:bottom w:w="60" w:type="dxa"/>
              <w:right w:w="100" w:type="dxa"/>
            </w:tcMar>
          </w:tcPr>
          <w:p w:rsidR="237A8838" w:rsidP="5A55ED57" w:rsidRDefault="237A8838" w14:paraId="607E3E7A" w14:textId="0825C50D">
            <w:pPr>
              <w:spacing w:after="40" w:line="264" w:lineRule="auto"/>
            </w:pPr>
            <w:r w:rsidR="237A8838">
              <w:rPr/>
              <w:t>Tester avant le lancement les fonctionnalités de personnalisation du profil auprès de personnes diabétiques, puis intégrer les retours prioritaires dans le backlog.</w:t>
            </w:r>
          </w:p>
          <w:p w14:paraId="7194DBDC" wp14:textId="77777777">
            <w:pPr>
              <w:spacing w:after="40"/>
            </w:pPr>
          </w:p>
        </w:tc>
      </w:tr>
      <w:tr xmlns:wp14="http://schemas.microsoft.com/office/word/2010/wordml" w:rsidTr="5A55ED57" w14:paraId="1B79F98D" wp14:textId="77777777">
        <w:tc>
          <w:tcPr>
            <w:tcW w:w="2100" w:type="dxa"/>
            <w:tcMar>
              <w:top w:w="60" w:type="dxa"/>
              <w:left w:w="100" w:type="dxa"/>
              <w:bottom w:w="60" w:type="dxa"/>
              <w:right w:w="100" w:type="dxa"/>
            </w:tcMar>
          </w:tcPr>
          <w:p w14:paraId="42822F0A" wp14:textId="77777777">
            <w:pPr>
              <w:spacing w:after="40" w:line="264" w:lineRule="auto"/>
            </w:pPr>
            <w:r w:rsidRPr="5A55ED57" w:rsidR="1CC15AF1">
              <w:rPr>
                <w:rFonts w:ascii="Calibri" w:hAnsi="Calibri" w:eastAsia="Calibri" w:cs="Calibri"/>
                <w:color w:val="1B2536"/>
                <w:sz w:val="21"/>
                <w:szCs w:val="21"/>
                <w:lang w:val="en-US"/>
              </w:rPr>
              <w:t>Utilisateurs — étudiant budget</w:t>
            </w:r>
          </w:p>
          <w:p w14:paraId="769D0D3C" wp14:textId="77777777">
            <w:pPr>
              <w:spacing w:after="40"/>
            </w:pPr>
          </w:p>
        </w:tc>
        <w:tc>
          <w:tcPr>
            <w:tcW w:w="1150" w:type="dxa"/>
            <w:tcMar>
              <w:top w:w="60" w:type="dxa"/>
              <w:left w:w="100" w:type="dxa"/>
              <w:bottom w:w="60" w:type="dxa"/>
              <w:right w:w="100" w:type="dxa"/>
            </w:tcMar>
          </w:tcPr>
          <w:p w:rsidR="1BE7D155" w:rsidP="245F9499" w:rsidRDefault="1BE7D155" w14:paraId="1BAEB072" w14:textId="29724D6C">
            <w:pPr>
              <w:pStyle w:val="Normal"/>
              <w:suppressLineNumbers w:val="0"/>
              <w:bidi w:val="0"/>
              <w:spacing w:before="0" w:beforeAutospacing="off" w:after="40" w:afterAutospacing="off" w:line="264" w:lineRule="auto"/>
              <w:ind w:left="0" w:right="0"/>
              <w:jc w:val="left"/>
            </w:pPr>
            <w:r w:rsidRPr="5A55ED57" w:rsidR="4899E1ED">
              <w:rPr>
                <w:lang w:val="en-US"/>
              </w:rPr>
              <w:t>Faible</w:t>
            </w:r>
          </w:p>
          <w:p w14:paraId="1231BE67" wp14:textId="77777777">
            <w:pPr>
              <w:spacing w:after="40"/>
            </w:pPr>
          </w:p>
        </w:tc>
        <w:tc>
          <w:tcPr>
            <w:tcW w:w="1500" w:type="dxa"/>
            <w:tcMar>
              <w:top w:w="60" w:type="dxa"/>
              <w:left w:w="100" w:type="dxa"/>
              <w:bottom w:w="60" w:type="dxa"/>
              <w:right w:w="100" w:type="dxa"/>
            </w:tcMar>
          </w:tcPr>
          <w:p w:rsidR="1BE7D155" w:rsidP="245F9499" w:rsidRDefault="1BE7D155" w14:paraId="1FA087AA" w14:textId="19924EE6">
            <w:pPr>
              <w:pStyle w:val="Normal"/>
              <w:suppressLineNumbers w:val="0"/>
              <w:bidi w:val="0"/>
              <w:spacing w:before="0" w:beforeAutospacing="off" w:after="40" w:afterAutospacing="off" w:line="264" w:lineRule="auto"/>
              <w:ind w:left="0" w:right="0"/>
              <w:jc w:val="left"/>
            </w:pPr>
            <w:r w:rsidR="4899E1ED">
              <w:rPr/>
              <w:t>Sensible au prix</w:t>
            </w:r>
          </w:p>
          <w:p w14:paraId="30D7AA69" wp14:textId="77777777">
            <w:pPr>
              <w:spacing w:after="40"/>
            </w:pPr>
          </w:p>
        </w:tc>
        <w:tc>
          <w:tcPr>
            <w:tcW w:w="1600" w:type="dxa"/>
            <w:tcMar>
              <w:top w:w="60" w:type="dxa"/>
              <w:left w:w="100" w:type="dxa"/>
              <w:bottom w:w="60" w:type="dxa"/>
              <w:right w:w="100" w:type="dxa"/>
            </w:tcMar>
          </w:tcPr>
          <w:p w:rsidP="245F9499" w14:paraId="7196D064" wp14:textId="3AA97C75">
            <w:pPr>
              <w:pStyle w:val="Normal"/>
              <w:suppressLineNumbers w:val="0"/>
              <w:bidi w:val="0"/>
              <w:spacing w:before="0" w:beforeAutospacing="off" w:after="40" w:afterAutospacing="off" w:line="264" w:lineRule="auto"/>
              <w:ind w:left="0" w:right="0"/>
              <w:jc w:val="left"/>
            </w:pPr>
            <w:r w:rsidRPr="5A55ED57" w:rsidR="007232B6">
              <w:rPr>
                <w:lang w:val="en-US"/>
              </w:rPr>
              <w:t xml:space="preserve">A </w:t>
            </w:r>
            <w:r w:rsidRPr="5A55ED57" w:rsidR="6C49DE83">
              <w:rPr>
                <w:lang w:val="en-US"/>
              </w:rPr>
              <w:t>suivre</w:t>
            </w:r>
          </w:p>
          <w:p w14:paraId="34FF1C98" wp14:textId="77777777">
            <w:pPr>
              <w:spacing w:after="40"/>
            </w:pPr>
          </w:p>
        </w:tc>
        <w:tc>
          <w:tcPr>
            <w:tcW w:w="3288" w:type="dxa"/>
            <w:tcMar>
              <w:top w:w="60" w:type="dxa"/>
              <w:left w:w="100" w:type="dxa"/>
              <w:bottom w:w="60" w:type="dxa"/>
              <w:right w:w="100" w:type="dxa"/>
            </w:tcMar>
          </w:tcPr>
          <w:p w:rsidR="79ED3D3B" w:rsidP="245F9499" w:rsidRDefault="79ED3D3B" w14:paraId="03AFD078" w14:textId="7FC79F40">
            <w:pPr>
              <w:spacing w:after="40" w:line="264" w:lineRule="auto"/>
            </w:pPr>
            <w:r w:rsidR="50B12692">
              <w:rPr/>
              <w:t>Tester avant le lancement la perception du prix de l'offre premium auprès d'étudiants et analyser leurs retours afin d'ajuster le positionnement tarifaire et les fonctionnalités proposées.</w:t>
            </w:r>
          </w:p>
          <w:p w14:paraId="48A21919" wp14:textId="77777777">
            <w:pPr>
              <w:spacing w:after="40"/>
            </w:pPr>
          </w:p>
        </w:tc>
      </w:tr>
      <w:tr xmlns:wp14="http://schemas.microsoft.com/office/word/2010/wordml" w:rsidTr="5A55ED57" w14:paraId="35A7548B" wp14:textId="77777777">
        <w:tc>
          <w:tcPr>
            <w:tcW w:w="2100" w:type="dxa"/>
            <w:tcMar>
              <w:top w:w="60" w:type="dxa"/>
              <w:left w:w="100" w:type="dxa"/>
              <w:bottom w:w="60" w:type="dxa"/>
              <w:right w:w="100" w:type="dxa"/>
            </w:tcMar>
          </w:tcPr>
          <w:p w14:paraId="35A00883" wp14:textId="77777777">
            <w:pPr>
              <w:spacing w:after="40" w:line="264" w:lineRule="auto"/>
            </w:pPr>
            <w:r w:rsidRPr="5A55ED57" w:rsidR="5A55ED57">
              <w:rPr>
                <w:rFonts w:ascii="Calibri" w:hAnsi="Calibri" w:eastAsia="Calibri" w:cs="Calibri"/>
                <w:color w:val="1B2536"/>
                <w:sz w:val="21"/>
                <w:szCs w:val="21"/>
              </w:rPr>
              <w:t>Open Food Facts</w:t>
            </w:r>
          </w:p>
          <w:p w14:paraId="6BD18F9B" wp14:textId="77777777">
            <w:pPr>
              <w:spacing w:after="40"/>
            </w:pPr>
          </w:p>
        </w:tc>
        <w:tc>
          <w:tcPr>
            <w:tcW w:w="1150" w:type="dxa"/>
            <w:tcMar>
              <w:top w:w="60" w:type="dxa"/>
              <w:left w:w="100" w:type="dxa"/>
              <w:bottom w:w="60" w:type="dxa"/>
              <w:right w:w="100" w:type="dxa"/>
            </w:tcMar>
          </w:tcPr>
          <w:p w14:paraId="0F3CABC7" wp14:textId="5162D0D6">
            <w:pPr>
              <w:spacing w:after="40"/>
            </w:pPr>
            <w:r w:rsidR="14CE84D4">
              <w:rPr/>
              <w:t>Fort</w:t>
            </w:r>
          </w:p>
        </w:tc>
        <w:tc>
          <w:tcPr>
            <w:tcW w:w="1500" w:type="dxa"/>
            <w:tcMar>
              <w:top w:w="60" w:type="dxa"/>
              <w:left w:w="100" w:type="dxa"/>
              <w:bottom w:w="60" w:type="dxa"/>
              <w:right w:w="100" w:type="dxa"/>
            </w:tcMar>
          </w:tcPr>
          <w:p w:rsidP="245F9499" w14:paraId="16DEB4AB" wp14:textId="69F6A3CC">
            <w:pPr>
              <w:pStyle w:val="Normal"/>
              <w:spacing w:after="40" w:line="264" w:lineRule="auto"/>
            </w:pPr>
            <w:r w:rsidRPr="5A55ED57" w:rsidR="14CE84D4">
              <w:rPr>
                <w:lang w:val="en-US"/>
              </w:rPr>
              <w:t>Neutre</w:t>
            </w:r>
          </w:p>
        </w:tc>
        <w:tc>
          <w:tcPr>
            <w:tcW w:w="1600" w:type="dxa"/>
            <w:tcMar>
              <w:top w:w="60" w:type="dxa"/>
              <w:left w:w="100" w:type="dxa"/>
              <w:bottom w:w="60" w:type="dxa"/>
              <w:right w:w="100" w:type="dxa"/>
            </w:tcMar>
          </w:tcPr>
          <w:p w:rsidR="79ACA66A" w:rsidP="5A55ED57" w:rsidRDefault="79ACA66A" w14:paraId="3A839681" w14:textId="49730566">
            <w:pPr>
              <w:spacing w:after="40" w:line="264" w:lineRule="auto"/>
            </w:pPr>
            <w:r w:rsidR="79ACA66A">
              <w:rPr/>
              <w:t>À sécuriser</w:t>
            </w:r>
          </w:p>
          <w:p w14:paraId="4B1F511A" wp14:textId="77777777">
            <w:pPr>
              <w:spacing w:after="40"/>
            </w:pPr>
          </w:p>
        </w:tc>
        <w:tc>
          <w:tcPr>
            <w:tcW w:w="3288" w:type="dxa"/>
            <w:tcMar>
              <w:top w:w="60" w:type="dxa"/>
              <w:left w:w="100" w:type="dxa"/>
              <w:bottom w:w="60" w:type="dxa"/>
              <w:right w:w="100" w:type="dxa"/>
            </w:tcMar>
          </w:tcPr>
          <w:p w:rsidR="4BE326F4" w:rsidP="245F9499" w:rsidRDefault="4BE326F4" w14:paraId="3BE55104" w14:textId="09792AC7">
            <w:pPr>
              <w:spacing w:after="40" w:line="264" w:lineRule="auto"/>
            </w:pPr>
            <w:r w:rsidR="1587C1C6">
              <w:rPr/>
              <w:t xml:space="preserve">Vérifier toutes les deux semaines les évolutions de la base Open Food </w:t>
            </w:r>
            <w:r w:rsidR="1587C1C6">
              <w:rPr/>
              <w:t>Facts</w:t>
            </w:r>
            <w:r w:rsidR="1587C1C6">
              <w:rPr/>
              <w:t xml:space="preserve"> et contrôler leur impact sur les données et les obligations de licence du projet, en désignant un référent chargé de ce suivi.</w:t>
            </w:r>
          </w:p>
          <w:p w14:paraId="5023141B" wp14:textId="77777777">
            <w:pPr>
              <w:spacing w:after="40"/>
            </w:pPr>
          </w:p>
        </w:tc>
      </w:tr>
      <w:tr xmlns:wp14="http://schemas.microsoft.com/office/word/2010/wordml" w:rsidTr="5A55ED57" w14:paraId="1F3B1409" wp14:textId="77777777">
        <w:tc>
          <w:tcPr>
            <w:tcW w:w="2100" w:type="dxa"/>
            <w:tcMar>
              <w:top w:w="60" w:type="dxa"/>
              <w:left w:w="100" w:type="dxa"/>
              <w:bottom w:w="60" w:type="dxa"/>
              <w:right w:w="100" w:type="dxa"/>
            </w:tcMar>
          </w:tcPr>
          <w:p w14:paraId="562C75D1" wp14:textId="5C24F7F8">
            <w:pPr>
              <w:spacing w:after="40" w:line="264" w:lineRule="auto"/>
            </w:pPr>
            <w:r w:rsidR="44573DEF">
              <w:rPr/>
              <w:t>Fournisseur cloud/API LLM</w:t>
            </w:r>
          </w:p>
          <w:p w14:paraId="664355AD" wp14:textId="77777777">
            <w:pPr>
              <w:spacing w:after="40"/>
            </w:pPr>
          </w:p>
        </w:tc>
        <w:tc>
          <w:tcPr>
            <w:tcW w:w="1150" w:type="dxa"/>
            <w:tcMar>
              <w:top w:w="60" w:type="dxa"/>
              <w:left w:w="100" w:type="dxa"/>
              <w:bottom w:w="60" w:type="dxa"/>
              <w:right w:w="100" w:type="dxa"/>
            </w:tcMar>
          </w:tcPr>
          <w:p w14:paraId="1A965116" wp14:textId="454D1620">
            <w:pPr>
              <w:spacing w:after="40" w:line="264" w:lineRule="auto"/>
            </w:pPr>
            <w:r w:rsidR="44573DEF">
              <w:rPr/>
              <w:t>Moyen</w:t>
            </w:r>
          </w:p>
          <w:p w14:paraId="7DF4E37C" wp14:textId="77777777">
            <w:pPr>
              <w:spacing w:after="40"/>
            </w:pPr>
          </w:p>
        </w:tc>
        <w:tc>
          <w:tcPr>
            <w:tcW w:w="1500" w:type="dxa"/>
            <w:tcMar>
              <w:top w:w="60" w:type="dxa"/>
              <w:left w:w="100" w:type="dxa"/>
              <w:bottom w:w="60" w:type="dxa"/>
              <w:right w:w="100" w:type="dxa"/>
            </w:tcMar>
          </w:tcPr>
          <w:p w14:paraId="44FB30F8" wp14:textId="37B8E7AD">
            <w:pPr>
              <w:spacing w:after="40" w:line="264" w:lineRule="auto"/>
            </w:pPr>
            <w:r w:rsidRPr="5A55ED57" w:rsidR="44573DEF">
              <w:rPr>
                <w:lang w:val="en-US"/>
              </w:rPr>
              <w:t>Neutre</w:t>
            </w:r>
          </w:p>
          <w:p w14:paraId="1DA6542E" wp14:textId="77777777">
            <w:pPr>
              <w:spacing w:after="40"/>
            </w:pPr>
          </w:p>
        </w:tc>
        <w:tc>
          <w:tcPr>
            <w:tcW w:w="1600" w:type="dxa"/>
            <w:tcMar>
              <w:top w:w="60" w:type="dxa"/>
              <w:left w:w="100" w:type="dxa"/>
              <w:bottom w:w="60" w:type="dxa"/>
              <w:right w:w="100" w:type="dxa"/>
            </w:tcMar>
          </w:tcPr>
          <w:p w14:paraId="3041E394" wp14:textId="5DB60F2D">
            <w:pPr>
              <w:spacing w:after="40" w:line="264" w:lineRule="auto"/>
            </w:pPr>
            <w:r w:rsidR="44573DEF">
              <w:rPr/>
              <w:t>A suivre</w:t>
            </w:r>
          </w:p>
          <w:p w14:paraId="722B00AE" wp14:textId="77777777">
            <w:pPr>
              <w:spacing w:after="40"/>
            </w:pPr>
          </w:p>
        </w:tc>
        <w:tc>
          <w:tcPr>
            <w:tcW w:w="3288" w:type="dxa"/>
            <w:tcMar>
              <w:top w:w="60" w:type="dxa"/>
              <w:left w:w="100" w:type="dxa"/>
              <w:bottom w:w="60" w:type="dxa"/>
              <w:right w:w="100" w:type="dxa"/>
            </w:tcMar>
          </w:tcPr>
          <w:p w:rsidR="13BCC91C" w:rsidP="245F9499" w:rsidRDefault="13BCC91C" w14:paraId="6778AFDA" w14:textId="7626F659">
            <w:pPr>
              <w:spacing w:after="40" w:line="264" w:lineRule="auto"/>
            </w:pPr>
            <w:r w:rsidR="482EB7AA">
              <w:rPr/>
              <w:t>Suivre chaque semaine la disponibilité, les performances et les coûts du fournisseur cloud/API LLM après le lancement, avec un contrôle renforcé lors des premières semaines afin d'identifier rapidement tout problème de capacité ou de service.</w:t>
            </w:r>
          </w:p>
          <w:p w14:paraId="6E1831B3" wp14:textId="77777777">
            <w:pPr>
              <w:spacing w:after="40"/>
            </w:pPr>
          </w:p>
        </w:tc>
      </w:tr>
      <w:tr xmlns:wp14="http://schemas.microsoft.com/office/word/2010/wordml" w:rsidTr="5A55ED57" w14:paraId="54E11D2A" wp14:textId="77777777">
        <w:tc>
          <w:tcPr>
            <w:tcW w:w="2100" w:type="dxa"/>
            <w:tcMar>
              <w:top w:w="60" w:type="dxa"/>
              <w:left w:w="100" w:type="dxa"/>
              <w:bottom w:w="60" w:type="dxa"/>
              <w:right w:w="100" w:type="dxa"/>
            </w:tcMar>
          </w:tcPr>
          <w:p w14:paraId="31126E5D" wp14:textId="5E94B110">
            <w:pPr>
              <w:spacing w:after="40" w:line="264" w:lineRule="auto"/>
            </w:pPr>
            <w:r w:rsidR="1E2133F7">
              <w:rPr/>
              <w:t>Influenceur</w:t>
            </w:r>
          </w:p>
          <w:p w14:paraId="2DE403A5" wp14:textId="77777777">
            <w:pPr>
              <w:spacing w:after="40"/>
            </w:pPr>
          </w:p>
        </w:tc>
        <w:tc>
          <w:tcPr>
            <w:tcW w:w="1150" w:type="dxa"/>
            <w:tcMar>
              <w:top w:w="60" w:type="dxa"/>
              <w:left w:w="100" w:type="dxa"/>
              <w:bottom w:w="60" w:type="dxa"/>
              <w:right w:w="100" w:type="dxa"/>
            </w:tcMar>
          </w:tcPr>
          <w:p w14:paraId="62431CDC" wp14:textId="43E81E42">
            <w:pPr>
              <w:spacing w:after="40" w:line="264" w:lineRule="auto"/>
            </w:pPr>
            <w:r w:rsidR="1E2133F7">
              <w:rPr/>
              <w:t>Moyen</w:t>
            </w:r>
          </w:p>
          <w:p w14:paraId="49E398E2" wp14:textId="77777777">
            <w:pPr>
              <w:spacing w:after="40"/>
            </w:pPr>
          </w:p>
        </w:tc>
        <w:tc>
          <w:tcPr>
            <w:tcW w:w="1500" w:type="dxa"/>
            <w:tcMar>
              <w:top w:w="60" w:type="dxa"/>
              <w:left w:w="100" w:type="dxa"/>
              <w:bottom w:w="60" w:type="dxa"/>
              <w:right w:w="100" w:type="dxa"/>
            </w:tcMar>
          </w:tcPr>
          <w:p w14:paraId="16287F21" wp14:textId="3D2A1822">
            <w:pPr>
              <w:spacing w:after="40" w:line="264" w:lineRule="auto"/>
            </w:pPr>
            <w:r w:rsidR="57ADF106">
              <w:rPr/>
              <w:t>Intéressé</w:t>
            </w:r>
          </w:p>
          <w:p w14:paraId="5BE93A62" wp14:textId="77777777">
            <w:pPr>
              <w:spacing w:after="40"/>
            </w:pPr>
          </w:p>
        </w:tc>
        <w:tc>
          <w:tcPr>
            <w:tcW w:w="1600" w:type="dxa"/>
            <w:tcMar>
              <w:top w:w="60" w:type="dxa"/>
              <w:left w:w="100" w:type="dxa"/>
              <w:bottom w:w="60" w:type="dxa"/>
              <w:right w:w="100" w:type="dxa"/>
            </w:tcMar>
          </w:tcPr>
          <w:p w14:paraId="384BA73E" wp14:textId="3249DB48">
            <w:pPr>
              <w:spacing w:after="40" w:line="264" w:lineRule="auto"/>
            </w:pPr>
            <w:r w:rsidR="1E2133F7">
              <w:rPr/>
              <w:t>A mobiliser</w:t>
            </w:r>
          </w:p>
          <w:p w14:paraId="34B3F2EB" wp14:textId="77777777">
            <w:pPr>
              <w:spacing w:after="40"/>
            </w:pPr>
          </w:p>
        </w:tc>
        <w:tc>
          <w:tcPr>
            <w:tcW w:w="3288" w:type="dxa"/>
            <w:tcMar>
              <w:top w:w="60" w:type="dxa"/>
              <w:left w:w="100" w:type="dxa"/>
              <w:bottom w:w="60" w:type="dxa"/>
              <w:right w:w="100" w:type="dxa"/>
            </w:tcMar>
          </w:tcPr>
          <w:p w14:paraId="7D34F5C7" wp14:textId="4BC7CD05">
            <w:pPr>
              <w:spacing w:after="40" w:line="264" w:lineRule="auto"/>
            </w:pPr>
            <w:r w:rsidRPr="5A55ED57" w:rsidR="1B230860">
              <w:rPr>
                <w:lang w:val="en-US"/>
              </w:rPr>
              <w:t>Lancer à partir du J2 une campagne avec des influenceurs sur plusieurs canaux et mesurer chaque mois le nombre de clics générés par leurs liens afin de décider de reconduire, d'étendre ou de réduire les campagnes les plus performantes.</w:t>
            </w:r>
          </w:p>
          <w:p w14:paraId="0B4020A7" wp14:textId="77777777">
            <w:pPr>
              <w:spacing w:after="40"/>
            </w:pPr>
          </w:p>
        </w:tc>
      </w:tr>
    </w:tbl>
    <w:p xmlns:wp14="http://schemas.microsoft.com/office/word/2010/wordml" w14:paraId="17231698" wp14:textId="77777777">
      <w:pPr>
        <w:pStyle w:val="Heading1"/>
      </w:pPr>
      <w:r w:rsidRPr="5A55ED57" w:rsidR="1CC15AF1">
        <w:rPr>
          <w:lang w:val="en-US"/>
        </w:rPr>
        <w:t>2. Anticipation des résistances</w:t>
      </w:r>
    </w:p>
    <w:p xmlns:wp14="http://schemas.microsoft.com/office/word/2010/wordml" w14:paraId="78ABBEB2" wp14:textId="77777777">
      <w:pPr>
        <w:spacing w:after="120" w:line="276" w:lineRule="auto"/>
      </w:pPr>
      <w:r w:rsidRPr="5A55ED57" w:rsidR="1CC15AF1">
        <w:rPr>
          <w:rFonts w:ascii="Calibri" w:hAnsi="Calibri" w:eastAsia="Calibri" w:cs="Calibri"/>
          <w:i w:val="1"/>
          <w:iCs w:val="1"/>
          <w:color w:val="5B6B80"/>
          <w:sz w:val="19"/>
          <w:szCs w:val="19"/>
          <w:lang w:val="en-US"/>
        </w:rPr>
        <w:t>Nature : rationnelle / émotionnelle / politique. Une résistance rationnelle est une information sur un défaut réel du produit : notez ce qu'elle vous apprend et la réponse produit (pas seulement un discours).</w:t>
      </w:r>
    </w:p>
    <w:p xmlns:wp14="http://schemas.microsoft.com/office/word/2010/wordml" w14:paraId="0465104C" wp14:textId="77777777">
      <w:pPr>
        <w:spacing w:after="120" w:line="276" w:lineRule="auto"/>
      </w:pPr>
      <w:r w:rsidRPr="5A55ED57" w:rsidR="1CC15AF1">
        <w:rPr>
          <w:rFonts w:ascii="Calibri" w:hAnsi="Calibri" w:eastAsia="Calibri" w:cs="Calibri"/>
          <w:b w:val="1"/>
          <w:bCs w:val="1"/>
          <w:color w:val="0B4F9C"/>
          <w:sz w:val="21"/>
          <w:szCs w:val="21"/>
          <w:lang w:val="en-US"/>
        </w:rPr>
        <w:t>Résistances internes</w:t>
      </w:r>
    </w:p>
    <w:tbl>
      <w:tblPr>
        <w:tblW w:w="9638" w:type="dxa"/>
        <w:tblBorders>
          <w:top w:val="single" w:color="D5DFEC" w:sz="4"/>
          <w:left w:val="single" w:color="D5DFEC" w:sz="4"/>
          <w:bottom w:val="single" w:color="D5DFEC" w:sz="4"/>
          <w:right w:val="single" w:color="D5DFEC" w:sz="4"/>
          <w:insideH w:val="single" w:color="D5DFEC" w:sz="4"/>
          <w:insideV w:val="single" w:color="D5DFEC" w:sz="4"/>
        </w:tblBorders>
      </w:tblPr>
      <w:tblGrid>
        <w:gridCol w:w="2500"/>
        <w:gridCol w:w="1400"/>
        <w:gridCol w:w="5738"/>
      </w:tblGrid>
      <w:tr xmlns:wp14="http://schemas.microsoft.com/office/word/2010/wordml" w:rsidTr="5A55ED57" w14:paraId="71E8B7A5" wp14:textId="77777777">
        <w:trPr>
          <w:tblHeader/>
        </w:trPr>
        <w:tc>
          <w:tcPr>
            <w:tcW w:w="2500" w:type="dxa"/>
            <w:shd w:val="clear" w:color="auto" w:fill="0B4F9C"/>
            <w:tcMar>
              <w:top w:w="60" w:type="dxa"/>
              <w:left w:w="100" w:type="dxa"/>
              <w:bottom w:w="60" w:type="dxa"/>
              <w:right w:w="100" w:type="dxa"/>
            </w:tcMar>
          </w:tcPr>
          <w:p w14:paraId="76BF2D0B" wp14:textId="77777777">
            <w:pPr>
              <w:spacing w:after="40" w:line="264" w:lineRule="auto"/>
            </w:pPr>
            <w:r w:rsidRPr="5A55ED57" w:rsidR="1CC15AF1">
              <w:rPr>
                <w:rFonts w:ascii="Calibri" w:hAnsi="Calibri" w:eastAsia="Calibri" w:cs="Calibri"/>
                <w:b w:val="1"/>
                <w:bCs w:val="1"/>
                <w:color w:val="FFFFFF"/>
                <w:sz w:val="21"/>
                <w:szCs w:val="21"/>
                <w:lang w:val="en-US"/>
              </w:rPr>
              <w:t>Résistance</w:t>
            </w:r>
          </w:p>
        </w:tc>
        <w:tc>
          <w:tcPr>
            <w:tcW w:w="1400" w:type="dxa"/>
            <w:shd w:val="clear" w:color="auto" w:fill="0B4F9C"/>
            <w:tcMar>
              <w:top w:w="60" w:type="dxa"/>
              <w:left w:w="100" w:type="dxa"/>
              <w:bottom w:w="60" w:type="dxa"/>
              <w:right w:w="100" w:type="dxa"/>
            </w:tcMar>
          </w:tcPr>
          <w:p w14:paraId="74D66F40" wp14:textId="77777777">
            <w:pPr>
              <w:spacing w:after="40" w:line="264" w:lineRule="auto"/>
            </w:pPr>
            <w:r w:rsidRPr="5A55ED57" w:rsidR="5A55ED57">
              <w:rPr>
                <w:rFonts w:ascii="Calibri" w:hAnsi="Calibri" w:eastAsia="Calibri" w:cs="Calibri"/>
                <w:b w:val="1"/>
                <w:bCs w:val="1"/>
                <w:color w:val="FFFFFF"/>
                <w:sz w:val="21"/>
                <w:szCs w:val="21"/>
              </w:rPr>
              <w:t>Nature</w:t>
            </w:r>
          </w:p>
        </w:tc>
        <w:tc>
          <w:tcPr>
            <w:tcW w:w="5738" w:type="dxa"/>
            <w:shd w:val="clear" w:color="auto" w:fill="0B4F9C"/>
            <w:tcMar>
              <w:top w:w="60" w:type="dxa"/>
              <w:left w:w="100" w:type="dxa"/>
              <w:bottom w:w="60" w:type="dxa"/>
              <w:right w:w="100" w:type="dxa"/>
            </w:tcMar>
          </w:tcPr>
          <w:p w14:paraId="36AE4D46" wp14:textId="77777777">
            <w:pPr>
              <w:spacing w:after="40" w:line="264" w:lineRule="auto"/>
            </w:pPr>
            <w:r w:rsidRPr="5A55ED57" w:rsidR="1CC15AF1">
              <w:rPr>
                <w:rFonts w:ascii="Calibri" w:hAnsi="Calibri" w:eastAsia="Calibri" w:cs="Calibri"/>
                <w:b w:val="1"/>
                <w:bCs w:val="1"/>
                <w:color w:val="FFFFFF"/>
                <w:sz w:val="21"/>
                <w:szCs w:val="21"/>
                <w:lang w:val="en-US"/>
              </w:rPr>
              <w:t>Réponse proposée</w:t>
            </w:r>
          </w:p>
        </w:tc>
      </w:tr>
      <w:tr xmlns:wp14="http://schemas.microsoft.com/office/word/2010/wordml" w:rsidTr="5A55ED57" w14:paraId="1D7B270A" wp14:textId="77777777">
        <w:tc>
          <w:tcPr>
            <w:tcW w:w="2500" w:type="dxa"/>
            <w:tcMar>
              <w:top w:w="60" w:type="dxa"/>
              <w:left w:w="100" w:type="dxa"/>
              <w:bottom w:w="60" w:type="dxa"/>
              <w:right w:w="100" w:type="dxa"/>
            </w:tcMar>
          </w:tcPr>
          <w:p w:rsidP="245F9499" w14:paraId="06971CD3" wp14:textId="4BF2B773">
            <w:pPr>
              <w:pStyle w:val="Normal"/>
              <w:spacing w:after="40" w:line="264" w:lineRule="auto"/>
            </w:pPr>
            <w:r w:rsidR="3C4215DB">
              <w:rPr/>
              <w:t>Le périmètre RAG de l’assistant n’est pas encore choisi : risque d’hallucination, ou réponse à des questions hors-sujet.</w:t>
            </w:r>
          </w:p>
          <w:p w14:paraId="2A1F701D" wp14:textId="77777777">
            <w:pPr>
              <w:spacing w:after="40"/>
            </w:pPr>
          </w:p>
        </w:tc>
        <w:tc>
          <w:tcPr>
            <w:tcW w:w="1400" w:type="dxa"/>
            <w:tcMar>
              <w:top w:w="60" w:type="dxa"/>
              <w:left w:w="100" w:type="dxa"/>
              <w:bottom w:w="60" w:type="dxa"/>
              <w:right w:w="100" w:type="dxa"/>
            </w:tcMar>
          </w:tcPr>
          <w:p w14:paraId="03EFCA41" wp14:textId="77777777">
            <w:pPr>
              <w:spacing w:after="40" w:line="264" w:lineRule="auto"/>
            </w:pPr>
          </w:p>
          <w:p w14:paraId="5F96A722" wp14:textId="77777777">
            <w:pPr>
              <w:spacing w:after="40"/>
            </w:pPr>
          </w:p>
          <w:p w14:paraId="5B95CD12" wp14:textId="052C9F79">
            <w:pPr>
              <w:spacing w:after="40"/>
            </w:pPr>
            <w:r w:rsidRPr="5A55ED57" w:rsidR="3C4215DB">
              <w:rPr>
                <w:lang w:val="en-US"/>
              </w:rPr>
              <w:t>Rationnelle</w:t>
            </w:r>
          </w:p>
        </w:tc>
        <w:tc>
          <w:tcPr>
            <w:tcW w:w="5738" w:type="dxa"/>
            <w:tcMar>
              <w:top w:w="60" w:type="dxa"/>
              <w:left w:w="100" w:type="dxa"/>
              <w:bottom w:w="60" w:type="dxa"/>
              <w:right w:w="100" w:type="dxa"/>
            </w:tcMar>
          </w:tcPr>
          <w:p w14:paraId="5220BBB2" wp14:textId="77777777">
            <w:pPr>
              <w:spacing w:after="40" w:line="264" w:lineRule="auto"/>
            </w:pPr>
          </w:p>
          <w:p w14:paraId="13CB595B" wp14:textId="77777777">
            <w:pPr>
              <w:spacing w:after="40"/>
            </w:pPr>
          </w:p>
          <w:p w:rsidP="245F9499" w14:paraId="6D9C8D39" wp14:textId="5D07BFE0">
            <w:pPr>
              <w:pStyle w:val="Normal"/>
              <w:spacing w:after="40"/>
            </w:pPr>
            <w:r w:rsidRPr="5A55ED57" w:rsidR="77040A88">
              <w:rPr>
                <w:rFonts w:ascii="Calibri" w:hAnsi="Calibri" w:eastAsia="Calibri" w:cs="Calibri"/>
                <w:sz w:val="21"/>
                <w:szCs w:val="21"/>
              </w:rPr>
              <w:t>Assistant fermé aux utilisateurs jusqu'à validation des garde-fous et cadrage du périmètre de réponse.</w:t>
            </w:r>
          </w:p>
        </w:tc>
      </w:tr>
      <w:tr xmlns:wp14="http://schemas.microsoft.com/office/word/2010/wordml" w:rsidTr="5A55ED57" w14:paraId="675E05EE" wp14:textId="77777777">
        <w:tc>
          <w:tcPr>
            <w:tcW w:w="2500" w:type="dxa"/>
            <w:tcMar>
              <w:top w:w="60" w:type="dxa"/>
              <w:left w:w="100" w:type="dxa"/>
              <w:bottom w:w="60" w:type="dxa"/>
              <w:right w:w="100" w:type="dxa"/>
            </w:tcMar>
          </w:tcPr>
          <w:p w14:paraId="2FC17F8B" wp14:textId="68951BB4">
            <w:pPr>
              <w:spacing w:after="40" w:line="264" w:lineRule="auto"/>
            </w:pPr>
            <w:r w:rsidR="3FF75534">
              <w:rPr/>
              <w:t>Les produits de la base n’ont pas forcément les bonnes infos, et il y a certaines infos que l’on ne peut pas substituer</w:t>
            </w:r>
          </w:p>
          <w:p w14:paraId="0A4F7224" wp14:textId="77777777">
            <w:pPr>
              <w:spacing w:after="40"/>
            </w:pPr>
          </w:p>
          <w:p w14:paraId="5AE48A43" wp14:textId="77777777">
            <w:pPr>
              <w:spacing w:after="40"/>
            </w:pPr>
          </w:p>
        </w:tc>
        <w:tc>
          <w:tcPr>
            <w:tcW w:w="1400" w:type="dxa"/>
            <w:tcMar>
              <w:top w:w="60" w:type="dxa"/>
              <w:left w:w="100" w:type="dxa"/>
              <w:bottom w:w="60" w:type="dxa"/>
              <w:right w:w="100" w:type="dxa"/>
            </w:tcMar>
          </w:tcPr>
          <w:p w14:paraId="50F40DEB" wp14:textId="77777777">
            <w:pPr>
              <w:spacing w:after="40" w:line="264" w:lineRule="auto"/>
            </w:pPr>
          </w:p>
          <w:p w14:paraId="77A52294" wp14:textId="3EB64175">
            <w:pPr>
              <w:spacing w:after="40"/>
            </w:pPr>
            <w:r w:rsidRPr="5A55ED57" w:rsidR="470EC49F">
              <w:rPr>
                <w:lang w:val="en-US"/>
              </w:rPr>
              <w:t>Rationnelle</w:t>
            </w:r>
          </w:p>
          <w:p w14:paraId="007DCDA8" wp14:textId="77777777">
            <w:pPr>
              <w:spacing w:after="40"/>
            </w:pPr>
          </w:p>
        </w:tc>
        <w:tc>
          <w:tcPr>
            <w:tcW w:w="5738" w:type="dxa"/>
            <w:tcMar>
              <w:top w:w="60" w:type="dxa"/>
              <w:left w:w="100" w:type="dxa"/>
              <w:bottom w:w="60" w:type="dxa"/>
              <w:right w:w="100" w:type="dxa"/>
            </w:tcMar>
          </w:tcPr>
          <w:p w14:paraId="450EA2D7" wp14:textId="77777777">
            <w:pPr>
              <w:spacing w:after="40" w:line="264" w:lineRule="auto"/>
            </w:pPr>
          </w:p>
          <w:p w:rsidP="245F9499" w14:paraId="3DD355C9" wp14:textId="09938E95">
            <w:pPr>
              <w:pStyle w:val="Normal"/>
              <w:suppressLineNumbers w:val="0"/>
              <w:bidi w:val="0"/>
              <w:spacing w:before="0" w:beforeAutospacing="off" w:after="40" w:afterAutospacing="off" w:line="276" w:lineRule="auto"/>
              <w:ind w:left="0" w:right="0"/>
              <w:jc w:val="left"/>
            </w:pPr>
            <w:r w:rsidRPr="5A55ED57" w:rsidR="1950AAE5">
              <w:rPr>
                <w:rFonts w:ascii="Calibri" w:hAnsi="Calibri" w:eastAsia="Calibri" w:cs="Calibri"/>
                <w:sz w:val="21"/>
                <w:szCs w:val="21"/>
              </w:rPr>
              <w:t>Ne proposer une alternative que si les données source sont complètes sur les critères comparés ; ne jamais substituer sur un critère sensible (allergène, contre-indication) — afficher "pas d’alternative trouvée" plutôt qu'une alternative non fiable.</w:t>
            </w:r>
          </w:p>
          <w:p w14:paraId="1A81F0B1" wp14:textId="77777777">
            <w:pPr>
              <w:spacing w:after="40"/>
            </w:pPr>
          </w:p>
        </w:tc>
      </w:tr>
      <w:tr xmlns:wp14="http://schemas.microsoft.com/office/word/2010/wordml" w:rsidTr="5A55ED57" w14:paraId="717AAFBA" wp14:textId="77777777">
        <w:tc>
          <w:tcPr>
            <w:tcW w:w="2500" w:type="dxa"/>
            <w:tcMar>
              <w:top w:w="60" w:type="dxa"/>
              <w:left w:w="100" w:type="dxa"/>
              <w:bottom w:w="60" w:type="dxa"/>
              <w:right w:w="100" w:type="dxa"/>
            </w:tcMar>
          </w:tcPr>
          <w:p w14:paraId="56EE48EE" wp14:textId="77777777">
            <w:pPr>
              <w:spacing w:after="40" w:line="264" w:lineRule="auto"/>
            </w:pPr>
          </w:p>
          <w:p w:rsidP="245F9499" w14:paraId="2908EB2C" wp14:textId="412CCFC6">
            <w:pPr>
              <w:pStyle w:val="Normal"/>
              <w:spacing w:after="40"/>
            </w:pPr>
            <w:r w:rsidRPr="5A55ED57" w:rsidR="27F70FE3">
              <w:rPr>
                <w:rFonts w:ascii="Calibri" w:hAnsi="Calibri" w:eastAsia="Calibri" w:cs="Calibri"/>
                <w:sz w:val="21"/>
                <w:szCs w:val="21"/>
                <w:lang w:val="en-US"/>
              </w:rPr>
              <w:t>On ne sait pas si les utilisateurs paieront réellement pour le premium.</w:t>
            </w:r>
          </w:p>
          <w:p w14:paraId="121FD38A" wp14:textId="77777777">
            <w:pPr>
              <w:spacing w:after="40"/>
            </w:pPr>
          </w:p>
        </w:tc>
        <w:tc>
          <w:tcPr>
            <w:tcW w:w="1400" w:type="dxa"/>
            <w:tcMar>
              <w:top w:w="60" w:type="dxa"/>
              <w:left w:w="100" w:type="dxa"/>
              <w:bottom w:w="60" w:type="dxa"/>
              <w:right w:w="100" w:type="dxa"/>
            </w:tcMar>
          </w:tcPr>
          <w:p w14:paraId="1FE2DD96" wp14:textId="77777777">
            <w:pPr>
              <w:spacing w:after="40" w:line="264" w:lineRule="auto"/>
            </w:pPr>
          </w:p>
          <w:p w:rsidR="245F9499" w:rsidP="245F9499" w:rsidRDefault="245F9499" w14:paraId="1804A220" w14:textId="7CF97DA7">
            <w:pPr>
              <w:spacing w:after="40"/>
            </w:pPr>
          </w:p>
          <w:p w14:paraId="27357532" wp14:textId="24F0DD83">
            <w:pPr>
              <w:spacing w:after="40"/>
            </w:pPr>
            <w:r w:rsidRPr="5A55ED57" w:rsidR="27F70FE3">
              <w:rPr>
                <w:lang w:val="en-US"/>
              </w:rPr>
              <w:t>Rationnelle</w:t>
            </w:r>
          </w:p>
          <w:p w14:paraId="07F023C8" wp14:textId="77777777">
            <w:pPr>
              <w:spacing w:after="40"/>
            </w:pPr>
          </w:p>
        </w:tc>
        <w:tc>
          <w:tcPr>
            <w:tcW w:w="5738" w:type="dxa"/>
            <w:tcMar>
              <w:top w:w="60" w:type="dxa"/>
              <w:left w:w="100" w:type="dxa"/>
              <w:bottom w:w="60" w:type="dxa"/>
              <w:right w:w="100" w:type="dxa"/>
            </w:tcMar>
          </w:tcPr>
          <w:p w:rsidR="245F9499" w:rsidP="245F9499" w:rsidRDefault="245F9499" w14:paraId="60891736" w14:textId="2F7EB676">
            <w:pPr>
              <w:pStyle w:val="Normal"/>
              <w:spacing w:after="40" w:line="264" w:lineRule="auto"/>
              <w:rPr>
                <w:rFonts w:ascii="Calibri" w:hAnsi="Calibri" w:eastAsia="Calibri" w:cs="Calibri"/>
                <w:sz w:val="21"/>
                <w:szCs w:val="21"/>
              </w:rPr>
            </w:pPr>
          </w:p>
          <w:p w:rsidP="245F9499" w14:paraId="74869460" wp14:textId="2D0C73AC">
            <w:pPr>
              <w:pStyle w:val="Normal"/>
              <w:spacing w:after="40" w:line="264" w:lineRule="auto"/>
            </w:pPr>
            <w:r w:rsidRPr="5A55ED57" w:rsidR="21142C58">
              <w:rPr>
                <w:rFonts w:ascii="Calibri" w:hAnsi="Calibri" w:eastAsia="Calibri" w:cs="Calibri"/>
                <w:sz w:val="21"/>
                <w:szCs w:val="21"/>
                <w:lang w:val="en-US"/>
              </w:rPr>
              <w:t>Lancer le premium en accès gratuit limité dans le temps (essai 14 jours) pour observer le taux de conversion réel avant de fixer un prix définitif, plutôt que de se fier à une intention déclarée.</w:t>
            </w:r>
          </w:p>
        </w:tc>
      </w:tr>
      <w:tr w:rsidR="245F9499" w:rsidTr="5A55ED57" w14:paraId="28378709">
        <w:trPr>
          <w:trHeight w:val="300"/>
        </w:trPr>
        <w:tc>
          <w:tcPr>
            <w:tcW w:w="2500" w:type="dxa"/>
            <w:tcMar>
              <w:top w:w="60" w:type="dxa"/>
              <w:left w:w="100" w:type="dxa"/>
              <w:bottom w:w="60" w:type="dxa"/>
              <w:right w:w="100" w:type="dxa"/>
            </w:tcMar>
          </w:tcPr>
          <w:p w:rsidR="60C58E86" w:rsidP="245F9499" w:rsidRDefault="60C58E86" w14:paraId="7FCB572A" w14:textId="5F82CFCD">
            <w:pPr>
              <w:pStyle w:val="Normal"/>
              <w:spacing w:line="264" w:lineRule="auto"/>
            </w:pPr>
            <w:r w:rsidR="2E310334">
              <w:rPr/>
              <w:t xml:space="preserve">La réutilisation des données OFF sous licence </w:t>
            </w:r>
            <w:r w:rsidR="2E310334">
              <w:rPr/>
              <w:t>ODbL</w:t>
            </w:r>
            <w:r w:rsidR="2E310334">
              <w:rPr/>
              <w:t xml:space="preserve"> nous engage juridiquement</w:t>
            </w:r>
          </w:p>
        </w:tc>
        <w:tc>
          <w:tcPr>
            <w:tcW w:w="1400" w:type="dxa"/>
            <w:tcMar>
              <w:top w:w="60" w:type="dxa"/>
              <w:left w:w="100" w:type="dxa"/>
              <w:bottom w:w="60" w:type="dxa"/>
              <w:right w:w="100" w:type="dxa"/>
            </w:tcMar>
          </w:tcPr>
          <w:p w:rsidR="60C58E86" w:rsidP="245F9499" w:rsidRDefault="60C58E86" w14:paraId="562AC58E" w14:textId="035BFC07">
            <w:pPr>
              <w:pStyle w:val="Normal"/>
              <w:spacing w:line="264" w:lineRule="auto"/>
            </w:pPr>
            <w:r w:rsidRPr="5A55ED57" w:rsidR="2E310334">
              <w:rPr>
                <w:rFonts w:ascii="Calibri" w:hAnsi="Calibri" w:eastAsia="Calibri" w:cs="Calibri"/>
                <w:sz w:val="21"/>
                <w:szCs w:val="21"/>
              </w:rPr>
              <w:t>Politique</w:t>
            </w:r>
          </w:p>
        </w:tc>
        <w:tc>
          <w:tcPr>
            <w:tcW w:w="5738" w:type="dxa"/>
            <w:tcMar>
              <w:top w:w="60" w:type="dxa"/>
              <w:left w:w="100" w:type="dxa"/>
              <w:bottom w:w="60" w:type="dxa"/>
              <w:right w:w="100" w:type="dxa"/>
            </w:tcMar>
          </w:tcPr>
          <w:p w:rsidR="60C58E86" w:rsidP="245F9499" w:rsidRDefault="60C58E86" w14:paraId="03D35CCC" w14:textId="62E84AB3">
            <w:pPr>
              <w:pStyle w:val="Normal"/>
              <w:spacing w:line="264" w:lineRule="auto"/>
            </w:pPr>
            <w:r w:rsidRPr="5A55ED57" w:rsidR="2E310334">
              <w:rPr>
                <w:rFonts w:ascii="Calibri" w:hAnsi="Calibri" w:eastAsia="Calibri" w:cs="Calibri"/>
                <w:sz w:val="21"/>
                <w:szCs w:val="21"/>
                <w:lang w:val="en-US"/>
              </w:rPr>
              <w:t>Vérifier les obligations de la licence avant la mise en ligne publique, et documenter ces obligations dans les mentions légales.</w:t>
            </w:r>
          </w:p>
        </w:tc>
      </w:tr>
      <w:tr w:rsidR="245F9499" w:rsidTr="5A55ED57" w14:paraId="3BC50E39">
        <w:trPr>
          <w:trHeight w:val="300"/>
        </w:trPr>
        <w:tc>
          <w:tcPr>
            <w:tcW w:w="2500" w:type="dxa"/>
            <w:tcMar>
              <w:top w:w="60" w:type="dxa"/>
              <w:left w:w="100" w:type="dxa"/>
              <w:bottom w:w="60" w:type="dxa"/>
              <w:right w:w="100" w:type="dxa"/>
            </w:tcMar>
          </w:tcPr>
          <w:p w:rsidR="613439E0" w:rsidP="245F9499" w:rsidRDefault="613439E0" w14:paraId="13CF8CEF" w14:textId="09F3FE56">
            <w:pPr>
              <w:pStyle w:val="Normal"/>
              <w:spacing w:line="264" w:lineRule="auto"/>
            </w:pPr>
            <w:r w:rsidRPr="5A55ED57" w:rsidR="70D0BBDB">
              <w:rPr>
                <w:rFonts w:ascii="Calibri" w:hAnsi="Calibri" w:eastAsia="Calibri" w:cs="Calibri"/>
                <w:sz w:val="21"/>
                <w:szCs w:val="21"/>
              </w:rPr>
              <w:t>On n'a pas d'expertise diététique dans l'équipe pour légitimer le score nutritionnel.</w:t>
            </w:r>
          </w:p>
        </w:tc>
        <w:tc>
          <w:tcPr>
            <w:tcW w:w="1400" w:type="dxa"/>
            <w:tcMar>
              <w:top w:w="60" w:type="dxa"/>
              <w:left w:w="100" w:type="dxa"/>
              <w:bottom w:w="60" w:type="dxa"/>
              <w:right w:w="100" w:type="dxa"/>
            </w:tcMar>
          </w:tcPr>
          <w:p w:rsidR="613439E0" w:rsidP="245F9499" w:rsidRDefault="613439E0" w14:paraId="21F65FA1" w14:textId="6724AE33">
            <w:pPr>
              <w:pStyle w:val="Normal"/>
              <w:spacing w:line="264" w:lineRule="auto"/>
            </w:pPr>
            <w:r w:rsidRPr="5A55ED57" w:rsidR="70D0BBDB">
              <w:rPr>
                <w:rFonts w:ascii="Calibri" w:hAnsi="Calibri" w:eastAsia="Calibri" w:cs="Calibri"/>
                <w:sz w:val="21"/>
                <w:szCs w:val="21"/>
              </w:rPr>
              <w:t>Rationnelle</w:t>
            </w:r>
          </w:p>
        </w:tc>
        <w:tc>
          <w:tcPr>
            <w:tcW w:w="5738" w:type="dxa"/>
            <w:tcMar>
              <w:top w:w="60" w:type="dxa"/>
              <w:left w:w="100" w:type="dxa"/>
              <w:bottom w:w="60" w:type="dxa"/>
              <w:right w:w="100" w:type="dxa"/>
            </w:tcMar>
          </w:tcPr>
          <w:p w:rsidR="613439E0" w:rsidP="245F9499" w:rsidRDefault="613439E0" w14:paraId="497C3D3E" w14:textId="57B2DC44">
            <w:pPr>
              <w:pStyle w:val="Normal"/>
              <w:spacing w:line="264" w:lineRule="auto"/>
            </w:pPr>
            <w:r w:rsidRPr="5A55ED57" w:rsidR="70D0BBDB">
              <w:rPr>
                <w:rFonts w:ascii="Calibri" w:hAnsi="Calibri" w:eastAsia="Calibri" w:cs="Calibri"/>
                <w:sz w:val="21"/>
                <w:szCs w:val="21"/>
                <w:lang w:val="en-US"/>
              </w:rPr>
              <w:t>S'appuyer sur une méthode publiée et reconnue plutôt que d'inventer un barème maison ; le documenter et le sourcer.</w:t>
            </w:r>
          </w:p>
        </w:tc>
      </w:tr>
    </w:tbl>
    <w:p xmlns:wp14="http://schemas.microsoft.com/office/word/2010/wordml" w14:paraId="76F6DE82" wp14:textId="77777777">
      <w:pPr>
        <w:spacing w:before="160" w:after="120"/>
      </w:pPr>
      <w:r w:rsidRPr="5A55ED57" w:rsidR="1CC15AF1">
        <w:rPr>
          <w:rFonts w:ascii="Calibri" w:hAnsi="Calibri" w:eastAsia="Calibri" w:cs="Calibri"/>
          <w:b w:val="1"/>
          <w:bCs w:val="1"/>
          <w:color w:val="0B4F9C"/>
          <w:sz w:val="21"/>
          <w:szCs w:val="21"/>
          <w:lang w:val="en-US"/>
        </w:rPr>
        <w:t>Freins utilisateurs</w:t>
      </w:r>
    </w:p>
    <w:tbl>
      <w:tblPr>
        <w:tblW w:w="9638" w:type="dxa"/>
        <w:tblBorders>
          <w:top w:val="single" w:color="D5DFEC" w:sz="4"/>
          <w:left w:val="single" w:color="D5DFEC" w:sz="4"/>
          <w:bottom w:val="single" w:color="D5DFEC" w:sz="4"/>
          <w:right w:val="single" w:color="D5DFEC" w:sz="4"/>
          <w:insideH w:val="single" w:color="D5DFEC" w:sz="4"/>
          <w:insideV w:val="single" w:color="D5DFEC" w:sz="4"/>
        </w:tblBorders>
      </w:tblPr>
      <w:tblGrid>
        <w:gridCol w:w="2500"/>
        <w:gridCol w:w="1400"/>
        <w:gridCol w:w="5738"/>
      </w:tblGrid>
      <w:tr xmlns:wp14="http://schemas.microsoft.com/office/word/2010/wordml" w:rsidTr="5A55ED57" w14:paraId="2EC224E1" wp14:textId="77777777">
        <w:trPr>
          <w:tblHeader/>
        </w:trPr>
        <w:tc>
          <w:tcPr>
            <w:tcW w:w="2500" w:type="dxa"/>
            <w:shd w:val="clear" w:color="auto" w:fill="0B4F9C"/>
            <w:tcMar>
              <w:top w:w="60" w:type="dxa"/>
              <w:left w:w="100" w:type="dxa"/>
              <w:bottom w:w="60" w:type="dxa"/>
              <w:right w:w="100" w:type="dxa"/>
            </w:tcMar>
          </w:tcPr>
          <w:p w14:paraId="7F02826B" wp14:textId="77777777">
            <w:pPr>
              <w:spacing w:after="40" w:line="264" w:lineRule="auto"/>
            </w:pPr>
            <w:r w:rsidRPr="5A55ED57" w:rsidR="5A55ED57">
              <w:rPr>
                <w:rFonts w:ascii="Calibri" w:hAnsi="Calibri" w:eastAsia="Calibri" w:cs="Calibri"/>
                <w:b w:val="1"/>
                <w:bCs w:val="1"/>
                <w:color w:val="FFFFFF"/>
                <w:sz w:val="21"/>
                <w:szCs w:val="21"/>
              </w:rPr>
              <w:t>Frein</w:t>
            </w:r>
          </w:p>
        </w:tc>
        <w:tc>
          <w:tcPr>
            <w:tcW w:w="1400" w:type="dxa"/>
            <w:shd w:val="clear" w:color="auto" w:fill="0B4F9C"/>
            <w:tcMar>
              <w:top w:w="60" w:type="dxa"/>
              <w:left w:w="100" w:type="dxa"/>
              <w:bottom w:w="60" w:type="dxa"/>
              <w:right w:w="100" w:type="dxa"/>
            </w:tcMar>
          </w:tcPr>
          <w:p w14:paraId="3577DB2F" wp14:textId="77777777">
            <w:pPr>
              <w:spacing w:after="40" w:line="264" w:lineRule="auto"/>
            </w:pPr>
            <w:r w:rsidRPr="5A55ED57" w:rsidR="5A55ED57">
              <w:rPr>
                <w:rFonts w:ascii="Calibri" w:hAnsi="Calibri" w:eastAsia="Calibri" w:cs="Calibri"/>
                <w:b w:val="1"/>
                <w:bCs w:val="1"/>
                <w:color w:val="FFFFFF"/>
                <w:sz w:val="21"/>
                <w:szCs w:val="21"/>
              </w:rPr>
              <w:t>Nature</w:t>
            </w:r>
          </w:p>
        </w:tc>
        <w:tc>
          <w:tcPr>
            <w:tcW w:w="5738" w:type="dxa"/>
            <w:shd w:val="clear" w:color="auto" w:fill="0B4F9C"/>
            <w:tcMar>
              <w:top w:w="60" w:type="dxa"/>
              <w:left w:w="100" w:type="dxa"/>
              <w:bottom w:w="60" w:type="dxa"/>
              <w:right w:w="100" w:type="dxa"/>
            </w:tcMar>
          </w:tcPr>
          <w:p w14:paraId="73993D8F" wp14:textId="77777777">
            <w:pPr>
              <w:spacing w:after="40" w:line="264" w:lineRule="auto"/>
            </w:pPr>
            <w:r w:rsidRPr="5A55ED57" w:rsidR="1CC15AF1">
              <w:rPr>
                <w:rFonts w:ascii="Calibri" w:hAnsi="Calibri" w:eastAsia="Calibri" w:cs="Calibri"/>
                <w:b w:val="1"/>
                <w:bCs w:val="1"/>
                <w:color w:val="FFFFFF"/>
                <w:sz w:val="21"/>
                <w:szCs w:val="21"/>
                <w:lang w:val="en-US"/>
              </w:rPr>
              <w:t>Réponse proposée</w:t>
            </w:r>
          </w:p>
        </w:tc>
      </w:tr>
      <w:tr xmlns:wp14="http://schemas.microsoft.com/office/word/2010/wordml" w:rsidTr="5A55ED57" w14:paraId="187F57B8" wp14:textId="77777777">
        <w:tc>
          <w:tcPr>
            <w:tcW w:w="2500" w:type="dxa"/>
            <w:tcMar>
              <w:top w:w="60" w:type="dxa"/>
              <w:left w:w="100" w:type="dxa"/>
              <w:bottom w:w="60" w:type="dxa"/>
              <w:right w:w="100" w:type="dxa"/>
            </w:tcMar>
          </w:tcPr>
          <w:p w14:paraId="54738AF4" wp14:textId="698E8F0C">
            <w:pPr>
              <w:spacing w:after="40" w:line="264" w:lineRule="auto"/>
            </w:pPr>
            <w:r w:rsidRPr="5A55ED57" w:rsidR="2ACE4A1A">
              <w:rPr>
                <w:lang w:val="en-US"/>
              </w:rPr>
              <w:t>Pourquoi payer alors que Yuka est gratuit ?</w:t>
            </w:r>
          </w:p>
          <w:p w14:paraId="46ABBD8F" wp14:textId="77777777">
            <w:pPr>
              <w:spacing w:after="40"/>
            </w:pPr>
          </w:p>
          <w:p w14:paraId="06BBA33E" wp14:textId="77777777">
            <w:pPr>
              <w:spacing w:after="40"/>
            </w:pPr>
          </w:p>
        </w:tc>
        <w:tc>
          <w:tcPr>
            <w:tcW w:w="1400" w:type="dxa"/>
            <w:tcMar>
              <w:top w:w="60" w:type="dxa"/>
              <w:left w:w="100" w:type="dxa"/>
              <w:bottom w:w="60" w:type="dxa"/>
              <w:right w:w="100" w:type="dxa"/>
            </w:tcMar>
          </w:tcPr>
          <w:p w14:paraId="464FCBC1" wp14:textId="77777777">
            <w:pPr>
              <w:spacing w:after="40" w:line="264" w:lineRule="auto"/>
            </w:pPr>
          </w:p>
          <w:p w14:paraId="5C8C6B09" wp14:textId="64743676">
            <w:pPr>
              <w:spacing w:after="40"/>
            </w:pPr>
            <w:r w:rsidR="2ACE4A1A">
              <w:rPr/>
              <w:t>Rationnelle</w:t>
            </w:r>
          </w:p>
          <w:p w14:paraId="3382A365" wp14:textId="77777777">
            <w:pPr>
              <w:spacing w:after="40"/>
            </w:pPr>
          </w:p>
        </w:tc>
        <w:tc>
          <w:tcPr>
            <w:tcW w:w="5738" w:type="dxa"/>
            <w:tcMar>
              <w:top w:w="60" w:type="dxa"/>
              <w:left w:w="100" w:type="dxa"/>
              <w:bottom w:w="60" w:type="dxa"/>
              <w:right w:w="100" w:type="dxa"/>
            </w:tcMar>
          </w:tcPr>
          <w:p w:rsidP="245F9499" w14:paraId="5C71F136" wp14:textId="151329A8">
            <w:pPr>
              <w:spacing w:after="40" w:line="264" w:lineRule="auto"/>
              <w:rPr>
                <w:lang w:val="fr-FR"/>
              </w:rPr>
            </w:pPr>
            <w:r w:rsidR="2ACE4A1A">
              <w:rPr/>
              <w:t xml:space="preserve">Se différencier sur la proposition d’alternative sur laquelle Yuka n’excelle pas. Se différencier </w:t>
            </w:r>
            <w:r w:rsidR="0A8B9B87">
              <w:rPr/>
              <w:t>avec</w:t>
            </w:r>
            <w:r w:rsidR="2ACE4A1A">
              <w:rPr/>
              <w:t xml:space="preserve"> le hors-ligne</w:t>
            </w:r>
            <w:r w:rsidR="05A2DD16">
              <w:rPr/>
              <w:t xml:space="preserve">, avec </w:t>
            </w:r>
            <w:r w:rsidR="2ACE4A1A">
              <w:rPr/>
              <w:t>la proposition de plusieurs alternatives, ma</w:t>
            </w:r>
            <w:r w:rsidR="5753D692">
              <w:rPr/>
              <w:t xml:space="preserve">is également avec un assistant </w:t>
            </w:r>
            <w:r w:rsidR="5753D692">
              <w:rPr/>
              <w:t>chatbot</w:t>
            </w:r>
            <w:r w:rsidR="1B5A5F68">
              <w:rPr/>
              <w:t>.</w:t>
            </w:r>
          </w:p>
          <w:p w14:paraId="62199465" wp14:textId="77777777">
            <w:pPr>
              <w:spacing w:after="40"/>
            </w:pPr>
          </w:p>
          <w:p w14:paraId="0DA123B1" wp14:textId="77777777">
            <w:pPr>
              <w:spacing w:after="40"/>
            </w:pPr>
          </w:p>
        </w:tc>
      </w:tr>
      <w:tr xmlns:wp14="http://schemas.microsoft.com/office/word/2010/wordml" w:rsidTr="5A55ED57" w14:paraId="4C4CEA3D" wp14:textId="77777777">
        <w:tc>
          <w:tcPr>
            <w:tcW w:w="2500" w:type="dxa"/>
            <w:tcMar>
              <w:top w:w="60" w:type="dxa"/>
              <w:left w:w="100" w:type="dxa"/>
              <w:bottom w:w="60" w:type="dxa"/>
              <w:right w:w="100" w:type="dxa"/>
            </w:tcMar>
          </w:tcPr>
          <w:p w14:paraId="38C1F859" wp14:textId="3CD5FB5A">
            <w:pPr>
              <w:spacing w:after="40"/>
            </w:pPr>
            <w:r w:rsidR="0AB2431D">
              <w:rPr/>
              <w:t>Mes données de scan sont-elles revendues ?</w:t>
            </w:r>
          </w:p>
          <w:p w14:paraId="0C8FE7CE" wp14:textId="77777777">
            <w:pPr>
              <w:spacing w:after="40"/>
            </w:pPr>
          </w:p>
        </w:tc>
        <w:tc>
          <w:tcPr>
            <w:tcW w:w="1400" w:type="dxa"/>
            <w:tcMar>
              <w:top w:w="60" w:type="dxa"/>
              <w:left w:w="100" w:type="dxa"/>
              <w:bottom w:w="60" w:type="dxa"/>
              <w:right w:w="100" w:type="dxa"/>
            </w:tcMar>
          </w:tcPr>
          <w:p w14:paraId="41004F19" wp14:textId="77777777">
            <w:pPr>
              <w:spacing w:after="40" w:line="264" w:lineRule="auto"/>
            </w:pPr>
          </w:p>
          <w:p w14:paraId="67C0C651" wp14:textId="3C119F0B">
            <w:pPr>
              <w:spacing w:after="40"/>
            </w:pPr>
            <w:r w:rsidRPr="5A55ED57" w:rsidR="0AB2431D">
              <w:rPr>
                <w:lang w:val="en-US"/>
              </w:rPr>
              <w:t>Emotionnelle / politique</w:t>
            </w:r>
          </w:p>
          <w:p w14:paraId="308D56CC" wp14:textId="77777777">
            <w:pPr>
              <w:spacing w:after="40"/>
            </w:pPr>
          </w:p>
        </w:tc>
        <w:tc>
          <w:tcPr>
            <w:tcW w:w="5738" w:type="dxa"/>
            <w:tcMar>
              <w:top w:w="60" w:type="dxa"/>
              <w:left w:w="100" w:type="dxa"/>
              <w:bottom w:w="60" w:type="dxa"/>
              <w:right w:w="100" w:type="dxa"/>
            </w:tcMar>
          </w:tcPr>
          <w:p w14:paraId="797E50C6" wp14:textId="3D2E820D">
            <w:pPr>
              <w:spacing w:after="40" w:line="264" w:lineRule="auto"/>
            </w:pPr>
            <w:r w:rsidRPr="5A55ED57" w:rsidR="0AB2431D">
              <w:rPr>
                <w:lang w:val="en-US"/>
              </w:rPr>
              <w:t>Politique de données claire et accessible rapidement sur l’application, pas seulement dans des CGU longues.</w:t>
            </w:r>
          </w:p>
          <w:p w14:paraId="7B04FA47" wp14:textId="77777777">
            <w:pPr>
              <w:spacing w:after="40"/>
            </w:pPr>
          </w:p>
          <w:p w14:paraId="568C698B" wp14:textId="77777777">
            <w:pPr>
              <w:spacing w:after="40"/>
            </w:pPr>
          </w:p>
        </w:tc>
      </w:tr>
      <w:tr xmlns:wp14="http://schemas.microsoft.com/office/word/2010/wordml" w:rsidTr="5A55ED57" w14:paraId="1A939487" wp14:textId="77777777">
        <w:tc>
          <w:tcPr>
            <w:tcW w:w="2500" w:type="dxa"/>
            <w:tcMar>
              <w:top w:w="60" w:type="dxa"/>
              <w:left w:w="100" w:type="dxa"/>
              <w:bottom w:w="60" w:type="dxa"/>
              <w:right w:w="100" w:type="dxa"/>
            </w:tcMar>
          </w:tcPr>
          <w:p w14:paraId="6AA258D8" wp14:textId="77777777">
            <w:pPr>
              <w:spacing w:after="40" w:line="264" w:lineRule="auto"/>
            </w:pPr>
          </w:p>
          <w:p w14:paraId="6FFBD3EC" wp14:textId="0B91E5D9">
            <w:pPr>
              <w:spacing w:after="40"/>
            </w:pPr>
            <w:r w:rsidR="7C39F21B">
              <w:rPr/>
              <w:t>Le hors-ligne perçu</w:t>
            </w:r>
            <w:r w:rsidR="7C39F21B">
              <w:rPr/>
              <w:t xml:space="preserve"> comme un gadget inutile.</w:t>
            </w:r>
          </w:p>
          <w:p w14:paraId="30DCCCAD" wp14:textId="77777777">
            <w:pPr>
              <w:spacing w:after="40"/>
            </w:pPr>
          </w:p>
        </w:tc>
        <w:tc>
          <w:tcPr>
            <w:tcW w:w="1400" w:type="dxa"/>
            <w:tcMar>
              <w:top w:w="60" w:type="dxa"/>
              <w:left w:w="100" w:type="dxa"/>
              <w:bottom w:w="60" w:type="dxa"/>
              <w:right w:w="100" w:type="dxa"/>
            </w:tcMar>
          </w:tcPr>
          <w:p w:rsidR="245F9499" w:rsidP="245F9499" w:rsidRDefault="245F9499" w14:paraId="17136D8A" w14:textId="0451D52C">
            <w:pPr>
              <w:spacing w:after="40" w:line="264" w:lineRule="auto"/>
              <w:rPr>
                <w:lang w:val="fr-FR"/>
              </w:rPr>
            </w:pPr>
          </w:p>
          <w:p w14:paraId="36AF6883" wp14:textId="6F657509">
            <w:pPr>
              <w:spacing w:after="40" w:line="264" w:lineRule="auto"/>
            </w:pPr>
            <w:r w:rsidR="7C39F21B">
              <w:rPr/>
              <w:t>Rationnelle</w:t>
            </w:r>
          </w:p>
          <w:p w14:paraId="54C529ED" wp14:textId="77777777">
            <w:pPr>
              <w:spacing w:after="40"/>
            </w:pPr>
          </w:p>
          <w:p w14:paraId="1C0157D6" wp14:textId="77777777">
            <w:pPr>
              <w:spacing w:after="40"/>
            </w:pPr>
          </w:p>
        </w:tc>
        <w:tc>
          <w:tcPr>
            <w:tcW w:w="5738" w:type="dxa"/>
            <w:tcMar>
              <w:top w:w="60" w:type="dxa"/>
              <w:left w:w="100" w:type="dxa"/>
              <w:bottom w:w="60" w:type="dxa"/>
              <w:right w:w="100" w:type="dxa"/>
            </w:tcMar>
          </w:tcPr>
          <w:p w14:paraId="3691E7B2" wp14:textId="77777777">
            <w:pPr>
              <w:spacing w:after="40" w:line="264" w:lineRule="auto"/>
            </w:pPr>
          </w:p>
          <w:p w14:paraId="526770CE" wp14:textId="7DBE0BB6">
            <w:pPr>
              <w:spacing w:after="40"/>
            </w:pPr>
            <w:r w:rsidRPr="5A55ED57" w:rsidR="7C39F21B">
              <w:rPr>
                <w:lang w:val="en-US"/>
              </w:rPr>
              <w:t>Mettre en lumière l’utilisation du hors-ligne sur les cas spécifiques des zones sans réseau.</w:t>
            </w:r>
          </w:p>
          <w:p w14:paraId="7CBEED82" wp14:textId="77777777">
            <w:pPr>
              <w:spacing w:after="40"/>
            </w:pPr>
          </w:p>
        </w:tc>
      </w:tr>
      <w:tr w:rsidR="245F9499" w:rsidTr="5A55ED57" w14:paraId="37AF48F9">
        <w:trPr>
          <w:trHeight w:val="300"/>
        </w:trPr>
        <w:tc>
          <w:tcPr>
            <w:tcW w:w="2500" w:type="dxa"/>
            <w:tcMar>
              <w:top w:w="60" w:type="dxa"/>
              <w:left w:w="100" w:type="dxa"/>
              <w:bottom w:w="60" w:type="dxa"/>
              <w:right w:w="100" w:type="dxa"/>
            </w:tcMar>
          </w:tcPr>
          <w:p w:rsidR="3BA30679" w:rsidP="245F9499" w:rsidRDefault="3BA30679" w14:paraId="1D55F77D" w14:textId="67B9FFF5">
            <w:pPr>
              <w:pStyle w:val="Normal"/>
              <w:spacing w:line="264" w:lineRule="auto"/>
            </w:pPr>
            <w:r w:rsidRPr="5A55ED57" w:rsidR="795A5E24">
              <w:rPr>
                <w:rFonts w:ascii="Calibri" w:hAnsi="Calibri" w:eastAsia="Calibri" w:cs="Calibri"/>
                <w:sz w:val="21"/>
                <w:szCs w:val="21"/>
                <w:lang w:val="en-US"/>
              </w:rPr>
              <w:t>Je ne fais pas confiance à une IA pour me dire quoi manger.</w:t>
            </w:r>
          </w:p>
        </w:tc>
        <w:tc>
          <w:tcPr>
            <w:tcW w:w="1400" w:type="dxa"/>
            <w:tcMar>
              <w:top w:w="60" w:type="dxa"/>
              <w:left w:w="100" w:type="dxa"/>
              <w:bottom w:w="60" w:type="dxa"/>
              <w:right w:w="100" w:type="dxa"/>
            </w:tcMar>
          </w:tcPr>
          <w:p w:rsidR="3BA30679" w:rsidP="245F9499" w:rsidRDefault="3BA30679" w14:paraId="4247AF15" w14:textId="45661954">
            <w:pPr>
              <w:pStyle w:val="Normal"/>
              <w:spacing w:line="264" w:lineRule="auto"/>
            </w:pPr>
            <w:r w:rsidR="795A5E24">
              <w:rPr/>
              <w:t>Emotionnelle</w:t>
            </w:r>
          </w:p>
        </w:tc>
        <w:tc>
          <w:tcPr>
            <w:tcW w:w="5738" w:type="dxa"/>
            <w:tcMar>
              <w:top w:w="60" w:type="dxa"/>
              <w:left w:w="100" w:type="dxa"/>
              <w:bottom w:w="60" w:type="dxa"/>
              <w:right w:w="100" w:type="dxa"/>
            </w:tcMar>
          </w:tcPr>
          <w:p w:rsidR="4D998982" w:rsidP="5A55ED57" w:rsidRDefault="4D998982" w14:paraId="308C6CBA" w14:textId="5ADA6B82">
            <w:pPr>
              <w:pStyle w:val="Normal"/>
              <w:spacing w:line="264" w:lineRule="auto"/>
              <w:rPr>
                <w:rFonts w:ascii="Calibri" w:hAnsi="Calibri" w:eastAsia="Calibri" w:cs="Calibri"/>
                <w:sz w:val="21"/>
                <w:szCs w:val="21"/>
                <w:lang w:val="en-US"/>
              </w:rPr>
            </w:pPr>
            <w:r w:rsidRPr="5A55ED57" w:rsidR="16EAE913">
              <w:rPr>
                <w:rFonts w:ascii="system-ui" w:hAnsi="system-ui" w:eastAsia="system-ui" w:cs="system-ui"/>
                <w:b w:val="0"/>
                <w:bCs w:val="0"/>
                <w:i w:val="0"/>
                <w:iCs w:val="0"/>
                <w:caps w:val="0"/>
                <w:smallCaps w:val="0"/>
                <w:color w:val="0B0B0B"/>
                <w:sz w:val="22"/>
                <w:szCs w:val="22"/>
                <w:lang w:val="en-US"/>
              </w:rPr>
              <w:t>Expliquer que le score suit une méthode publiée (pas un jugement de l'IA) et que l'assistant reste optionnel, pas prescriptif.</w:t>
            </w:r>
          </w:p>
        </w:tc>
      </w:tr>
      <w:tr w:rsidR="245F9499" w:rsidTr="5A55ED57" w14:paraId="5A39B93F">
        <w:trPr>
          <w:trHeight w:val="300"/>
        </w:trPr>
        <w:tc>
          <w:tcPr>
            <w:tcW w:w="2500" w:type="dxa"/>
            <w:tcMar>
              <w:top w:w="60" w:type="dxa"/>
              <w:left w:w="100" w:type="dxa"/>
              <w:bottom w:w="60" w:type="dxa"/>
              <w:right w:w="100" w:type="dxa"/>
            </w:tcMar>
          </w:tcPr>
          <w:p w:rsidR="4D998982" w:rsidP="245F9499" w:rsidRDefault="4D998982" w14:paraId="0322D7ED" w14:textId="3ED85F29">
            <w:pPr>
              <w:pStyle w:val="Normal"/>
              <w:spacing w:line="264" w:lineRule="auto"/>
            </w:pPr>
            <w:r w:rsidRPr="5A55ED57" w:rsidR="16EAE913">
              <w:rPr>
                <w:rFonts w:ascii="Calibri" w:hAnsi="Calibri" w:eastAsia="Calibri" w:cs="Calibri"/>
                <w:sz w:val="21"/>
                <w:szCs w:val="21"/>
                <w:lang w:val="en-US"/>
              </w:rPr>
              <w:t>Le mode hors-ligne prend trop de place sur mon téléphone.</w:t>
            </w:r>
          </w:p>
        </w:tc>
        <w:tc>
          <w:tcPr>
            <w:tcW w:w="1400" w:type="dxa"/>
            <w:tcMar>
              <w:top w:w="60" w:type="dxa"/>
              <w:left w:w="100" w:type="dxa"/>
              <w:bottom w:w="60" w:type="dxa"/>
              <w:right w:w="100" w:type="dxa"/>
            </w:tcMar>
          </w:tcPr>
          <w:p w:rsidR="4D998982" w:rsidP="245F9499" w:rsidRDefault="4D998982" w14:paraId="056D9B90" w14:textId="228E2741">
            <w:pPr>
              <w:pStyle w:val="Normal"/>
              <w:spacing w:line="264" w:lineRule="auto"/>
            </w:pPr>
            <w:r w:rsidRPr="5A55ED57" w:rsidR="16EAE913">
              <w:rPr>
                <w:rFonts w:ascii="Calibri" w:hAnsi="Calibri" w:eastAsia="Calibri" w:cs="Calibri"/>
                <w:sz w:val="21"/>
                <w:szCs w:val="21"/>
              </w:rPr>
              <w:t>Rationnelle</w:t>
            </w:r>
          </w:p>
        </w:tc>
        <w:tc>
          <w:tcPr>
            <w:tcW w:w="5738" w:type="dxa"/>
            <w:tcMar>
              <w:top w:w="60" w:type="dxa"/>
              <w:left w:w="100" w:type="dxa"/>
              <w:bottom w:w="60" w:type="dxa"/>
              <w:right w:w="100" w:type="dxa"/>
            </w:tcMar>
          </w:tcPr>
          <w:p w:rsidR="4D998982" w:rsidP="245F9499" w:rsidRDefault="4D998982" w14:paraId="5135D9FE" w14:textId="0A955882">
            <w:pPr>
              <w:pStyle w:val="Normal"/>
              <w:spacing w:line="264" w:lineRule="auto"/>
            </w:pPr>
            <w:r w:rsidRPr="5A55ED57" w:rsidR="16EAE913">
              <w:rPr>
                <w:rFonts w:ascii="system-ui" w:hAnsi="system-ui" w:eastAsia="system-ui" w:cs="system-ui"/>
                <w:sz w:val="22"/>
                <w:szCs w:val="22"/>
                <w:lang w:val="en-US"/>
              </w:rPr>
              <w:t>Afficher la taille de chaque catégorie avant téléchargement et permettre de supprimer une catégorie facilement.</w:t>
            </w:r>
          </w:p>
        </w:tc>
      </w:tr>
      <w:tr w:rsidR="245F9499" w:rsidTr="5A55ED57" w14:paraId="1A437B0C">
        <w:trPr>
          <w:trHeight w:val="300"/>
        </w:trPr>
        <w:tc>
          <w:tcPr>
            <w:tcW w:w="2500" w:type="dxa"/>
            <w:tcMar>
              <w:top w:w="60" w:type="dxa"/>
              <w:left w:w="100" w:type="dxa"/>
              <w:bottom w:w="60" w:type="dxa"/>
              <w:right w:w="100" w:type="dxa"/>
            </w:tcMar>
          </w:tcPr>
          <w:p w:rsidR="73522724" w:rsidP="245F9499" w:rsidRDefault="73522724" w14:paraId="48CEE7CE" w14:textId="1A5B83D6">
            <w:pPr>
              <w:pStyle w:val="Normal"/>
              <w:spacing w:line="264" w:lineRule="auto"/>
            </w:pPr>
            <w:r w:rsidRPr="5A55ED57" w:rsidR="3732DB05">
              <w:rPr>
                <w:rFonts w:ascii="Calibri" w:hAnsi="Calibri" w:eastAsia="Calibri" w:cs="Calibri"/>
                <w:sz w:val="21"/>
                <w:szCs w:val="21"/>
                <w:lang w:val="en-US"/>
              </w:rPr>
              <w:t>Je ne comprends pas pourquoi le score de deux produits similaires est différent.</w:t>
            </w:r>
          </w:p>
        </w:tc>
        <w:tc>
          <w:tcPr>
            <w:tcW w:w="1400" w:type="dxa"/>
            <w:tcMar>
              <w:top w:w="60" w:type="dxa"/>
              <w:left w:w="100" w:type="dxa"/>
              <w:bottom w:w="60" w:type="dxa"/>
              <w:right w:w="100" w:type="dxa"/>
            </w:tcMar>
          </w:tcPr>
          <w:p w:rsidR="73522724" w:rsidP="245F9499" w:rsidRDefault="73522724" w14:paraId="42E50C8A" w14:textId="6E247BF4">
            <w:pPr>
              <w:pStyle w:val="Normal"/>
              <w:spacing w:line="264" w:lineRule="auto"/>
            </w:pPr>
            <w:r w:rsidRPr="5A55ED57" w:rsidR="3732DB05">
              <w:rPr>
                <w:rFonts w:ascii="Calibri" w:hAnsi="Calibri" w:eastAsia="Calibri" w:cs="Calibri"/>
                <w:sz w:val="21"/>
                <w:szCs w:val="21"/>
              </w:rPr>
              <w:t>Rationnelle</w:t>
            </w:r>
          </w:p>
        </w:tc>
        <w:tc>
          <w:tcPr>
            <w:tcW w:w="5738" w:type="dxa"/>
            <w:tcMar>
              <w:top w:w="60" w:type="dxa"/>
              <w:left w:w="100" w:type="dxa"/>
              <w:bottom w:w="60" w:type="dxa"/>
              <w:right w:w="100" w:type="dxa"/>
            </w:tcMar>
          </w:tcPr>
          <w:p w:rsidR="73522724" w:rsidP="245F9499" w:rsidRDefault="73522724" w14:paraId="4FAE4677" w14:textId="7A913864">
            <w:pPr>
              <w:pStyle w:val="Normal"/>
              <w:spacing w:line="264" w:lineRule="auto"/>
            </w:pPr>
            <w:r w:rsidRPr="5A55ED57" w:rsidR="3732DB05">
              <w:rPr>
                <w:rFonts w:ascii="system-ui" w:hAnsi="system-ui" w:eastAsia="system-ui" w:cs="system-ui"/>
                <w:sz w:val="22"/>
                <w:szCs w:val="22"/>
                <w:lang w:val="en-US"/>
              </w:rPr>
              <w:t>Afficher les critères qui composent le score directement à côté de la note, pas seulement le résultat. (S’inspirer de Yuka à ce niveau)</w:t>
            </w:r>
          </w:p>
        </w:tc>
      </w:tr>
    </w:tbl>
    <w:p xmlns:wp14="http://schemas.microsoft.com/office/word/2010/wordml" w:rsidP="5A55ED57" w14:paraId="58F44461" wp14:textId="7604EB56">
      <w:pPr>
        <w:pStyle w:val="Heading1"/>
        <w:rPr>
          <w:lang w:val="en-US"/>
        </w:rPr>
      </w:pPr>
    </w:p>
    <w:p xmlns:wp14="http://schemas.microsoft.com/office/word/2010/wordml" w:rsidP="5A55ED57" w14:paraId="4C894BE0" wp14:textId="5EBEEBA6">
      <w:pPr/>
      <w:r>
        <w:br w:type="page"/>
      </w:r>
    </w:p>
    <w:p xmlns:wp14="http://schemas.microsoft.com/office/word/2010/wordml" w14:paraId="5F2D8340" wp14:textId="4F4CADE7">
      <w:pPr>
        <w:pStyle w:val="Heading1"/>
      </w:pPr>
      <w:r w:rsidRPr="5A55ED57" w:rsidR="1CC15AF1">
        <w:rPr>
          <w:lang w:val="en-US"/>
        </w:rPr>
        <w:t>3. Plan d'adoption en trois volets</w:t>
      </w:r>
    </w:p>
    <w:p xmlns:wp14="http://schemas.microsoft.com/office/word/2010/wordml" w14:paraId="1236AFCD" wp14:textId="77777777">
      <w:pPr>
        <w:spacing w:after="120" w:line="276" w:lineRule="auto"/>
      </w:pPr>
      <w:r w:rsidRPr="5A55ED57" w:rsidR="1CC15AF1">
        <w:rPr>
          <w:rFonts w:ascii="Calibri" w:hAnsi="Calibri" w:eastAsia="Calibri" w:cs="Calibri"/>
          <w:i w:val="1"/>
          <w:iCs w:val="1"/>
          <w:color w:val="5B6B80"/>
          <w:sz w:val="19"/>
          <w:szCs w:val="19"/>
          <w:lang w:val="en-US"/>
        </w:rPr>
        <w:t>Le message central dit ce que NutriScope fait ET ce qu'il ne fait pas. Chaque action est reliée à un stade ADKAR (Awareness, Desire, Knowledge, Ability, Reinforcement) et positionnée sur le calendrier réel du projet (jalons J5 à J7).</w:t>
      </w:r>
    </w:p>
    <w:p xmlns:wp14="http://schemas.microsoft.com/office/word/2010/wordml" w14:paraId="79B0119E" wp14:textId="77777777">
      <w:pPr>
        <w:spacing w:after="120" w:line="276" w:lineRule="auto"/>
      </w:pPr>
      <w:r w:rsidRPr="5A55ED57" w:rsidR="1CC15AF1">
        <w:rPr>
          <w:rFonts w:ascii="Calibri" w:hAnsi="Calibri" w:eastAsia="Calibri" w:cs="Calibri"/>
          <w:b w:val="1"/>
          <w:bCs w:val="1"/>
          <w:color w:val="1B2536"/>
          <w:sz w:val="21"/>
          <w:szCs w:val="21"/>
          <w:lang w:val="en-US"/>
        </w:rPr>
        <w:t>Message central du produit</w:t>
      </w:r>
    </w:p>
    <w:tbl>
      <w:tblPr>
        <w:tblW w:w="9638" w:type="dxa"/>
        <w:tblBorders>
          <w:top w:val="single" w:color="D5DFEC" w:sz="4"/>
          <w:left w:val="single" w:color="D5DFEC" w:sz="4"/>
          <w:bottom w:val="single" w:color="D5DFEC" w:sz="4"/>
          <w:right w:val="single" w:color="D5DFEC" w:sz="4"/>
          <w:insideH w:val="single" w:color="D5DFEC" w:sz="4"/>
          <w:insideV w:val="single" w:color="D5DFEC" w:sz="4"/>
        </w:tblBorders>
      </w:tblPr>
      <w:tblGrid>
        <w:gridCol w:w="9638"/>
      </w:tblGrid>
      <w:tr xmlns:wp14="http://schemas.microsoft.com/office/word/2010/wordml" w:rsidTr="5A55ED57" w14:paraId="6E36661F" wp14:textId="77777777">
        <w:tc>
          <w:tcPr>
            <w:tcW w:w="9638" w:type="dxa"/>
            <w:tcMar>
              <w:top w:w="60" w:type="dxa"/>
              <w:left w:w="100" w:type="dxa"/>
              <w:bottom w:w="60" w:type="dxa"/>
              <w:right w:w="100" w:type="dxa"/>
            </w:tcMar>
          </w:tcPr>
          <w:p w:rsidP="245F9499" w14:paraId="13ED7553" wp14:textId="5819A4E5">
            <w:pPr>
              <w:pStyle w:val="Normal"/>
              <w:spacing w:after="40" w:line="264" w:lineRule="auto"/>
            </w:pPr>
            <w:r w:rsidR="23EFF83E">
              <w:rPr/>
              <w:t>NutriScope</w:t>
            </w:r>
            <w:r w:rsidR="23EFF83E">
              <w:rPr/>
              <w:t xml:space="preserve"> permet de scanner un produit, d’afficher un score tout en l’expliquant, propose une alternative au même endroit que l’affichage du score. </w:t>
            </w:r>
            <w:r>
              <w:br/>
            </w:r>
            <w:r w:rsidR="2DAC3E76">
              <w:rPr/>
              <w:t xml:space="preserve">Freemium : 1 alternative par scan. </w:t>
            </w:r>
          </w:p>
          <w:p w:rsidP="245F9499" w14:paraId="135E58C4" wp14:textId="7F5BD377">
            <w:pPr>
              <w:pStyle w:val="Normal"/>
              <w:spacing w:after="40" w:line="264" w:lineRule="auto"/>
            </w:pPr>
            <w:r w:rsidR="2DAC3E76">
              <w:rPr/>
              <w:t xml:space="preserve">Premium : plusieurs alternatives et choix des catégories de produits à télécharger pour pouvoir scanner hors-ligne. </w:t>
            </w:r>
          </w:p>
          <w:p w:rsidP="245F9499" w14:paraId="0C6C2CD5" wp14:textId="00D757EE">
            <w:pPr>
              <w:pStyle w:val="Normal"/>
              <w:spacing w:after="40" w:line="264" w:lineRule="auto"/>
            </w:pPr>
            <w:r w:rsidR="2DAC3E76">
              <w:rPr/>
              <w:t>NutriScope</w:t>
            </w:r>
            <w:r w:rsidR="2DAC3E76">
              <w:rPr/>
              <w:t xml:space="preserve"> ne remplace pas un avis médical.</w:t>
            </w:r>
          </w:p>
        </w:tc>
      </w:tr>
    </w:tbl>
    <w:p xmlns:wp14="http://schemas.microsoft.com/office/word/2010/wordml" w14:paraId="709E88E4" wp14:textId="77777777">
      <w:pPr>
        <w:spacing w:after="60"/>
      </w:pPr>
    </w:p>
    <w:tbl>
      <w:tblPr>
        <w:tblW w:w="9638" w:type="dxa"/>
        <w:tblBorders>
          <w:top w:val="single" w:color="D5DFEC" w:sz="4"/>
          <w:left w:val="single" w:color="D5DFEC" w:sz="4"/>
          <w:bottom w:val="single" w:color="D5DFEC" w:sz="4"/>
          <w:right w:val="single" w:color="D5DFEC" w:sz="4"/>
          <w:insideH w:val="single" w:color="D5DFEC" w:sz="4"/>
          <w:insideV w:val="single" w:color="D5DFEC" w:sz="4"/>
        </w:tblBorders>
      </w:tblPr>
      <w:tblGrid>
        <w:gridCol w:w="1500"/>
        <w:gridCol w:w="1635"/>
        <w:gridCol w:w="3965"/>
        <w:gridCol w:w="2538"/>
      </w:tblGrid>
      <w:tr xmlns:wp14="http://schemas.microsoft.com/office/word/2010/wordml" w:rsidTr="5A55ED57" w14:paraId="62A95719" wp14:textId="77777777">
        <w:trPr>
          <w:tblHeader/>
        </w:trPr>
        <w:tc>
          <w:tcPr>
            <w:tcW w:w="1500" w:type="dxa"/>
            <w:shd w:val="clear" w:color="auto" w:fill="0B4F9C"/>
            <w:tcMar>
              <w:top w:w="60" w:type="dxa"/>
              <w:left w:w="100" w:type="dxa"/>
              <w:bottom w:w="60" w:type="dxa"/>
              <w:right w:w="100" w:type="dxa"/>
            </w:tcMar>
          </w:tcPr>
          <w:p w14:paraId="282DC9F0" wp14:textId="77777777">
            <w:pPr>
              <w:spacing w:after="40" w:line="264" w:lineRule="auto"/>
            </w:pPr>
            <w:r w:rsidRPr="5A55ED57" w:rsidR="5A55ED57">
              <w:rPr>
                <w:rFonts w:ascii="Calibri" w:hAnsi="Calibri" w:eastAsia="Calibri" w:cs="Calibri"/>
                <w:b w:val="1"/>
                <w:bCs w:val="1"/>
                <w:color w:val="FFFFFF"/>
                <w:sz w:val="21"/>
                <w:szCs w:val="21"/>
              </w:rPr>
              <w:t>Volet</w:t>
            </w:r>
          </w:p>
        </w:tc>
        <w:tc>
          <w:tcPr>
            <w:tcW w:w="1635" w:type="dxa"/>
            <w:shd w:val="clear" w:color="auto" w:fill="0B4F9C"/>
            <w:tcMar>
              <w:top w:w="60" w:type="dxa"/>
              <w:left w:w="100" w:type="dxa"/>
              <w:bottom w:w="60" w:type="dxa"/>
              <w:right w:w="100" w:type="dxa"/>
            </w:tcMar>
          </w:tcPr>
          <w:p w14:paraId="63BAC00F" wp14:textId="77777777">
            <w:pPr>
              <w:spacing w:after="40" w:line="264" w:lineRule="auto"/>
            </w:pPr>
            <w:r w:rsidRPr="5A55ED57" w:rsidR="5A55ED57">
              <w:rPr>
                <w:rFonts w:ascii="Calibri" w:hAnsi="Calibri" w:eastAsia="Calibri" w:cs="Calibri"/>
                <w:b w:val="1"/>
                <w:bCs w:val="1"/>
                <w:color w:val="FFFFFF"/>
                <w:sz w:val="21"/>
                <w:szCs w:val="21"/>
              </w:rPr>
              <w:t>Stade ADKAR</w:t>
            </w:r>
          </w:p>
        </w:tc>
        <w:tc>
          <w:tcPr>
            <w:tcW w:w="3965" w:type="dxa"/>
            <w:shd w:val="clear" w:color="auto" w:fill="0B4F9C"/>
            <w:tcMar>
              <w:top w:w="60" w:type="dxa"/>
              <w:left w:w="100" w:type="dxa"/>
              <w:bottom w:w="60" w:type="dxa"/>
              <w:right w:w="100" w:type="dxa"/>
            </w:tcMar>
          </w:tcPr>
          <w:p w14:paraId="020AF18F" wp14:textId="77777777">
            <w:pPr>
              <w:spacing w:after="40" w:line="264" w:lineRule="auto"/>
            </w:pPr>
            <w:r w:rsidRPr="5A55ED57" w:rsidR="1CC15AF1">
              <w:rPr>
                <w:rFonts w:ascii="Calibri" w:hAnsi="Calibri" w:eastAsia="Calibri" w:cs="Calibri"/>
                <w:b w:val="1"/>
                <w:bCs w:val="1"/>
                <w:color w:val="FFFFFF"/>
                <w:sz w:val="21"/>
                <w:szCs w:val="21"/>
              </w:rPr>
              <w:t>Actions NutriScope</w:t>
            </w:r>
          </w:p>
        </w:tc>
        <w:tc>
          <w:tcPr>
            <w:tcW w:w="2538" w:type="dxa"/>
            <w:shd w:val="clear" w:color="auto" w:fill="0B4F9C"/>
            <w:tcMar>
              <w:top w:w="60" w:type="dxa"/>
              <w:left w:w="100" w:type="dxa"/>
              <w:bottom w:w="60" w:type="dxa"/>
              <w:right w:w="100" w:type="dxa"/>
            </w:tcMar>
          </w:tcPr>
          <w:p w14:paraId="49450A6D" wp14:textId="77777777">
            <w:pPr>
              <w:spacing w:after="40" w:line="264" w:lineRule="auto"/>
            </w:pPr>
            <w:r w:rsidRPr="5A55ED57" w:rsidR="5A55ED57">
              <w:rPr>
                <w:rFonts w:ascii="Calibri" w:hAnsi="Calibri" w:eastAsia="Calibri" w:cs="Calibri"/>
                <w:b w:val="1"/>
                <w:bCs w:val="1"/>
                <w:color w:val="FFFFFF"/>
                <w:sz w:val="21"/>
                <w:szCs w:val="21"/>
              </w:rPr>
              <w:t>Quand</w:t>
            </w:r>
          </w:p>
        </w:tc>
      </w:tr>
      <w:tr xmlns:wp14="http://schemas.microsoft.com/office/word/2010/wordml" w:rsidTr="5A55ED57" w14:paraId="600972B9" wp14:textId="77777777">
        <w:tc>
          <w:tcPr>
            <w:tcW w:w="1500" w:type="dxa"/>
            <w:tcMar>
              <w:top w:w="60" w:type="dxa"/>
              <w:left w:w="100" w:type="dxa"/>
              <w:bottom w:w="60" w:type="dxa"/>
              <w:right w:w="100" w:type="dxa"/>
            </w:tcMar>
          </w:tcPr>
          <w:p w14:paraId="446BE7F9" wp14:textId="77777777">
            <w:pPr>
              <w:spacing w:after="40" w:line="264" w:lineRule="auto"/>
            </w:pPr>
            <w:r w:rsidRPr="5A55ED57" w:rsidR="1CC15AF1">
              <w:rPr>
                <w:rFonts w:ascii="Calibri" w:hAnsi="Calibri" w:eastAsia="Calibri" w:cs="Calibri"/>
                <w:color w:val="1B2536"/>
                <w:sz w:val="21"/>
                <w:szCs w:val="21"/>
                <w:lang w:val="en-US"/>
              </w:rPr>
              <w:t>Communiquer</w:t>
            </w:r>
          </w:p>
          <w:p w14:paraId="508C98E9" wp14:textId="77777777">
            <w:pPr>
              <w:spacing w:after="40"/>
            </w:pPr>
          </w:p>
          <w:p w14:paraId="779F8E76" wp14:textId="77777777">
            <w:pPr>
              <w:spacing w:after="40"/>
            </w:pPr>
          </w:p>
          <w:p w14:paraId="7818863E" wp14:textId="77777777">
            <w:pPr>
              <w:spacing w:after="40"/>
            </w:pPr>
          </w:p>
        </w:tc>
        <w:tc>
          <w:tcPr>
            <w:tcW w:w="1635" w:type="dxa"/>
            <w:tcMar>
              <w:top w:w="60" w:type="dxa"/>
              <w:left w:w="100" w:type="dxa"/>
              <w:bottom w:w="60" w:type="dxa"/>
              <w:right w:w="100" w:type="dxa"/>
            </w:tcMar>
          </w:tcPr>
          <w:p w14:paraId="44F69B9A" wp14:textId="4699E5D0">
            <w:pPr>
              <w:spacing w:after="40" w:line="264" w:lineRule="auto"/>
            </w:pPr>
            <w:r w:rsidR="1B542EDE">
              <w:rPr/>
              <w:t>Awareness</w:t>
            </w:r>
            <w:r w:rsidR="681FB538">
              <w:rPr/>
              <w:t xml:space="preserve"> / Desire</w:t>
            </w:r>
          </w:p>
          <w:p w14:paraId="5F07D11E" wp14:textId="77777777">
            <w:pPr>
              <w:spacing w:after="40"/>
            </w:pPr>
          </w:p>
          <w:p w14:paraId="41508A3C" wp14:textId="77777777">
            <w:pPr>
              <w:spacing w:after="40"/>
            </w:pPr>
          </w:p>
          <w:p w14:paraId="43D6B1D6" wp14:textId="77777777">
            <w:pPr>
              <w:spacing w:after="40"/>
            </w:pPr>
          </w:p>
        </w:tc>
        <w:tc>
          <w:tcPr>
            <w:tcW w:w="3965" w:type="dxa"/>
            <w:tcMar>
              <w:top w:w="60" w:type="dxa"/>
              <w:left w:w="100" w:type="dxa"/>
              <w:bottom w:w="60" w:type="dxa"/>
              <w:right w:w="100" w:type="dxa"/>
            </w:tcMar>
          </w:tcPr>
          <w:p w14:paraId="17DBC151" wp14:textId="77777777">
            <w:pPr>
              <w:spacing w:after="40" w:line="264" w:lineRule="auto"/>
            </w:pPr>
          </w:p>
          <w:p w:rsidR="681FB538" w:rsidP="5A55ED57" w:rsidRDefault="681FB538" w14:paraId="466CDB6B" w14:textId="2CCB96DB">
            <w:pPr>
              <w:spacing w:after="40"/>
            </w:pPr>
            <w:r w:rsidR="681FB538">
              <w:rPr/>
              <w:t xml:space="preserve">Présenter la valeur de </w:t>
            </w:r>
            <w:r w:rsidR="681FB538">
              <w:rPr/>
              <w:t>NutriScope</w:t>
            </w:r>
            <w:r w:rsidR="681FB538">
              <w:rPr/>
              <w:t>, son fonctionnement</w:t>
            </w:r>
            <w:r w:rsidR="5D333A92">
              <w:rPr/>
              <w:t xml:space="preserve"> (premium/freemium, hors-ligne)</w:t>
            </w:r>
            <w:r w:rsidR="681FB538">
              <w:rPr/>
              <w:t xml:space="preserve"> et l’intérêt des alternatives. Démontrer le parcours utilisateur : produit → score expliqué → alternative.</w:t>
            </w:r>
          </w:p>
          <w:p w14:paraId="2613E9C1" wp14:textId="77777777">
            <w:pPr>
              <w:spacing w:after="40"/>
            </w:pPr>
          </w:p>
          <w:p w14:paraId="1037B8A3" wp14:textId="77777777">
            <w:pPr>
              <w:spacing w:after="40"/>
            </w:pPr>
          </w:p>
        </w:tc>
        <w:tc>
          <w:tcPr>
            <w:tcW w:w="2538" w:type="dxa"/>
            <w:tcMar>
              <w:top w:w="60" w:type="dxa"/>
              <w:left w:w="100" w:type="dxa"/>
              <w:bottom w:w="60" w:type="dxa"/>
              <w:right w:w="100" w:type="dxa"/>
            </w:tcMar>
          </w:tcPr>
          <w:p w14:paraId="687C6DE0" wp14:textId="77777777">
            <w:pPr>
              <w:spacing w:after="40" w:line="264" w:lineRule="auto"/>
            </w:pPr>
          </w:p>
          <w:p w14:paraId="5B2F9378" wp14:textId="1374121D">
            <w:pPr>
              <w:spacing w:after="40"/>
            </w:pPr>
            <w:r w:rsidR="1B542EDE">
              <w:rPr/>
              <w:t>J5</w:t>
            </w:r>
          </w:p>
          <w:p w14:paraId="58E6DD4E" wp14:textId="77777777">
            <w:pPr>
              <w:spacing w:after="40"/>
            </w:pPr>
          </w:p>
          <w:p w14:paraId="7D3BEE8F" wp14:textId="77777777">
            <w:pPr>
              <w:spacing w:after="40"/>
            </w:pPr>
          </w:p>
        </w:tc>
      </w:tr>
      <w:tr xmlns:wp14="http://schemas.microsoft.com/office/word/2010/wordml" w:rsidTr="5A55ED57" w14:paraId="053DE841" wp14:textId="77777777">
        <w:tc>
          <w:tcPr>
            <w:tcW w:w="1500" w:type="dxa"/>
            <w:tcMar>
              <w:top w:w="60" w:type="dxa"/>
              <w:left w:w="100" w:type="dxa"/>
              <w:bottom w:w="60" w:type="dxa"/>
              <w:right w:w="100" w:type="dxa"/>
            </w:tcMar>
          </w:tcPr>
          <w:p w14:paraId="594B90CF" wp14:textId="77777777">
            <w:pPr>
              <w:spacing w:after="40" w:line="264" w:lineRule="auto"/>
            </w:pPr>
            <w:r w:rsidRPr="5A55ED57" w:rsidR="1CC15AF1">
              <w:rPr>
                <w:rFonts w:ascii="Calibri" w:hAnsi="Calibri" w:eastAsia="Calibri" w:cs="Calibri"/>
                <w:color w:val="1B2536"/>
                <w:sz w:val="21"/>
                <w:szCs w:val="21"/>
                <w:lang w:val="en-US"/>
              </w:rPr>
              <w:t>Accompagner</w:t>
            </w:r>
          </w:p>
          <w:p w14:paraId="3B88899E" wp14:textId="77777777">
            <w:pPr>
              <w:spacing w:after="40"/>
            </w:pPr>
          </w:p>
          <w:p w14:paraId="69E2BB2B" wp14:textId="77777777">
            <w:pPr>
              <w:spacing w:after="40"/>
            </w:pPr>
          </w:p>
          <w:p w14:paraId="57C0D796" wp14:textId="77777777">
            <w:pPr>
              <w:spacing w:after="40"/>
            </w:pPr>
          </w:p>
        </w:tc>
        <w:tc>
          <w:tcPr>
            <w:tcW w:w="1635" w:type="dxa"/>
            <w:tcMar>
              <w:top w:w="60" w:type="dxa"/>
              <w:left w:w="100" w:type="dxa"/>
              <w:bottom w:w="60" w:type="dxa"/>
              <w:right w:w="100" w:type="dxa"/>
            </w:tcMar>
          </w:tcPr>
          <w:p w14:paraId="0D142F6F" wp14:textId="74B716FB">
            <w:pPr>
              <w:spacing w:after="40" w:line="264" w:lineRule="auto"/>
            </w:pPr>
            <w:r w:rsidR="45AB419F">
              <w:rPr/>
              <w:t>Knowledge / Ability</w:t>
            </w:r>
          </w:p>
          <w:p w14:paraId="4475AD14" wp14:textId="77777777">
            <w:pPr>
              <w:spacing w:after="40"/>
            </w:pPr>
          </w:p>
          <w:p w14:paraId="120C4E94" wp14:textId="77777777">
            <w:pPr>
              <w:spacing w:after="40"/>
            </w:pPr>
          </w:p>
          <w:p w14:paraId="42AFC42D" wp14:textId="77777777">
            <w:pPr>
              <w:spacing w:after="40"/>
            </w:pPr>
          </w:p>
        </w:tc>
        <w:tc>
          <w:tcPr>
            <w:tcW w:w="3965" w:type="dxa"/>
            <w:tcMar>
              <w:top w:w="60" w:type="dxa"/>
              <w:left w:w="100" w:type="dxa"/>
              <w:bottom w:w="60" w:type="dxa"/>
              <w:right w:w="100" w:type="dxa"/>
            </w:tcMar>
          </w:tcPr>
          <w:p w14:paraId="271CA723" wp14:textId="77777777">
            <w:pPr>
              <w:spacing w:after="40" w:line="264" w:lineRule="auto"/>
            </w:pPr>
          </w:p>
          <w:p w:rsidR="6EF8E76C" w:rsidP="5A55ED57" w:rsidRDefault="6EF8E76C" w14:paraId="3845CB0B" w14:textId="5E759BAD">
            <w:pPr>
              <w:spacing w:after="40"/>
            </w:pPr>
            <w:r w:rsidR="6EF8E76C">
              <w:rPr/>
              <w:t>Faire tester l'application avec des cas réels, fournir un guide d'utilisation court et recueillir les retours pour corriger les principaux points de friction.</w:t>
            </w:r>
          </w:p>
          <w:p w14:paraId="75CF4315" wp14:textId="77777777">
            <w:pPr>
              <w:spacing w:after="40"/>
            </w:pPr>
          </w:p>
        </w:tc>
        <w:tc>
          <w:tcPr>
            <w:tcW w:w="2538" w:type="dxa"/>
            <w:tcMar>
              <w:top w:w="60" w:type="dxa"/>
              <w:left w:w="100" w:type="dxa"/>
              <w:bottom w:w="60" w:type="dxa"/>
              <w:right w:w="100" w:type="dxa"/>
            </w:tcMar>
          </w:tcPr>
          <w:p w14:paraId="3CB648E9" wp14:textId="77777777">
            <w:pPr>
              <w:spacing w:after="40" w:line="264" w:lineRule="auto"/>
            </w:pPr>
          </w:p>
          <w:p w14:paraId="0C178E9E" wp14:textId="2EED08B4">
            <w:pPr>
              <w:spacing w:after="40"/>
            </w:pPr>
            <w:r w:rsidR="45AB419F">
              <w:rPr/>
              <w:t>J6</w:t>
            </w:r>
          </w:p>
          <w:p w14:paraId="3C0395D3" wp14:textId="77777777">
            <w:pPr>
              <w:spacing w:after="40"/>
            </w:pPr>
          </w:p>
          <w:p w14:paraId="3254BC2F" wp14:textId="77777777">
            <w:pPr>
              <w:spacing w:after="40"/>
            </w:pPr>
          </w:p>
        </w:tc>
      </w:tr>
      <w:tr xmlns:wp14="http://schemas.microsoft.com/office/word/2010/wordml" w:rsidTr="5A55ED57" w14:paraId="17B9FED3" wp14:textId="77777777">
        <w:tc>
          <w:tcPr>
            <w:tcW w:w="1500" w:type="dxa"/>
            <w:tcMar>
              <w:top w:w="60" w:type="dxa"/>
              <w:left w:w="100" w:type="dxa"/>
              <w:bottom w:w="60" w:type="dxa"/>
              <w:right w:w="100" w:type="dxa"/>
            </w:tcMar>
          </w:tcPr>
          <w:p w14:paraId="362FE630" wp14:textId="77777777">
            <w:pPr>
              <w:spacing w:after="40" w:line="264" w:lineRule="auto"/>
            </w:pPr>
            <w:r w:rsidRPr="5A55ED57" w:rsidR="1CC15AF1">
              <w:rPr>
                <w:rFonts w:ascii="Calibri" w:hAnsi="Calibri" w:eastAsia="Calibri" w:cs="Calibri"/>
                <w:color w:val="1B2536"/>
                <w:sz w:val="21"/>
                <w:szCs w:val="21"/>
                <w:lang w:val="en-US"/>
              </w:rPr>
              <w:t>Mesurer</w:t>
            </w:r>
          </w:p>
          <w:p w14:paraId="651E9592" wp14:textId="77777777">
            <w:pPr>
              <w:spacing w:after="40"/>
            </w:pPr>
          </w:p>
          <w:p w14:paraId="269E314A" wp14:textId="77777777">
            <w:pPr>
              <w:spacing w:after="40"/>
            </w:pPr>
          </w:p>
          <w:p w14:paraId="47341341" wp14:textId="77777777">
            <w:pPr>
              <w:spacing w:after="40"/>
            </w:pPr>
          </w:p>
        </w:tc>
        <w:tc>
          <w:tcPr>
            <w:tcW w:w="1635" w:type="dxa"/>
            <w:tcMar>
              <w:top w:w="60" w:type="dxa"/>
              <w:left w:w="100" w:type="dxa"/>
              <w:bottom w:w="60" w:type="dxa"/>
              <w:right w:w="100" w:type="dxa"/>
            </w:tcMar>
          </w:tcPr>
          <w:p w14:paraId="42EF2083" wp14:textId="30CD7F43">
            <w:pPr>
              <w:spacing w:after="40" w:line="264" w:lineRule="auto"/>
            </w:pPr>
            <w:r w:rsidR="4DBA906F">
              <w:rPr/>
              <w:t>Reinforcement</w:t>
            </w:r>
          </w:p>
          <w:p w14:paraId="7B40C951" wp14:textId="77777777">
            <w:pPr>
              <w:spacing w:after="40"/>
            </w:pPr>
          </w:p>
          <w:p w14:paraId="4B4D7232" wp14:textId="77777777">
            <w:pPr>
              <w:spacing w:after="40"/>
            </w:pPr>
          </w:p>
          <w:p w14:paraId="2093CA67" wp14:textId="77777777">
            <w:pPr>
              <w:spacing w:after="40"/>
            </w:pPr>
          </w:p>
        </w:tc>
        <w:tc>
          <w:tcPr>
            <w:tcW w:w="3965" w:type="dxa"/>
            <w:tcMar>
              <w:top w:w="60" w:type="dxa"/>
              <w:left w:w="100" w:type="dxa"/>
              <w:bottom w:w="60" w:type="dxa"/>
              <w:right w:w="100" w:type="dxa"/>
            </w:tcMar>
          </w:tcPr>
          <w:p w14:paraId="2503B197" wp14:textId="6AA677F9">
            <w:pPr>
              <w:spacing w:after="40" w:line="264" w:lineRule="auto"/>
            </w:pPr>
            <w:r w:rsidRPr="5A55ED57" w:rsidR="4DBA906F">
              <w:rPr>
                <w:lang w:val="en-US"/>
              </w:rPr>
              <w:t xml:space="preserve">Suivre </w:t>
            </w:r>
            <w:r w:rsidRPr="5A55ED57" w:rsidR="4DBA906F">
              <w:rPr>
                <w:lang w:val="en-US"/>
              </w:rPr>
              <w:t>la</w:t>
            </w:r>
            <w:r w:rsidRPr="5A55ED57" w:rsidR="4DBA906F">
              <w:rPr>
                <w:lang w:val="en-US"/>
              </w:rPr>
              <w:t xml:space="preserve"> conversion freemium =&gt; premium et l’usage du hors-ligne sur 30 jours, ajuster le prix</w:t>
            </w:r>
          </w:p>
          <w:p w14:paraId="38288749" wp14:textId="77777777">
            <w:pPr>
              <w:spacing w:after="40"/>
            </w:pPr>
          </w:p>
          <w:p w14:paraId="20BD9A1A" wp14:textId="77777777">
            <w:pPr>
              <w:spacing w:after="40"/>
            </w:pPr>
          </w:p>
          <w:p w14:paraId="0C136CF1" wp14:textId="77777777">
            <w:pPr>
              <w:spacing w:after="40"/>
            </w:pPr>
          </w:p>
        </w:tc>
        <w:tc>
          <w:tcPr>
            <w:tcW w:w="2538" w:type="dxa"/>
            <w:tcMar>
              <w:top w:w="60" w:type="dxa"/>
              <w:left w:w="100" w:type="dxa"/>
              <w:bottom w:w="60" w:type="dxa"/>
              <w:right w:w="100" w:type="dxa"/>
            </w:tcMar>
          </w:tcPr>
          <w:p w14:paraId="0A392C6A" wp14:textId="77777777">
            <w:pPr>
              <w:spacing w:after="40" w:line="264" w:lineRule="auto"/>
            </w:pPr>
          </w:p>
          <w:p w14:paraId="290583F9" wp14:textId="77777777">
            <w:pPr>
              <w:spacing w:after="40"/>
            </w:pPr>
          </w:p>
          <w:p w14:paraId="68F21D90" wp14:textId="77777777">
            <w:pPr>
              <w:spacing w:after="40"/>
            </w:pPr>
          </w:p>
          <w:p w14:paraId="13C326F3" wp14:textId="4CD20B7A">
            <w:pPr>
              <w:spacing w:after="40"/>
            </w:pPr>
            <w:r w:rsidR="22FB8509">
              <w:rPr/>
              <w:t>J7</w:t>
            </w:r>
          </w:p>
        </w:tc>
      </w:tr>
    </w:tbl>
    <w:p xmlns:wp14="http://schemas.microsoft.com/office/word/2010/wordml" w14:paraId="3E0620B2" wp14:textId="77777777">
      <w:pPr>
        <w:pStyle w:val="Heading1"/>
      </w:pPr>
      <w:r w:rsidRPr="5A55ED57" w:rsidR="1CC15AF1">
        <w:rPr>
          <w:lang w:val="en-US"/>
        </w:rPr>
        <w:t>4. KPI d'adoption (onglet « adoption » du kpi_roi.xlsx)</w:t>
      </w:r>
    </w:p>
    <w:p xmlns:wp14="http://schemas.microsoft.com/office/word/2010/wordml" w14:paraId="66F4327E" wp14:textId="77777777">
      <w:pPr>
        <w:spacing w:after="120" w:line="276" w:lineRule="auto"/>
      </w:pPr>
      <w:r w:rsidRPr="5A55ED57" w:rsidR="1CC15AF1">
        <w:rPr>
          <w:rFonts w:ascii="Calibri" w:hAnsi="Calibri" w:eastAsia="Calibri" w:cs="Calibri"/>
          <w:i w:val="1"/>
          <w:iCs w:val="1"/>
          <w:color w:val="5B6B80"/>
          <w:sz w:val="19"/>
          <w:szCs w:val="19"/>
          <w:lang w:val="en-US"/>
        </w:rPr>
        <w:t>4 à 5 KPI avec leur définition exacte (qui compte, sur quelle période), un seuil d'alerte et le plan de relance. Attention au piège du taux d'activation ; les mesures restent collectives, jamais individuelles.</w:t>
      </w:r>
    </w:p>
    <w:tbl>
      <w:tblPr>
        <w:tblW w:w="9638" w:type="dxa"/>
        <w:tblBorders>
          <w:top w:val="single" w:color="D5DFEC" w:sz="4"/>
          <w:left w:val="single" w:color="D5DFEC" w:sz="4"/>
          <w:bottom w:val="single" w:color="D5DFEC" w:sz="4"/>
          <w:right w:val="single" w:color="D5DFEC" w:sz="4"/>
          <w:insideH w:val="single" w:color="D5DFEC" w:sz="4"/>
          <w:insideV w:val="single" w:color="D5DFEC" w:sz="4"/>
        </w:tblBorders>
      </w:tblPr>
      <w:tblGrid>
        <w:gridCol w:w="2000"/>
        <w:gridCol w:w="3200"/>
        <w:gridCol w:w="1700"/>
        <w:gridCol w:w="2738"/>
      </w:tblGrid>
      <w:tr xmlns:wp14="http://schemas.microsoft.com/office/word/2010/wordml" w:rsidTr="5A55ED57" w14:paraId="29F388A6" wp14:textId="77777777">
        <w:trPr>
          <w:tblHeader/>
        </w:trPr>
        <w:tc>
          <w:tcPr>
            <w:tcW w:w="2000" w:type="dxa"/>
            <w:shd w:val="clear" w:color="auto" w:fill="0B4F9C"/>
            <w:tcMar>
              <w:top w:w="60" w:type="dxa"/>
              <w:left w:w="100" w:type="dxa"/>
              <w:bottom w:w="60" w:type="dxa"/>
              <w:right w:w="100" w:type="dxa"/>
            </w:tcMar>
          </w:tcPr>
          <w:p w14:paraId="3A1B8916" wp14:textId="77777777">
            <w:pPr>
              <w:spacing w:after="40" w:line="264" w:lineRule="auto"/>
            </w:pPr>
            <w:r w:rsidRPr="5A55ED57" w:rsidR="5A55ED57">
              <w:rPr>
                <w:rFonts w:ascii="Calibri" w:hAnsi="Calibri" w:eastAsia="Calibri" w:cs="Calibri"/>
                <w:b w:val="1"/>
                <w:bCs w:val="1"/>
                <w:color w:val="FFFFFF"/>
                <w:sz w:val="21"/>
                <w:szCs w:val="21"/>
              </w:rPr>
              <w:t>KPI</w:t>
            </w:r>
          </w:p>
        </w:tc>
        <w:tc>
          <w:tcPr>
            <w:tcW w:w="3200" w:type="dxa"/>
            <w:shd w:val="clear" w:color="auto" w:fill="0B4F9C"/>
            <w:tcMar>
              <w:top w:w="60" w:type="dxa"/>
              <w:left w:w="100" w:type="dxa"/>
              <w:bottom w:w="60" w:type="dxa"/>
              <w:right w:w="100" w:type="dxa"/>
            </w:tcMar>
          </w:tcPr>
          <w:p w14:paraId="75134D50" wp14:textId="77777777">
            <w:pPr>
              <w:spacing w:after="40" w:line="264" w:lineRule="auto"/>
            </w:pPr>
            <w:r w:rsidRPr="5A55ED57" w:rsidR="1CC15AF1">
              <w:rPr>
                <w:rFonts w:ascii="Calibri" w:hAnsi="Calibri" w:eastAsia="Calibri" w:cs="Calibri"/>
                <w:b w:val="1"/>
                <w:bCs w:val="1"/>
                <w:color w:val="FFFFFF"/>
                <w:sz w:val="21"/>
                <w:szCs w:val="21"/>
                <w:lang w:val="en-US"/>
              </w:rPr>
              <w:t>Définition exacte</w:t>
            </w:r>
          </w:p>
        </w:tc>
        <w:tc>
          <w:tcPr>
            <w:tcW w:w="1700" w:type="dxa"/>
            <w:shd w:val="clear" w:color="auto" w:fill="0B4F9C"/>
            <w:tcMar>
              <w:top w:w="60" w:type="dxa"/>
              <w:left w:w="100" w:type="dxa"/>
              <w:bottom w:w="60" w:type="dxa"/>
              <w:right w:w="100" w:type="dxa"/>
            </w:tcMar>
          </w:tcPr>
          <w:p w14:paraId="065E3502" wp14:textId="77777777">
            <w:pPr>
              <w:spacing w:after="40" w:line="264" w:lineRule="auto"/>
            </w:pPr>
            <w:r w:rsidRPr="5A55ED57" w:rsidR="1CC15AF1">
              <w:rPr>
                <w:rFonts w:ascii="Calibri" w:hAnsi="Calibri" w:eastAsia="Calibri" w:cs="Calibri"/>
                <w:b w:val="1"/>
                <w:bCs w:val="1"/>
                <w:color w:val="FFFFFF"/>
                <w:sz w:val="21"/>
                <w:szCs w:val="21"/>
                <w:lang w:val="en-US"/>
              </w:rPr>
              <w:t>Seuil d'alerte</w:t>
            </w:r>
          </w:p>
        </w:tc>
        <w:tc>
          <w:tcPr>
            <w:tcW w:w="2738" w:type="dxa"/>
            <w:shd w:val="clear" w:color="auto" w:fill="0B4F9C"/>
            <w:tcMar>
              <w:top w:w="60" w:type="dxa"/>
              <w:left w:w="100" w:type="dxa"/>
              <w:bottom w:w="60" w:type="dxa"/>
              <w:right w:w="100" w:type="dxa"/>
            </w:tcMar>
          </w:tcPr>
          <w:p w14:paraId="3E93C9F0" wp14:textId="77777777">
            <w:pPr>
              <w:spacing w:after="40" w:line="264" w:lineRule="auto"/>
            </w:pPr>
            <w:r w:rsidRPr="5A55ED57" w:rsidR="5A55ED57">
              <w:rPr>
                <w:rFonts w:ascii="Calibri" w:hAnsi="Calibri" w:eastAsia="Calibri" w:cs="Calibri"/>
                <w:b w:val="1"/>
                <w:bCs w:val="1"/>
                <w:color w:val="FFFFFF"/>
                <w:sz w:val="21"/>
                <w:szCs w:val="21"/>
              </w:rPr>
              <w:t>Plan de relance</w:t>
            </w:r>
          </w:p>
        </w:tc>
      </w:tr>
      <w:tr xmlns:wp14="http://schemas.microsoft.com/office/word/2010/wordml" w:rsidTr="5A55ED57" w14:paraId="4853B841" wp14:textId="77777777">
        <w:tc>
          <w:tcPr>
            <w:tcW w:w="2000" w:type="dxa"/>
            <w:tcMar>
              <w:top w:w="60" w:type="dxa"/>
              <w:left w:w="100" w:type="dxa"/>
              <w:bottom w:w="60" w:type="dxa"/>
              <w:right w:w="100" w:type="dxa"/>
            </w:tcMar>
          </w:tcPr>
          <w:p w:rsidP="245F9499" w14:paraId="50125231" wp14:textId="106D283A">
            <w:pPr>
              <w:pStyle w:val="Normal"/>
              <w:spacing w:after="40" w:line="264" w:lineRule="auto"/>
            </w:pPr>
            <w:r w:rsidRPr="5A55ED57" w:rsidR="0C4802A9">
              <w:rPr>
                <w:rFonts w:ascii="Calibri" w:hAnsi="Calibri" w:eastAsia="Calibri" w:cs="Calibri"/>
                <w:sz w:val="21"/>
                <w:szCs w:val="21"/>
              </w:rPr>
              <w:t>R</w:t>
            </w:r>
            <w:r w:rsidRPr="5A55ED57" w:rsidR="0C4802A9">
              <w:rPr>
                <w:rFonts w:ascii="Calibri" w:hAnsi="Calibri" w:eastAsia="Calibri" w:cs="Calibri"/>
                <w:sz w:val="21"/>
                <w:szCs w:val="21"/>
                <w:lang w:val="en-US"/>
              </w:rPr>
              <w:t>étention</w:t>
            </w:r>
            <w:r w:rsidRPr="5A55ED57" w:rsidR="2A65CB50">
              <w:rPr>
                <w:rFonts w:ascii="Calibri" w:hAnsi="Calibri" w:eastAsia="Calibri" w:cs="Calibri"/>
                <w:sz w:val="21"/>
                <w:szCs w:val="21"/>
                <w:lang w:val="en-US"/>
              </w:rPr>
              <w:t xml:space="preserve"> à 30 jours</w:t>
            </w:r>
          </w:p>
          <w:p w14:paraId="5A25747A" wp14:textId="77777777">
            <w:pPr>
              <w:spacing w:after="40"/>
            </w:pPr>
          </w:p>
          <w:p w14:paraId="09B8D95D" wp14:textId="77777777">
            <w:pPr>
              <w:spacing w:after="40"/>
            </w:pPr>
          </w:p>
        </w:tc>
        <w:tc>
          <w:tcPr>
            <w:tcW w:w="3200" w:type="dxa"/>
            <w:tcMar>
              <w:top w:w="60" w:type="dxa"/>
              <w:left w:w="100" w:type="dxa"/>
              <w:bottom w:w="60" w:type="dxa"/>
              <w:right w:w="100" w:type="dxa"/>
            </w:tcMar>
          </w:tcPr>
          <w:p w:rsidP="245F9499" w14:paraId="27A76422" wp14:textId="50850E14">
            <w:pPr>
              <w:pStyle w:val="Normal"/>
              <w:spacing w:after="40" w:line="264" w:lineRule="auto"/>
            </w:pPr>
            <w:r w:rsidRPr="5A55ED57" w:rsidR="4C5B48C0">
              <w:rPr>
                <w:rFonts w:ascii="Calibri" w:hAnsi="Calibri" w:eastAsia="Calibri" w:cs="Calibri"/>
                <w:sz w:val="21"/>
                <w:szCs w:val="21"/>
              </w:rPr>
              <w:t xml:space="preserve">Proportion des utilisateurs ayant commencé à utiliser </w:t>
            </w:r>
            <w:r w:rsidRPr="5A55ED57" w:rsidR="4C5B48C0">
              <w:rPr>
                <w:rFonts w:ascii="Calibri" w:hAnsi="Calibri" w:eastAsia="Calibri" w:cs="Calibri"/>
                <w:sz w:val="21"/>
                <w:szCs w:val="21"/>
              </w:rPr>
              <w:t>NutriScope</w:t>
            </w:r>
            <w:r w:rsidRPr="5A55ED57" w:rsidR="4C5B48C0">
              <w:rPr>
                <w:rFonts w:ascii="Calibri" w:hAnsi="Calibri" w:eastAsia="Calibri" w:cs="Calibri"/>
                <w:sz w:val="21"/>
                <w:szCs w:val="21"/>
              </w:rPr>
              <w:t xml:space="preserve"> qui réutilisent l'application 30 jours après leur première utilisation, mesurée sur chaque cohorte mensuelle.</w:t>
            </w:r>
          </w:p>
          <w:p w14:paraId="49206A88" wp14:textId="77777777">
            <w:pPr>
              <w:spacing w:after="40"/>
            </w:pPr>
          </w:p>
        </w:tc>
        <w:tc>
          <w:tcPr>
            <w:tcW w:w="1700" w:type="dxa"/>
            <w:tcMar>
              <w:top w:w="60" w:type="dxa"/>
              <w:left w:w="100" w:type="dxa"/>
              <w:bottom w:w="60" w:type="dxa"/>
              <w:right w:w="100" w:type="dxa"/>
            </w:tcMar>
          </w:tcPr>
          <w:p w14:paraId="71887C79" wp14:textId="276F81D1">
            <w:pPr>
              <w:spacing w:after="40"/>
            </w:pPr>
            <w:r w:rsidR="4C5B48C0">
              <w:rPr/>
              <w:t>&lt;35%</w:t>
            </w:r>
          </w:p>
          <w:p w14:paraId="3B7FD67C" wp14:textId="77777777">
            <w:pPr>
              <w:spacing w:after="40"/>
            </w:pPr>
          </w:p>
        </w:tc>
        <w:tc>
          <w:tcPr>
            <w:tcW w:w="2738" w:type="dxa"/>
            <w:tcMar>
              <w:top w:w="60" w:type="dxa"/>
              <w:left w:w="100" w:type="dxa"/>
              <w:bottom w:w="60" w:type="dxa"/>
              <w:right w:w="100" w:type="dxa"/>
            </w:tcMar>
          </w:tcPr>
          <w:p w:rsidP="245F9499" w14:paraId="698536F5" wp14:textId="1398E79D">
            <w:pPr>
              <w:spacing w:after="40" w:line="264" w:lineRule="auto"/>
            </w:pPr>
            <w:r w:rsidRPr="5A55ED57" w:rsidR="4C5B48C0">
              <w:rPr>
                <w:lang w:val="en-US"/>
              </w:rPr>
              <w:t>Analyser les causes de non-rétention et lancer des actions de relance/communication sur les fonctionnalités les plus pertinentes.</w:t>
            </w:r>
          </w:p>
        </w:tc>
      </w:tr>
      <w:tr xmlns:wp14="http://schemas.microsoft.com/office/word/2010/wordml" w:rsidTr="5A55ED57" w14:paraId="7BC1BAF2" wp14:textId="77777777">
        <w:tc>
          <w:tcPr>
            <w:tcW w:w="2000" w:type="dxa"/>
            <w:tcMar>
              <w:top w:w="60" w:type="dxa"/>
              <w:left w:w="100" w:type="dxa"/>
              <w:bottom w:w="60" w:type="dxa"/>
              <w:right w:w="100" w:type="dxa"/>
            </w:tcMar>
          </w:tcPr>
          <w:p w14:paraId="61C988F9" wp14:textId="2DE751D6">
            <w:pPr>
              <w:spacing w:after="40" w:line="264" w:lineRule="auto"/>
            </w:pPr>
            <w:r w:rsidR="3F794271">
              <w:rPr/>
              <w:t xml:space="preserve">Conversion premium </w:t>
            </w:r>
          </w:p>
          <w:p w14:paraId="3B22BB7D" wp14:textId="77777777">
            <w:pPr>
              <w:spacing w:after="40"/>
            </w:pPr>
          </w:p>
          <w:p w14:paraId="17B246DD" wp14:textId="77777777">
            <w:pPr>
              <w:spacing w:after="40"/>
            </w:pPr>
          </w:p>
        </w:tc>
        <w:tc>
          <w:tcPr>
            <w:tcW w:w="3200" w:type="dxa"/>
            <w:tcMar>
              <w:top w:w="60" w:type="dxa"/>
              <w:left w:w="100" w:type="dxa"/>
              <w:bottom w:w="60" w:type="dxa"/>
              <w:right w:w="100" w:type="dxa"/>
            </w:tcMar>
          </w:tcPr>
          <w:p w:rsidP="5A55ED57" w14:paraId="66A1FAB9" wp14:textId="62A12E76">
            <w:pPr>
              <w:spacing w:after="40" w:line="264" w:lineRule="auto"/>
            </w:pPr>
            <w:r w:rsidR="3946445E">
              <w:rPr/>
              <w:t>Mesurer la proportion d'utilisateurs freemium qui souscrivent à l'offre premium sur une période de 3 semaines.</w:t>
            </w:r>
          </w:p>
        </w:tc>
        <w:tc>
          <w:tcPr>
            <w:tcW w:w="1700" w:type="dxa"/>
            <w:tcMar>
              <w:top w:w="60" w:type="dxa"/>
              <w:left w:w="100" w:type="dxa"/>
              <w:bottom w:w="60" w:type="dxa"/>
              <w:right w:w="100" w:type="dxa"/>
            </w:tcMar>
          </w:tcPr>
          <w:p w:rsidP="5A55ED57" w14:paraId="76BB753C" wp14:textId="7F546693">
            <w:pPr>
              <w:pStyle w:val="Normal"/>
              <w:suppressLineNumbers w:val="0"/>
              <w:bidi w:val="0"/>
              <w:spacing w:before="0" w:beforeAutospacing="off" w:after="40" w:afterAutospacing="off" w:line="264" w:lineRule="auto"/>
              <w:ind w:left="0" w:right="0"/>
              <w:jc w:val="left"/>
            </w:pPr>
            <w:r w:rsidR="3F794271">
              <w:rPr/>
              <w:t>&lt; 3 %</w:t>
            </w:r>
          </w:p>
          <w:p w14:paraId="513DA1E0" wp14:textId="03992C45">
            <w:pPr>
              <w:spacing w:after="40"/>
            </w:pPr>
          </w:p>
          <w:p w14:paraId="75CAC6F5" wp14:textId="77777777">
            <w:pPr>
              <w:spacing w:after="40"/>
            </w:pPr>
          </w:p>
        </w:tc>
        <w:tc>
          <w:tcPr>
            <w:tcW w:w="2738" w:type="dxa"/>
            <w:tcMar>
              <w:top w:w="60" w:type="dxa"/>
              <w:left w:w="100" w:type="dxa"/>
              <w:bottom w:w="60" w:type="dxa"/>
              <w:right w:w="100" w:type="dxa"/>
            </w:tcMar>
          </w:tcPr>
          <w:p w:rsidP="5A55ED57" w14:paraId="1D0656FE" wp14:textId="0363DCE7">
            <w:pPr>
              <w:spacing w:after="40" w:line="264" w:lineRule="auto"/>
            </w:pPr>
            <w:r w:rsidR="7502D9A0">
              <w:rPr/>
              <w:t>Analyser les freins à la conversion, recueillir les retours des utilisateurs freemium et ajuster la communication et les fonctionnalités proposées dans l'offre premium.</w:t>
            </w:r>
          </w:p>
          <w:p w14:paraId="7B37605A" wp14:textId="77777777">
            <w:pPr>
              <w:spacing w:after="40"/>
            </w:pPr>
          </w:p>
        </w:tc>
      </w:tr>
      <w:tr xmlns:wp14="http://schemas.microsoft.com/office/word/2010/wordml" w:rsidTr="5A55ED57" w14:paraId="792F1AA2" wp14:textId="77777777">
        <w:tc>
          <w:tcPr>
            <w:tcW w:w="2000" w:type="dxa"/>
            <w:tcMar>
              <w:top w:w="60" w:type="dxa"/>
              <w:left w:w="100" w:type="dxa"/>
              <w:bottom w:w="60" w:type="dxa"/>
              <w:right w:w="100" w:type="dxa"/>
            </w:tcMar>
          </w:tcPr>
          <w:p w14:paraId="1A499DFC" wp14:textId="774AABB9">
            <w:pPr>
              <w:spacing w:after="40" w:line="264" w:lineRule="auto"/>
            </w:pPr>
            <w:r w:rsidR="5A3FA019">
              <w:rPr/>
              <w:t>Substitution acceptée</w:t>
            </w:r>
          </w:p>
          <w:p w14:paraId="5E7E3C41" wp14:textId="77777777">
            <w:pPr>
              <w:spacing w:after="40"/>
            </w:pPr>
          </w:p>
          <w:p w14:paraId="03F828E4" wp14:textId="77777777">
            <w:pPr>
              <w:spacing w:after="40"/>
            </w:pPr>
          </w:p>
        </w:tc>
        <w:tc>
          <w:tcPr>
            <w:tcW w:w="3200" w:type="dxa"/>
            <w:tcMar>
              <w:top w:w="60" w:type="dxa"/>
              <w:left w:w="100" w:type="dxa"/>
              <w:bottom w:w="60" w:type="dxa"/>
              <w:right w:w="100" w:type="dxa"/>
            </w:tcMar>
          </w:tcPr>
          <w:p w:rsidP="5A55ED57" w14:paraId="5186B13D" wp14:textId="71786399">
            <w:pPr>
              <w:spacing w:after="40" w:line="264" w:lineRule="auto"/>
            </w:pPr>
            <w:r w:rsidR="4ED97D3E">
              <w:rPr/>
              <w:t>Mesurer la proportion de propositions de produits de substitution qui sont acceptées par les utilisateurs sur une période donnée.</w:t>
            </w:r>
          </w:p>
          <w:p w14:paraId="6C57C439" wp14:textId="77777777">
            <w:pPr>
              <w:spacing w:after="40"/>
            </w:pPr>
          </w:p>
        </w:tc>
        <w:tc>
          <w:tcPr>
            <w:tcW w:w="1700" w:type="dxa"/>
            <w:tcMar>
              <w:top w:w="60" w:type="dxa"/>
              <w:left w:w="100" w:type="dxa"/>
              <w:bottom w:w="60" w:type="dxa"/>
              <w:right w:w="100" w:type="dxa"/>
            </w:tcMar>
          </w:tcPr>
          <w:p w:rsidP="5A55ED57" w14:paraId="3D404BC9" wp14:textId="22B0372E">
            <w:pPr>
              <w:pStyle w:val="Normal"/>
              <w:suppressLineNumbers w:val="0"/>
              <w:bidi w:val="0"/>
              <w:spacing w:before="0" w:beforeAutospacing="off" w:after="40" w:afterAutospacing="off" w:line="264" w:lineRule="auto"/>
              <w:ind w:left="0" w:right="0"/>
              <w:jc w:val="left"/>
            </w:pPr>
            <w:r w:rsidR="67F28893">
              <w:rPr/>
              <w:t>&lt;</w:t>
            </w:r>
            <w:r w:rsidR="4ED97D3E">
              <w:rPr/>
              <w:t xml:space="preserve"> 15 %</w:t>
            </w:r>
          </w:p>
          <w:p w14:paraId="61319B8A" wp14:textId="77777777">
            <w:pPr>
              <w:spacing w:after="40"/>
            </w:pPr>
          </w:p>
          <w:p w14:paraId="31A560F4" wp14:textId="77777777">
            <w:pPr>
              <w:spacing w:after="40"/>
            </w:pPr>
          </w:p>
        </w:tc>
        <w:tc>
          <w:tcPr>
            <w:tcW w:w="2738" w:type="dxa"/>
            <w:tcMar>
              <w:top w:w="60" w:type="dxa"/>
              <w:left w:w="100" w:type="dxa"/>
              <w:bottom w:w="60" w:type="dxa"/>
              <w:right w:w="100" w:type="dxa"/>
            </w:tcMar>
          </w:tcPr>
          <w:p w:rsidP="5A55ED57" w14:paraId="3A413BF6" wp14:textId="154B519A">
            <w:pPr>
              <w:spacing w:after="40" w:line="264" w:lineRule="auto"/>
            </w:pPr>
            <w:r w:rsidR="1D8136EE">
              <w:rPr/>
              <w:t>Analyser les produits de substitution les moins acceptés et recueillir les retours des utilisateurs afin d'améliorer la pertinence des recommandations.</w:t>
            </w:r>
          </w:p>
          <w:p w14:paraId="33D28B4B" wp14:textId="77777777">
            <w:pPr>
              <w:spacing w:after="40"/>
            </w:pPr>
          </w:p>
        </w:tc>
      </w:tr>
      <w:tr xmlns:wp14="http://schemas.microsoft.com/office/word/2010/wordml" w:rsidTr="5A55ED57" w14:paraId="37EFA3E3" wp14:textId="77777777">
        <w:tc>
          <w:tcPr>
            <w:tcW w:w="2000" w:type="dxa"/>
            <w:tcMar>
              <w:top w:w="60" w:type="dxa"/>
              <w:left w:w="100" w:type="dxa"/>
              <w:bottom w:w="60" w:type="dxa"/>
              <w:right w:w="100" w:type="dxa"/>
            </w:tcMar>
          </w:tcPr>
          <w:p w:rsidP="5A55ED57" w14:paraId="41C6AC2A" wp14:textId="61F8A4E3">
            <w:pPr>
              <w:pStyle w:val="Normal"/>
              <w:spacing w:after="40" w:line="264" w:lineRule="auto"/>
            </w:pPr>
            <w:r w:rsidRPr="5A55ED57" w:rsidR="0029B6AC">
              <w:rPr>
                <w:rFonts w:ascii="Calibri" w:hAnsi="Calibri" w:eastAsia="Calibri" w:cs="Calibri"/>
                <w:noProof w:val="0"/>
                <w:sz w:val="21"/>
                <w:szCs w:val="21"/>
                <w:lang w:val="fr-FR"/>
              </w:rPr>
              <w:t>Conversations avec l’assistant / utilisateur</w:t>
            </w:r>
          </w:p>
          <w:p w14:paraId="2DC44586" wp14:textId="77777777">
            <w:pPr>
              <w:spacing w:after="40"/>
            </w:pPr>
          </w:p>
          <w:p w14:paraId="4FFCBC07" wp14:textId="77777777">
            <w:pPr>
              <w:spacing w:after="40"/>
            </w:pPr>
          </w:p>
        </w:tc>
        <w:tc>
          <w:tcPr>
            <w:tcW w:w="3200" w:type="dxa"/>
            <w:tcMar>
              <w:top w:w="60" w:type="dxa"/>
              <w:left w:w="100" w:type="dxa"/>
              <w:bottom w:w="60" w:type="dxa"/>
              <w:right w:w="100" w:type="dxa"/>
            </w:tcMar>
          </w:tcPr>
          <w:p w:rsidP="5A55ED57" w14:paraId="7BD58BA2" wp14:textId="29BBFA27">
            <w:pPr>
              <w:pStyle w:val="Normal"/>
              <w:suppressLineNumbers w:val="0"/>
              <w:bidi w:val="0"/>
              <w:spacing w:before="0" w:beforeAutospacing="off" w:after="40" w:afterAutospacing="off" w:line="276" w:lineRule="auto"/>
              <w:ind w:left="0" w:right="0"/>
              <w:jc w:val="left"/>
            </w:pPr>
            <w:r w:rsidR="003B09DB">
              <w:rPr/>
              <w:t>Quantifier l'adoption et l'utilisation de l'assistant</w:t>
            </w:r>
          </w:p>
        </w:tc>
        <w:tc>
          <w:tcPr>
            <w:tcW w:w="1700" w:type="dxa"/>
            <w:tcMar>
              <w:top w:w="60" w:type="dxa"/>
              <w:left w:w="100" w:type="dxa"/>
              <w:bottom w:w="60" w:type="dxa"/>
              <w:right w:w="100" w:type="dxa"/>
            </w:tcMar>
          </w:tcPr>
          <w:p w:rsidR="47A85430" w:rsidP="5A55ED57" w:rsidRDefault="47A85430" w14:paraId="6DC58F06" w14:textId="1C04F8C3">
            <w:pPr>
              <w:pStyle w:val="Normal"/>
              <w:spacing w:after="40" w:line="264" w:lineRule="auto"/>
            </w:pPr>
            <w:r w:rsidRPr="5A55ED57" w:rsidR="47A85430">
              <w:rPr>
                <w:rFonts w:ascii="Calibri" w:hAnsi="Calibri" w:eastAsia="Calibri" w:cs="Calibri"/>
                <w:noProof w:val="0"/>
                <w:sz w:val="21"/>
                <w:szCs w:val="21"/>
                <w:lang w:val="fr-FR"/>
              </w:rPr>
              <w:t>&lt; 1 conversation par utilisateur actif et par mois</w:t>
            </w:r>
          </w:p>
          <w:p w14:paraId="44690661" wp14:textId="77777777">
            <w:pPr>
              <w:spacing w:after="40"/>
            </w:pPr>
          </w:p>
          <w:p w14:paraId="74539910" wp14:textId="77777777">
            <w:pPr>
              <w:spacing w:after="40"/>
            </w:pPr>
          </w:p>
        </w:tc>
        <w:tc>
          <w:tcPr>
            <w:tcW w:w="2738" w:type="dxa"/>
            <w:tcMar>
              <w:top w:w="60" w:type="dxa"/>
              <w:left w:w="100" w:type="dxa"/>
              <w:bottom w:w="60" w:type="dxa"/>
              <w:right w:w="100" w:type="dxa"/>
            </w:tcMar>
          </w:tcPr>
          <w:p w14:paraId="405CF10E" wp14:textId="15123A94">
            <w:pPr>
              <w:spacing w:after="40"/>
            </w:pPr>
            <w:r w:rsidR="47A85430">
              <w:rPr/>
              <w:t>Analyser la satisfaction des utilisateurs concernant les réponses de l'assistant et améliorer les réponses sur les points identifiés comme insatisfaisants.</w:t>
            </w:r>
          </w:p>
          <w:p w14:paraId="1AC5CDBE" wp14:textId="00C8A75B">
            <w:pPr>
              <w:spacing w:after="40"/>
            </w:pPr>
          </w:p>
        </w:tc>
      </w:tr>
    </w:tbl>
    <w:p xmlns:wp14="http://schemas.microsoft.com/office/word/2010/wordml" w14:paraId="1681961E" wp14:textId="77777777">
      <w:pPr>
        <w:pStyle w:val="Heading1"/>
      </w:pPr>
      <w:r w:rsidRPr="5A55ED57" w:rsidR="1CC15AF1">
        <w:rPr>
          <w:lang w:val="en-US"/>
        </w:rPr>
        <w:t>5. Dispositif d'ancrage</w:t>
      </w:r>
    </w:p>
    <w:p xmlns:wp14="http://schemas.microsoft.com/office/word/2010/wordml" w14:paraId="135FF627" wp14:textId="77777777">
      <w:pPr>
        <w:spacing w:after="120" w:line="276" w:lineRule="auto"/>
      </w:pPr>
      <w:r w:rsidRPr="5A55ED57" w:rsidR="1CC15AF1">
        <w:rPr>
          <w:rFonts w:ascii="Calibri" w:hAnsi="Calibri" w:eastAsia="Calibri" w:cs="Calibri"/>
          <w:i w:val="1"/>
          <w:iCs w:val="1"/>
          <w:color w:val="5B6B80"/>
          <w:sz w:val="19"/>
          <w:szCs w:val="19"/>
          <w:lang w:val="en-US"/>
        </w:rPr>
        <w:t>Décrivez un dispositif qui survit à la fin du projet : qui, à quelle fréquence, avec quel livrable.</w:t>
      </w:r>
    </w:p>
    <w:tbl>
      <w:tblPr>
        <w:tblW w:w="9638" w:type="dxa"/>
        <w:tblBorders>
          <w:top w:val="single" w:color="D5DFEC" w:sz="4"/>
          <w:left w:val="single" w:color="D5DFEC" w:sz="4"/>
          <w:bottom w:val="single" w:color="D5DFEC" w:sz="4"/>
          <w:right w:val="single" w:color="D5DFEC" w:sz="4"/>
          <w:insideH w:val="single" w:color="D5DFEC" w:sz="4"/>
          <w:insideV w:val="single" w:color="D5DFEC" w:sz="4"/>
        </w:tblBorders>
      </w:tblPr>
      <w:tblGrid>
        <w:gridCol w:w="2200"/>
        <w:gridCol w:w="7438"/>
      </w:tblGrid>
      <w:tr xmlns:wp14="http://schemas.microsoft.com/office/word/2010/wordml" w:rsidTr="5A55ED57" w14:paraId="03F15844" wp14:textId="77777777">
        <w:trPr>
          <w:tblHeader/>
        </w:trPr>
        <w:tc>
          <w:tcPr>
            <w:tcW w:w="2200" w:type="dxa"/>
            <w:shd w:val="clear" w:color="auto" w:fill="0B4F9C"/>
            <w:tcMar>
              <w:top w:w="60" w:type="dxa"/>
              <w:left w:w="100" w:type="dxa"/>
              <w:bottom w:w="60" w:type="dxa"/>
              <w:right w:w="100" w:type="dxa"/>
            </w:tcMar>
          </w:tcPr>
          <w:p w14:paraId="13E3086D" wp14:textId="77777777">
            <w:pPr>
              <w:spacing w:after="40" w:line="264" w:lineRule="auto"/>
            </w:pPr>
            <w:r w:rsidRPr="5A55ED57" w:rsidR="1CC15AF1">
              <w:rPr>
                <w:rFonts w:ascii="Calibri" w:hAnsi="Calibri" w:eastAsia="Calibri" w:cs="Calibri"/>
                <w:b w:val="1"/>
                <w:bCs w:val="1"/>
                <w:color w:val="FFFFFF"/>
                <w:sz w:val="21"/>
                <w:szCs w:val="21"/>
                <w:lang w:val="en-US"/>
              </w:rPr>
              <w:t>Élément</w:t>
            </w:r>
          </w:p>
        </w:tc>
        <w:tc>
          <w:tcPr>
            <w:tcW w:w="7438" w:type="dxa"/>
            <w:shd w:val="clear" w:color="auto" w:fill="0B4F9C"/>
            <w:tcMar>
              <w:top w:w="60" w:type="dxa"/>
              <w:left w:w="100" w:type="dxa"/>
              <w:bottom w:w="60" w:type="dxa"/>
              <w:right w:w="100" w:type="dxa"/>
            </w:tcMar>
          </w:tcPr>
          <w:p w14:paraId="31FF54C8" wp14:textId="77777777">
            <w:pPr>
              <w:spacing w:after="40" w:line="264" w:lineRule="auto"/>
            </w:pPr>
            <w:r w:rsidRPr="5A55ED57" w:rsidR="5A55ED57">
              <w:rPr>
                <w:rFonts w:ascii="Calibri" w:hAnsi="Calibri" w:eastAsia="Calibri" w:cs="Calibri"/>
                <w:b w:val="1"/>
                <w:bCs w:val="1"/>
                <w:color w:val="FFFFFF"/>
                <w:sz w:val="21"/>
                <w:szCs w:val="21"/>
              </w:rPr>
              <w:t>Description</w:t>
            </w:r>
          </w:p>
        </w:tc>
      </w:tr>
      <w:tr xmlns:wp14="http://schemas.microsoft.com/office/word/2010/wordml" w:rsidTr="5A55ED57" w14:paraId="3251FD32" wp14:textId="77777777">
        <w:tc>
          <w:tcPr>
            <w:tcW w:w="2200" w:type="dxa"/>
            <w:tcMar>
              <w:top w:w="60" w:type="dxa"/>
              <w:left w:w="100" w:type="dxa"/>
              <w:bottom w:w="60" w:type="dxa"/>
              <w:right w:w="100" w:type="dxa"/>
            </w:tcMar>
          </w:tcPr>
          <w:p w14:paraId="2AE1745B" wp14:textId="77777777">
            <w:pPr>
              <w:spacing w:after="40" w:line="264" w:lineRule="auto"/>
            </w:pPr>
            <w:r w:rsidRPr="5A55ED57" w:rsidR="5A55ED57">
              <w:rPr>
                <w:rFonts w:ascii="Calibri" w:hAnsi="Calibri" w:eastAsia="Calibri" w:cs="Calibri"/>
                <w:color w:val="1B2536"/>
                <w:sz w:val="21"/>
                <w:szCs w:val="21"/>
              </w:rPr>
              <w:t>Ambassadeurs</w:t>
            </w:r>
          </w:p>
          <w:p w14:paraId="342D4C27" wp14:textId="77777777">
            <w:pPr>
              <w:spacing w:after="40"/>
            </w:pPr>
          </w:p>
          <w:p w14:paraId="3572E399" wp14:textId="77777777">
            <w:pPr>
              <w:spacing w:after="40"/>
            </w:pPr>
          </w:p>
          <w:p w14:paraId="6CEB15CE" wp14:textId="77777777">
            <w:pPr>
              <w:spacing w:after="40"/>
            </w:pPr>
          </w:p>
        </w:tc>
        <w:tc>
          <w:tcPr>
            <w:tcW w:w="7438" w:type="dxa"/>
            <w:tcMar>
              <w:top w:w="60" w:type="dxa"/>
              <w:left w:w="100" w:type="dxa"/>
              <w:bottom w:w="60" w:type="dxa"/>
              <w:right w:w="100" w:type="dxa"/>
            </w:tcMar>
          </w:tcPr>
          <w:p w14:paraId="66518E39" wp14:textId="6F084DE3">
            <w:pPr>
              <w:spacing w:after="40" w:line="264" w:lineRule="auto"/>
            </w:pPr>
            <w:r w:rsidR="6DD32350">
              <w:rPr/>
              <w:t xml:space="preserve">Offrir le premium à un influenceur pour qu’il puisse tester et </w:t>
            </w:r>
            <w:r w:rsidR="03ECB909">
              <w:rPr/>
              <w:t>qu’il e</w:t>
            </w:r>
            <w:r w:rsidR="6DD32350">
              <w:rPr/>
              <w:t>n fa</w:t>
            </w:r>
            <w:r w:rsidR="24D67A0D">
              <w:rPr/>
              <w:t xml:space="preserve">sse </w:t>
            </w:r>
            <w:r w:rsidR="6DD32350">
              <w:rPr/>
              <w:t>un retour honnête en vidéo.</w:t>
            </w:r>
            <w:r>
              <w:br/>
            </w:r>
            <w:r>
              <w:br/>
            </w:r>
            <w:r w:rsidR="695F6F0C">
              <w:rPr/>
              <w:t>Recruter 3 à 5 utilisateurs beta aux profils variés (parent pressé, personne diabétique, étudiant) en plus de l'influenceur.</w:t>
            </w:r>
            <w:r>
              <w:br/>
            </w:r>
            <w:r w:rsidR="695F6F0C">
              <w:rPr/>
              <w:t xml:space="preserve"> Les solliciter avant chaque les sorties de nouvelles fonctionnalités pour un retour rapide avant diffusion large.</w:t>
            </w:r>
          </w:p>
          <w:p w14:paraId="7E75FCD0" wp14:textId="77777777">
            <w:pPr>
              <w:spacing w:after="40"/>
            </w:pPr>
          </w:p>
          <w:p w14:paraId="10FDAA0E" wp14:textId="77777777">
            <w:pPr>
              <w:spacing w:after="40"/>
            </w:pPr>
          </w:p>
          <w:p w14:paraId="774AF2BF" wp14:textId="77777777">
            <w:pPr>
              <w:spacing w:after="40"/>
            </w:pPr>
          </w:p>
        </w:tc>
      </w:tr>
      <w:tr xmlns:wp14="http://schemas.microsoft.com/office/word/2010/wordml" w:rsidTr="5A55ED57" w14:paraId="33C7CB6D" wp14:textId="77777777">
        <w:tc>
          <w:tcPr>
            <w:tcW w:w="2200" w:type="dxa"/>
            <w:tcMar>
              <w:top w:w="60" w:type="dxa"/>
              <w:left w:w="100" w:type="dxa"/>
              <w:bottom w:w="60" w:type="dxa"/>
              <w:right w:w="100" w:type="dxa"/>
            </w:tcMar>
          </w:tcPr>
          <w:p w14:paraId="3A7FA8F9" wp14:textId="77777777">
            <w:pPr>
              <w:spacing w:after="40" w:line="264" w:lineRule="auto"/>
            </w:pPr>
            <w:r w:rsidRPr="5A55ED57" w:rsidR="5A55ED57">
              <w:rPr>
                <w:rFonts w:ascii="Calibri" w:hAnsi="Calibri" w:eastAsia="Calibri" w:cs="Calibri"/>
                <w:color w:val="1B2536"/>
                <w:sz w:val="21"/>
                <w:szCs w:val="21"/>
              </w:rPr>
              <w:t>Boucle de retours</w:t>
            </w:r>
          </w:p>
          <w:p w14:paraId="7A292896" wp14:textId="77777777">
            <w:pPr>
              <w:spacing w:after="40"/>
            </w:pPr>
          </w:p>
          <w:p w14:paraId="2191599E" wp14:textId="77777777">
            <w:pPr>
              <w:spacing w:after="40"/>
            </w:pPr>
          </w:p>
          <w:p w14:paraId="7673E5AE" wp14:textId="77777777">
            <w:pPr>
              <w:spacing w:after="40"/>
            </w:pPr>
          </w:p>
        </w:tc>
        <w:tc>
          <w:tcPr>
            <w:tcW w:w="7438" w:type="dxa"/>
            <w:tcMar>
              <w:top w:w="60" w:type="dxa"/>
              <w:left w:w="100" w:type="dxa"/>
              <w:bottom w:w="60" w:type="dxa"/>
              <w:right w:w="100" w:type="dxa"/>
            </w:tcMar>
          </w:tcPr>
          <w:p w14:paraId="041D98D7" wp14:textId="277955AB">
            <w:pPr>
              <w:spacing w:after="40" w:line="264" w:lineRule="auto"/>
            </w:pPr>
            <w:r w:rsidR="505C416C">
              <w:rPr/>
              <w:t xml:space="preserve">Recueillir les avis des utilisateurs, prendre en compte leurs retours </w:t>
            </w:r>
            <w:r w:rsidR="5E95FB64">
              <w:rPr/>
              <w:t xml:space="preserve">en </w:t>
            </w:r>
            <w:r w:rsidR="505C416C">
              <w:rPr/>
              <w:t>priorisant les points bloquants.</w:t>
            </w:r>
            <w:r>
              <w:br/>
            </w:r>
            <w:r w:rsidR="41FD084D">
              <w:rPr/>
              <w:t>Demander un avis dans l’app directement, r</w:t>
            </w:r>
            <w:r w:rsidR="42346457">
              <w:rPr/>
              <w:t xml:space="preserve">evue mensuelle des avis utilisateurs en binôme, puis priorisation dans le </w:t>
            </w:r>
            <w:r w:rsidR="42346457">
              <w:rPr/>
              <w:t>backlog</w:t>
            </w:r>
            <w:r w:rsidR="42346457">
              <w:rPr/>
              <w:t>.</w:t>
            </w:r>
          </w:p>
          <w:p w14:paraId="5AB7C0C5" wp14:textId="77777777">
            <w:pPr>
              <w:spacing w:after="40"/>
            </w:pPr>
          </w:p>
          <w:p w14:paraId="55B33694" wp14:textId="77777777">
            <w:pPr>
              <w:spacing w:after="40"/>
            </w:pPr>
          </w:p>
          <w:p w14:paraId="4455F193" wp14:textId="77777777">
            <w:pPr>
              <w:spacing w:after="40"/>
            </w:pPr>
          </w:p>
        </w:tc>
      </w:tr>
      <w:tr xmlns:wp14="http://schemas.microsoft.com/office/word/2010/wordml" w:rsidTr="5A55ED57" w14:paraId="1F4D00D9" wp14:textId="77777777">
        <w:tc>
          <w:tcPr>
            <w:tcW w:w="2200" w:type="dxa"/>
            <w:tcMar>
              <w:top w:w="60" w:type="dxa"/>
              <w:left w:w="100" w:type="dxa"/>
              <w:bottom w:w="60" w:type="dxa"/>
              <w:right w:w="100" w:type="dxa"/>
            </w:tcMar>
          </w:tcPr>
          <w:p w14:paraId="47A03D65" wp14:textId="77777777">
            <w:pPr>
              <w:spacing w:after="40" w:line="264" w:lineRule="auto"/>
            </w:pPr>
            <w:r w:rsidRPr="5A55ED57" w:rsidR="1CC15AF1">
              <w:rPr>
                <w:rFonts w:ascii="Calibri" w:hAnsi="Calibri" w:eastAsia="Calibri" w:cs="Calibri"/>
                <w:color w:val="1B2536"/>
                <w:sz w:val="21"/>
                <w:szCs w:val="21"/>
                <w:lang w:val="en-US"/>
              </w:rPr>
              <w:t>Comité d'adoption</w:t>
            </w:r>
          </w:p>
          <w:p w14:paraId="1C2776EB" wp14:textId="77777777">
            <w:pPr>
              <w:spacing w:after="40"/>
            </w:pPr>
          </w:p>
          <w:p w14:paraId="15342E60" wp14:textId="77777777">
            <w:pPr>
              <w:spacing w:after="40"/>
            </w:pPr>
          </w:p>
          <w:p w14:paraId="5EB89DE8" wp14:textId="77777777">
            <w:pPr>
              <w:spacing w:after="40"/>
            </w:pPr>
          </w:p>
        </w:tc>
        <w:tc>
          <w:tcPr>
            <w:tcW w:w="7438" w:type="dxa"/>
            <w:tcMar>
              <w:top w:w="60" w:type="dxa"/>
              <w:left w:w="100" w:type="dxa"/>
              <w:bottom w:w="60" w:type="dxa"/>
              <w:right w:w="100" w:type="dxa"/>
            </w:tcMar>
          </w:tcPr>
          <w:p w14:paraId="00EF4148" wp14:textId="32173D57">
            <w:pPr>
              <w:spacing w:after="40"/>
            </w:pPr>
            <w:r w:rsidRPr="5A55ED57" w:rsidR="0EF3E82E">
              <w:rPr>
                <w:rFonts w:ascii="Calibri" w:hAnsi="Calibri" w:eastAsia="Calibri" w:cs="Calibri"/>
                <w:noProof w:val="0"/>
                <w:sz w:val="21"/>
                <w:szCs w:val="21"/>
                <w:lang w:val="fr-FR"/>
              </w:rPr>
              <w:t>Faire un point mensuel entre Clément et Sacha sur les KPI d'adoption (activation, conversion, rétention).</w:t>
            </w:r>
          </w:p>
          <w:p w:rsidP="5A55ED57" w14:paraId="078B034E" wp14:textId="3BC3308B">
            <w:pPr>
              <w:pStyle w:val="Normal"/>
              <w:spacing w:after="40"/>
            </w:pPr>
            <w:r w:rsidRPr="5A55ED57" w:rsidR="0EF3E82E">
              <w:rPr>
                <w:rFonts w:ascii="Calibri" w:hAnsi="Calibri" w:eastAsia="Calibri" w:cs="Calibri"/>
                <w:noProof w:val="0"/>
                <w:sz w:val="21"/>
                <w:szCs w:val="21"/>
                <w:lang w:val="fr-FR"/>
              </w:rPr>
              <w:t>Rédiger un court compte-rendu écrit à chaque point, gardé dans docs/cadrage/.</w:t>
            </w:r>
          </w:p>
          <w:p w14:paraId="492506DD" wp14:textId="2E2D674F">
            <w:pPr>
              <w:spacing w:after="40"/>
            </w:pPr>
          </w:p>
          <w:p w14:paraId="31CD0C16" wp14:textId="77777777">
            <w:pPr>
              <w:spacing w:after="40"/>
            </w:pPr>
          </w:p>
        </w:tc>
      </w:tr>
      <w:tr xmlns:wp14="http://schemas.microsoft.com/office/word/2010/wordml" w:rsidTr="5A55ED57" w14:paraId="5EB38854" wp14:textId="77777777">
        <w:tc>
          <w:tcPr>
            <w:tcW w:w="2200" w:type="dxa"/>
            <w:tcMar>
              <w:top w:w="60" w:type="dxa"/>
              <w:left w:w="100" w:type="dxa"/>
              <w:bottom w:w="60" w:type="dxa"/>
              <w:right w:w="100" w:type="dxa"/>
            </w:tcMar>
          </w:tcPr>
          <w:p w14:paraId="4BD406FE" wp14:textId="549B30DF">
            <w:pPr>
              <w:spacing w:after="40" w:line="264" w:lineRule="auto"/>
            </w:pPr>
            <w:r w:rsidRPr="5A55ED57" w:rsidR="1CC15AF1">
              <w:rPr>
                <w:rFonts w:ascii="Calibri" w:hAnsi="Calibri" w:eastAsia="Calibri" w:cs="Calibri"/>
                <w:color w:val="1B2536"/>
                <w:sz w:val="21"/>
                <w:szCs w:val="21"/>
                <w:lang w:val="en-US"/>
              </w:rPr>
              <w:t>Évolutions du modèle</w:t>
            </w:r>
          </w:p>
          <w:p w:rsidP="5A55ED57" w14:paraId="41F9AE5E" wp14:textId="7BDCF568">
            <w:pPr>
              <w:pStyle w:val="Normal"/>
              <w:spacing w:after="40"/>
            </w:pPr>
          </w:p>
        </w:tc>
        <w:tc>
          <w:tcPr>
            <w:tcW w:w="7438" w:type="dxa"/>
            <w:tcMar>
              <w:top w:w="60" w:type="dxa"/>
              <w:left w:w="100" w:type="dxa"/>
              <w:bottom w:w="60" w:type="dxa"/>
              <w:right w:w="100" w:type="dxa"/>
            </w:tcMar>
          </w:tcPr>
          <w:p w:rsidP="5A55ED57" w14:paraId="2A4EFA19" wp14:textId="762BADB2">
            <w:pPr>
              <w:pStyle w:val="Normal"/>
              <w:spacing w:after="40" w:line="264" w:lineRule="auto"/>
            </w:pPr>
            <w:r w:rsidRPr="5A55ED57" w:rsidR="1C0F4FB8">
              <w:rPr>
                <w:rFonts w:ascii="Calibri" w:hAnsi="Calibri" w:eastAsia="Calibri" w:cs="Calibri"/>
                <w:noProof w:val="0"/>
                <w:sz w:val="21"/>
                <w:szCs w:val="21"/>
                <w:lang w:val="fr-FR"/>
              </w:rPr>
              <w:t>Revoir le prix du premium et les catégories proposées en hors-ligne selon le taux de conversion mesuré.</w:t>
            </w:r>
          </w:p>
          <w:p w:rsidP="5A55ED57" w14:paraId="20E36DAB" wp14:textId="0A9EA634">
            <w:pPr>
              <w:pStyle w:val="Normal"/>
              <w:spacing w:after="40"/>
            </w:pPr>
            <w:r w:rsidRPr="5A55ED57" w:rsidR="1C0F4FB8">
              <w:rPr>
                <w:rFonts w:ascii="Calibri" w:hAnsi="Calibri" w:eastAsia="Calibri" w:cs="Calibri"/>
                <w:noProof w:val="0"/>
                <w:sz w:val="21"/>
                <w:szCs w:val="21"/>
                <w:lang w:val="fr-FR"/>
              </w:rPr>
              <w:t>Faire cette revue tous les trimestres, ou plus tôt si un seuil d'alerte KPI est déclenché.</w:t>
            </w:r>
          </w:p>
          <w:p w14:paraId="32D85219" wp14:textId="4A74C472">
            <w:pPr>
              <w:spacing w:after="40"/>
            </w:pPr>
          </w:p>
        </w:tc>
      </w:tr>
    </w:tbl>
    <w:p xmlns:wp14="http://schemas.microsoft.com/office/word/2010/wordml" w14:paraId="0CE19BC3" wp14:textId="266EEDFB">
      <w:pPr>
        <w:spacing w:after="60"/>
      </w:pPr>
    </w:p>
    <w:p xmlns:wp14="http://schemas.microsoft.com/office/word/2010/wordml" w:rsidP="5A55ED57" w14:paraId="50986E57" wp14:textId="0B741506">
      <w:pPr>
        <w:pBdr>
          <w:left w:val="single" w:color="B45309" w:sz="18" w:space="0"/>
        </w:pBdr>
        <w:shd w:val="clear" w:color="auto" w:fill="FFF7E6"/>
        <w:spacing w:before="80" w:after="160" w:line="276" w:lineRule="auto"/>
        <w:ind w:left="120"/>
      </w:pPr>
      <w:r w:rsidRPr="5A55ED57" w:rsidR="1CC15AF1">
        <w:rPr>
          <w:rFonts w:ascii="Calibri" w:hAnsi="Calibri" w:eastAsia="Calibri" w:cs="Calibri"/>
          <w:b w:val="1"/>
          <w:bCs w:val="1"/>
          <w:color w:val="7A4A12"/>
          <w:sz w:val="21"/>
          <w:szCs w:val="21"/>
          <w:lang w:val="en-US"/>
        </w:rPr>
        <w:t xml:space="preserve">Auto-contrôle avant de committer : </w:t>
      </w:r>
      <w:r w:rsidRPr="5A55ED57" w:rsidR="1CC15AF1">
        <w:rPr>
          <w:rFonts w:ascii="Calibri" w:hAnsi="Calibri" w:eastAsia="Calibri" w:cs="Calibri"/>
          <w:i w:val="1"/>
          <w:iCs w:val="1"/>
          <w:color w:val="7A4A12"/>
          <w:sz w:val="21"/>
          <w:szCs w:val="21"/>
          <w:lang w:val="en-US"/>
        </w:rPr>
        <w:t>chaque action a un qui / quand / comment on le saura ; aucun KPI individuel ; le taux d'activation n'est pas vendu comme un succès ; au moins une résistance a été traitée comme une information produit.</w:t>
      </w:r>
    </w:p>
    <w:sectPr>
      <w:pgSz w:w="11906" w:h="16838" w:orient="portrait"/>
      <w:pgMar w:top="1134" w:right="1134" w:bottom="1134" w:left="1134"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2dca54fc"/>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proofState w:spelling="clean" w:grammar="dirty"/>
  <w:trackRevisions w:val="false"/>
  <w:defaultTabStop w:val="720"/>
  <w:evenAndOddHeaders w:val="false"/>
  <w:compat>
    <w:compatSetting w:val="15" w:name="compatibilityMode" w:uri="http://schemas.microsoft.com/office/word"/>
  </w:compat>
  <w:rsids>
    <w:rsidRoot w:val="0028419E"/>
    <w:rsid w:val="0028419E"/>
    <w:rsid w:val="0029B6AC"/>
    <w:rsid w:val="003B09DB"/>
    <w:rsid w:val="007232B6"/>
    <w:rsid w:val="00CD6574"/>
    <w:rsid w:val="00CD6574"/>
    <w:rsid w:val="01121CFB"/>
    <w:rsid w:val="01121CFB"/>
    <w:rsid w:val="01173BA0"/>
    <w:rsid w:val="01A106AE"/>
    <w:rsid w:val="01A106AE"/>
    <w:rsid w:val="02AC7F73"/>
    <w:rsid w:val="033A10DD"/>
    <w:rsid w:val="03D375D0"/>
    <w:rsid w:val="03ECB909"/>
    <w:rsid w:val="04FC6FC3"/>
    <w:rsid w:val="05192E2E"/>
    <w:rsid w:val="0537EA3B"/>
    <w:rsid w:val="055457C8"/>
    <w:rsid w:val="0565C6E8"/>
    <w:rsid w:val="059DF57F"/>
    <w:rsid w:val="05A2DD16"/>
    <w:rsid w:val="06132457"/>
    <w:rsid w:val="065A91A4"/>
    <w:rsid w:val="067BD3F2"/>
    <w:rsid w:val="06F5329D"/>
    <w:rsid w:val="07030D86"/>
    <w:rsid w:val="07D93EC4"/>
    <w:rsid w:val="0930525D"/>
    <w:rsid w:val="098A2088"/>
    <w:rsid w:val="09A312CC"/>
    <w:rsid w:val="09A312CC"/>
    <w:rsid w:val="0A6698F6"/>
    <w:rsid w:val="0A8B9B87"/>
    <w:rsid w:val="0AB2431D"/>
    <w:rsid w:val="0C4802A9"/>
    <w:rsid w:val="0C7CE88A"/>
    <w:rsid w:val="0CF7A2A3"/>
    <w:rsid w:val="0CF7A2A3"/>
    <w:rsid w:val="0D4C7416"/>
    <w:rsid w:val="0EE39998"/>
    <w:rsid w:val="0EF3E82E"/>
    <w:rsid w:val="1136A2BE"/>
    <w:rsid w:val="1136A2BE"/>
    <w:rsid w:val="1145B2E3"/>
    <w:rsid w:val="116838E2"/>
    <w:rsid w:val="119D76C8"/>
    <w:rsid w:val="12255CCB"/>
    <w:rsid w:val="12CDD88F"/>
    <w:rsid w:val="12D5E493"/>
    <w:rsid w:val="13BCC91C"/>
    <w:rsid w:val="14CE84D4"/>
    <w:rsid w:val="1562CA0F"/>
    <w:rsid w:val="1587C1C6"/>
    <w:rsid w:val="15C35C89"/>
    <w:rsid w:val="15F717D1"/>
    <w:rsid w:val="1642270A"/>
    <w:rsid w:val="1642270A"/>
    <w:rsid w:val="16A9AF49"/>
    <w:rsid w:val="16AEDEAB"/>
    <w:rsid w:val="16EAE913"/>
    <w:rsid w:val="17287940"/>
    <w:rsid w:val="17EB7914"/>
    <w:rsid w:val="18A08AAB"/>
    <w:rsid w:val="1950AAE5"/>
    <w:rsid w:val="197F6CCF"/>
    <w:rsid w:val="19EA070D"/>
    <w:rsid w:val="1B230860"/>
    <w:rsid w:val="1B542EDE"/>
    <w:rsid w:val="1B5A5F68"/>
    <w:rsid w:val="1BE7D155"/>
    <w:rsid w:val="1C013BBB"/>
    <w:rsid w:val="1C0F4FB8"/>
    <w:rsid w:val="1C450BE9"/>
    <w:rsid w:val="1C57A56C"/>
    <w:rsid w:val="1CC15AF1"/>
    <w:rsid w:val="1D8136EE"/>
    <w:rsid w:val="1DDE6D9A"/>
    <w:rsid w:val="1DDE6D9A"/>
    <w:rsid w:val="1E2133F7"/>
    <w:rsid w:val="1F874547"/>
    <w:rsid w:val="1F874547"/>
    <w:rsid w:val="1F885112"/>
    <w:rsid w:val="1FE15E46"/>
    <w:rsid w:val="200A626F"/>
    <w:rsid w:val="203BF4F5"/>
    <w:rsid w:val="20B44BA7"/>
    <w:rsid w:val="21142C58"/>
    <w:rsid w:val="21C70D78"/>
    <w:rsid w:val="21F0BA28"/>
    <w:rsid w:val="21F3C958"/>
    <w:rsid w:val="2248DF59"/>
    <w:rsid w:val="225D4B1B"/>
    <w:rsid w:val="228A85B1"/>
    <w:rsid w:val="22E782B0"/>
    <w:rsid w:val="22FB8509"/>
    <w:rsid w:val="2317397A"/>
    <w:rsid w:val="232E3E0B"/>
    <w:rsid w:val="237A8838"/>
    <w:rsid w:val="23AEB716"/>
    <w:rsid w:val="23AEB716"/>
    <w:rsid w:val="23EFF83E"/>
    <w:rsid w:val="2409DA05"/>
    <w:rsid w:val="241AF26F"/>
    <w:rsid w:val="24282A37"/>
    <w:rsid w:val="245CBE83"/>
    <w:rsid w:val="245F9499"/>
    <w:rsid w:val="24D67A0D"/>
    <w:rsid w:val="254BC793"/>
    <w:rsid w:val="27F70FE3"/>
    <w:rsid w:val="2883A138"/>
    <w:rsid w:val="28861208"/>
    <w:rsid w:val="28861208"/>
    <w:rsid w:val="28EB47B2"/>
    <w:rsid w:val="292A6FBA"/>
    <w:rsid w:val="292A6FBA"/>
    <w:rsid w:val="29711F18"/>
    <w:rsid w:val="29BE0EE4"/>
    <w:rsid w:val="2A65CB50"/>
    <w:rsid w:val="2ACE4A1A"/>
    <w:rsid w:val="2B04C655"/>
    <w:rsid w:val="2B447FC1"/>
    <w:rsid w:val="2B447FC1"/>
    <w:rsid w:val="2B49F7AC"/>
    <w:rsid w:val="2B70D0D8"/>
    <w:rsid w:val="2BF8F157"/>
    <w:rsid w:val="2C438A84"/>
    <w:rsid w:val="2C44FC1F"/>
    <w:rsid w:val="2C44FC1F"/>
    <w:rsid w:val="2CFE703F"/>
    <w:rsid w:val="2D7BDC4A"/>
    <w:rsid w:val="2DAC3E76"/>
    <w:rsid w:val="2E2C74E5"/>
    <w:rsid w:val="2E310334"/>
    <w:rsid w:val="2EDD4D0C"/>
    <w:rsid w:val="2F927F6B"/>
    <w:rsid w:val="30166655"/>
    <w:rsid w:val="3170FB70"/>
    <w:rsid w:val="31AFCA98"/>
    <w:rsid w:val="326D2AE9"/>
    <w:rsid w:val="326D2AE9"/>
    <w:rsid w:val="328F06EF"/>
    <w:rsid w:val="32DE9F6C"/>
    <w:rsid w:val="3357BA5D"/>
    <w:rsid w:val="34527EB6"/>
    <w:rsid w:val="362FD18F"/>
    <w:rsid w:val="36E480F6"/>
    <w:rsid w:val="3732DB05"/>
    <w:rsid w:val="382119EA"/>
    <w:rsid w:val="388C4DEF"/>
    <w:rsid w:val="38F12841"/>
    <w:rsid w:val="390CA379"/>
    <w:rsid w:val="3946445E"/>
    <w:rsid w:val="39954931"/>
    <w:rsid w:val="39954931"/>
    <w:rsid w:val="39A48D79"/>
    <w:rsid w:val="3A9BF397"/>
    <w:rsid w:val="3B5EEE8C"/>
    <w:rsid w:val="3BA30679"/>
    <w:rsid w:val="3BB3AD6F"/>
    <w:rsid w:val="3C4215DB"/>
    <w:rsid w:val="3C80DD18"/>
    <w:rsid w:val="3C819FF5"/>
    <w:rsid w:val="3CB41E77"/>
    <w:rsid w:val="3D2316BE"/>
    <w:rsid w:val="3D89D440"/>
    <w:rsid w:val="3D8BBDE9"/>
    <w:rsid w:val="3E57706A"/>
    <w:rsid w:val="3E6FDAD7"/>
    <w:rsid w:val="3F794271"/>
    <w:rsid w:val="3FF75534"/>
    <w:rsid w:val="40797335"/>
    <w:rsid w:val="41BAEEA7"/>
    <w:rsid w:val="41FD084D"/>
    <w:rsid w:val="42346457"/>
    <w:rsid w:val="425B2E0C"/>
    <w:rsid w:val="42753072"/>
    <w:rsid w:val="428E4C71"/>
    <w:rsid w:val="428E4C71"/>
    <w:rsid w:val="42C6D925"/>
    <w:rsid w:val="432719FA"/>
    <w:rsid w:val="434A2AE7"/>
    <w:rsid w:val="43517FBC"/>
    <w:rsid w:val="4366AC2D"/>
    <w:rsid w:val="43ACB0DF"/>
    <w:rsid w:val="43EDCE39"/>
    <w:rsid w:val="4434C924"/>
    <w:rsid w:val="443E6A7E"/>
    <w:rsid w:val="44573DEF"/>
    <w:rsid w:val="45AB419F"/>
    <w:rsid w:val="470EC49F"/>
    <w:rsid w:val="47A85430"/>
    <w:rsid w:val="482EB7AA"/>
    <w:rsid w:val="4899E1ED"/>
    <w:rsid w:val="494585AF"/>
    <w:rsid w:val="499D08E1"/>
    <w:rsid w:val="4A44ADB5"/>
    <w:rsid w:val="4AA12AB0"/>
    <w:rsid w:val="4AA8B077"/>
    <w:rsid w:val="4AC84D50"/>
    <w:rsid w:val="4B1B70C3"/>
    <w:rsid w:val="4BBA9CCE"/>
    <w:rsid w:val="4BBC38C9"/>
    <w:rsid w:val="4BE326F4"/>
    <w:rsid w:val="4BF9BDF0"/>
    <w:rsid w:val="4BFE6A07"/>
    <w:rsid w:val="4C53D785"/>
    <w:rsid w:val="4C5B48C0"/>
    <w:rsid w:val="4C9238AB"/>
    <w:rsid w:val="4CA6151D"/>
    <w:rsid w:val="4D64BD0C"/>
    <w:rsid w:val="4D998982"/>
    <w:rsid w:val="4DBA906F"/>
    <w:rsid w:val="4ED97D3E"/>
    <w:rsid w:val="4FB2396A"/>
    <w:rsid w:val="505C416C"/>
    <w:rsid w:val="50A587EC"/>
    <w:rsid w:val="50B12692"/>
    <w:rsid w:val="50C1DC45"/>
    <w:rsid w:val="50C1DC45"/>
    <w:rsid w:val="50F110C2"/>
    <w:rsid w:val="51E132F8"/>
    <w:rsid w:val="51FBD557"/>
    <w:rsid w:val="51FBD557"/>
    <w:rsid w:val="53227757"/>
    <w:rsid w:val="5357E473"/>
    <w:rsid w:val="53C0EA79"/>
    <w:rsid w:val="53E3E644"/>
    <w:rsid w:val="54004296"/>
    <w:rsid w:val="552442A0"/>
    <w:rsid w:val="555D2DFF"/>
    <w:rsid w:val="55A07379"/>
    <w:rsid w:val="5753D692"/>
    <w:rsid w:val="57ADF106"/>
    <w:rsid w:val="57AE0760"/>
    <w:rsid w:val="5806043D"/>
    <w:rsid w:val="5857A1F4"/>
    <w:rsid w:val="58937218"/>
    <w:rsid w:val="5964010C"/>
    <w:rsid w:val="59F8C82F"/>
    <w:rsid w:val="5A3FA019"/>
    <w:rsid w:val="5A55ED57"/>
    <w:rsid w:val="5AF2E357"/>
    <w:rsid w:val="5B09D66A"/>
    <w:rsid w:val="5B22BFDC"/>
    <w:rsid w:val="5B22BFDC"/>
    <w:rsid w:val="5CC7DD24"/>
    <w:rsid w:val="5CFDDE5A"/>
    <w:rsid w:val="5D00E255"/>
    <w:rsid w:val="5D333A92"/>
    <w:rsid w:val="5DB81F6C"/>
    <w:rsid w:val="5E95FB64"/>
    <w:rsid w:val="5EC8FCFA"/>
    <w:rsid w:val="5F73BAE5"/>
    <w:rsid w:val="5F73BAE5"/>
    <w:rsid w:val="5F98335C"/>
    <w:rsid w:val="5FD1E3BF"/>
    <w:rsid w:val="608125AF"/>
    <w:rsid w:val="60C58E86"/>
    <w:rsid w:val="613439E0"/>
    <w:rsid w:val="615AAD36"/>
    <w:rsid w:val="615AAD36"/>
    <w:rsid w:val="622ABA80"/>
    <w:rsid w:val="62D8DCD5"/>
    <w:rsid w:val="62DB97B3"/>
    <w:rsid w:val="6410347D"/>
    <w:rsid w:val="642D576B"/>
    <w:rsid w:val="642D576B"/>
    <w:rsid w:val="6461D20A"/>
    <w:rsid w:val="6549FE68"/>
    <w:rsid w:val="654EE8C1"/>
    <w:rsid w:val="659D7741"/>
    <w:rsid w:val="66AB4B76"/>
    <w:rsid w:val="66AB4B76"/>
    <w:rsid w:val="67AC0999"/>
    <w:rsid w:val="67F28893"/>
    <w:rsid w:val="68167856"/>
    <w:rsid w:val="68194C34"/>
    <w:rsid w:val="681FB538"/>
    <w:rsid w:val="68946F18"/>
    <w:rsid w:val="68AEC08B"/>
    <w:rsid w:val="68D092AF"/>
    <w:rsid w:val="695F6F0C"/>
    <w:rsid w:val="69743371"/>
    <w:rsid w:val="69BB4E9A"/>
    <w:rsid w:val="69C9AAC9"/>
    <w:rsid w:val="69C9AE21"/>
    <w:rsid w:val="6A16AA0D"/>
    <w:rsid w:val="6AF07329"/>
    <w:rsid w:val="6BBBEDCD"/>
    <w:rsid w:val="6BBBEDCD"/>
    <w:rsid w:val="6C24E675"/>
    <w:rsid w:val="6C29642E"/>
    <w:rsid w:val="6C49DE83"/>
    <w:rsid w:val="6D11AA45"/>
    <w:rsid w:val="6DA3E536"/>
    <w:rsid w:val="6DA5EA96"/>
    <w:rsid w:val="6DD32350"/>
    <w:rsid w:val="6E63C229"/>
    <w:rsid w:val="6E6A39BF"/>
    <w:rsid w:val="6EF8E76C"/>
    <w:rsid w:val="6F10300B"/>
    <w:rsid w:val="6F528F7E"/>
    <w:rsid w:val="6FF282D1"/>
    <w:rsid w:val="70D0BBDB"/>
    <w:rsid w:val="7178FE1E"/>
    <w:rsid w:val="71893513"/>
    <w:rsid w:val="71ACB498"/>
    <w:rsid w:val="7265217A"/>
    <w:rsid w:val="7265217A"/>
    <w:rsid w:val="72BEFC1D"/>
    <w:rsid w:val="72BEFC1D"/>
    <w:rsid w:val="72D5313C"/>
    <w:rsid w:val="72F5BBB3"/>
    <w:rsid w:val="7328A9D5"/>
    <w:rsid w:val="73522724"/>
    <w:rsid w:val="74238CFE"/>
    <w:rsid w:val="743B4D4F"/>
    <w:rsid w:val="7462F551"/>
    <w:rsid w:val="7502D9A0"/>
    <w:rsid w:val="755D9DAD"/>
    <w:rsid w:val="75AF53D9"/>
    <w:rsid w:val="763F4698"/>
    <w:rsid w:val="767F82C2"/>
    <w:rsid w:val="767F82C2"/>
    <w:rsid w:val="76894A3C"/>
    <w:rsid w:val="76CC4F56"/>
    <w:rsid w:val="76DEDE00"/>
    <w:rsid w:val="76E0BC77"/>
    <w:rsid w:val="77040A88"/>
    <w:rsid w:val="77365659"/>
    <w:rsid w:val="778D1399"/>
    <w:rsid w:val="77E3BBA2"/>
    <w:rsid w:val="780C60E2"/>
    <w:rsid w:val="78347853"/>
    <w:rsid w:val="78B08E55"/>
    <w:rsid w:val="78D8B304"/>
    <w:rsid w:val="795A5E24"/>
    <w:rsid w:val="79ACA66A"/>
    <w:rsid w:val="79ED3D3B"/>
    <w:rsid w:val="7AA4C1BD"/>
    <w:rsid w:val="7AF624C4"/>
    <w:rsid w:val="7AFAA7EA"/>
    <w:rsid w:val="7C39F21B"/>
    <w:rsid w:val="7C51FBE0"/>
    <w:rsid w:val="7C6D5FDF"/>
    <w:rsid w:val="7C99FD10"/>
    <w:rsid w:val="7DB95484"/>
    <w:rsid w:val="7E00CA9F"/>
    <w:rsid w:val="7F4C9F45"/>
    <w:rsid w:val="7F975959"/>
    <w:rsid w:val="7FC3672A"/>
  </w:rsids>
  <w14:docId w14:val="3CF3540F"/>
  <w15:docId w15:val="{C4FC1744-B5F5-4D3F-8FDD-77CBAB961CF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color w:val="1B2536"/>
        <w:sz w:val="21"/>
        <w:szCs w:val="21"/>
      </w:rPr>
    </w:rPrDefault>
    <w:pPrDefault>
      <w:pPr>
        <w:spacing w:after="120" w:line="276"/>
      </w:pPr>
    </w:pPrDefault>
  </w:docDefaults>
  <w:style w:type="paragraph" w:styleId="Title">
    <w:uiPriority w:val="10"/>
    <w:name w:val="Title"/>
    <w:basedOn w:val="Normal"/>
    <w:next w:val="Normal"/>
    <w:qFormat/>
    <w:rsid w:val="5A55ED57"/>
    <w:rPr>
      <w:sz w:val="56"/>
      <w:szCs w:val="56"/>
    </w:rPr>
  </w:style>
  <w:style w:type="paragraph" w:styleId="Heading3">
    <w:uiPriority w:val="9"/>
    <w:name w:val="heading 3"/>
    <w:basedOn w:val="Normal"/>
    <w:next w:val="Normal"/>
    <w:unhideWhenUsed/>
    <w:qFormat/>
    <w:rsid w:val="5A55ED57"/>
    <w:rPr>
      <w:color w:val="1F4D78"/>
      <w:sz w:val="24"/>
      <w:szCs w:val="24"/>
    </w:rPr>
  </w:style>
  <w:style w:type="paragraph" w:styleId="Heading4">
    <w:uiPriority w:val="9"/>
    <w:name w:val="heading 4"/>
    <w:basedOn w:val="Normal"/>
    <w:next w:val="Normal"/>
    <w:unhideWhenUsed/>
    <w:qFormat/>
    <w:rsid w:val="5A55ED57"/>
    <w:rPr>
      <w:i w:val="1"/>
      <w:iCs w:val="1"/>
      <w:color w:val="2E74B5"/>
    </w:rPr>
  </w:style>
  <w:style w:type="paragraph" w:styleId="Heading5">
    <w:uiPriority w:val="9"/>
    <w:name w:val="heading 5"/>
    <w:basedOn w:val="Normal"/>
    <w:next w:val="Normal"/>
    <w:unhideWhenUsed/>
    <w:qFormat/>
    <w:rsid w:val="5A55ED57"/>
    <w:rPr>
      <w:color w:val="2E74B5"/>
    </w:rPr>
  </w:style>
  <w:style w:type="paragraph" w:styleId="Heading6">
    <w:uiPriority w:val="9"/>
    <w:name w:val="heading 6"/>
    <w:basedOn w:val="Normal"/>
    <w:next w:val="Normal"/>
    <w:unhideWhenUsed/>
    <w:qFormat/>
    <w:rsid w:val="5A55ED57"/>
    <w:rPr>
      <w:color w:val="1F4D78"/>
    </w:rPr>
  </w:style>
  <w:style w:type="paragraph" w:styleId="Strong">
    <w:uiPriority w:val="22"/>
    <w:name w:val="Strong"/>
    <w:basedOn w:val="Normal"/>
    <w:next w:val="Normal"/>
    <w:qFormat/>
    <w:rsid w:val="5A55ED57"/>
    <w:rPr>
      <w:b w:val="1"/>
      <w:bCs w:val="1"/>
    </w:rPr>
  </w:style>
  <w:style w:type="paragraph" w:styleId="ListParagraph">
    <w:uiPriority w:val="34"/>
    <w:name w:val="List Paragraph"/>
    <w:basedOn w:val="Normal"/>
    <w:qFormat/>
    <w:rsid w:val="5A55ED57"/>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uiPriority w:val="99"/>
    <w:name w:val="footnote text"/>
    <w:basedOn w:val="Normal"/>
    <w:semiHidden/>
    <w:unhideWhenUsed/>
    <w:link w:val="FootnoteTextChar"/>
    <w:rsid w:val="5A55ED57"/>
    <w:rPr>
      <w:sz w:val="20"/>
      <w:szCs w:val="20"/>
    </w:rPr>
    <w:pPr>
      <w:spacing w:after="0" w:line="240" w:lineRule="auto"/>
    </w:p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uiPriority w:val="99"/>
    <w:name w:val="endnote text"/>
    <w:basedOn w:val="Normal"/>
    <w:semiHidden/>
    <w:unhideWhenUsed/>
    <w:link w:val="EndnoteTextChar"/>
    <w:rsid w:val="5A55ED57"/>
    <w:rPr>
      <w:sz w:val="20"/>
      <w:szCs w:val="20"/>
    </w:rPr>
    <w:pPr>
      <w:spacing w:after="0" w:line="240" w:lineRule="auto"/>
    </w:pPr>
  </w:style>
  <w:style w:type="character" w:styleId="EndnoteTextChar">
    <w:name w:val="Endnote Text Char"/>
    <w:basedOn w:val="DefaultParagraphFont"/>
    <w:link w:val="EndnoteText"/>
    <w:uiPriority w:val="99"/>
    <w:semiHidden/>
    <w:unhideWhenUsed/>
    <w:rPr>
      <w:sz w:val="20"/>
      <w:szCs w:val="20"/>
    </w:rPr>
  </w:style>
  <w:style w:type="paragraph" w:styleId="Heading1">
    <w:uiPriority w:val="9"/>
    <w:name w:val="heading 1"/>
    <w:basedOn w:val="Normal"/>
    <w:next w:val="Normal"/>
    <w:qFormat/>
    <w:rsid w:val="5A55ED57"/>
    <w:rPr>
      <w:rFonts w:ascii="Georgia" w:hAnsi="Georgia" w:eastAsia="Georgia" w:cs="Georgia"/>
      <w:b w:val="1"/>
      <w:bCs w:val="1"/>
      <w:color w:val="0B4F9C"/>
      <w:sz w:val="27"/>
      <w:szCs w:val="27"/>
    </w:rPr>
    <w:pPr>
      <w:pBdr>
        <w:bottom w:val="single" w:color="0B4F9C" w:sz="12" w:space="0"/>
      </w:pBdr>
      <w:spacing w:before="300" w:after="130"/>
    </w:pPr>
  </w:style>
  <w:style w:type="paragraph" w:styleId="Heading2">
    <w:uiPriority w:val="9"/>
    <w:name w:val="heading 2"/>
    <w:basedOn w:val="Normal"/>
    <w:next w:val="Normal"/>
    <w:unhideWhenUsed/>
    <w:qFormat/>
    <w:rsid w:val="5A55ED57"/>
    <w:rPr>
      <w:rFonts w:ascii="Georgia" w:hAnsi="Georgia" w:eastAsia="Georgia" w:cs="Georgia"/>
      <w:b w:val="1"/>
      <w:bCs w:val="1"/>
      <w:color w:val="1B2536"/>
      <w:sz w:val="24"/>
      <w:szCs w:val="24"/>
    </w:rPr>
    <w:pPr>
      <w:spacing w:before="220" w:after="100"/>
    </w:pPr>
  </w:style>
  <w:style w:type="paragraph" w:styleId="Normal" w:default="1">
    <w:uiPriority w:val="0"/>
    <w:name w:val="Normal"/>
    <w:qFormat/>
    <w:rsid w:val="5A55ED57"/>
    <w:rPr>
      <w:noProof w:val="0"/>
      <w:lang w:val="fr-FR"/>
    </w:rPr>
  </w:style>
</w:style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settings" Target="settings.xml" Id="rId5" /><Relationship Type="http://schemas.openxmlformats.org/officeDocument/2006/relationships/customXml" Target="../customXml/item3.xml" Id="rId10" /><Relationship Type="http://schemas.openxmlformats.org/officeDocument/2006/relationships/customXml" Target="../customXml/item2.xml" Id="rId9" /></Relationships>
</file>

<file path=word/_rels/fontTable.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56C5799A17054BA5089B3AB6B640E1" ma:contentTypeVersion="9" ma:contentTypeDescription="Crée un document." ma:contentTypeScope="" ma:versionID="356df703d850b0f5e8f964ad80997570">
  <xsd:schema xmlns:xsd="http://www.w3.org/2001/XMLSchema" xmlns:xs="http://www.w3.org/2001/XMLSchema" xmlns:p="http://schemas.microsoft.com/office/2006/metadata/properties" xmlns:ns2="0c63db7e-493f-457f-92be-0a9a1bee0029" xmlns:ns3="6042ea7b-8a86-4655-a30f-0af343b3652b" targetNamespace="http://schemas.microsoft.com/office/2006/metadata/properties" ma:root="true" ma:fieldsID="7ff9e70b39911079e4519d622f6eb558" ns2:_="" ns3:_="">
    <xsd:import namespace="0c63db7e-493f-457f-92be-0a9a1bee0029"/>
    <xsd:import namespace="6042ea7b-8a86-4655-a30f-0af343b3652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63db7e-493f-457f-92be-0a9a1bee002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d4b6e4fd-4af2-4f07-b7d1-18266e58562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042ea7b-8a86-4655-a30f-0af343b3652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651c3be-5b0d-4c1a-8c3b-6518e02f5c7d}" ma:internalName="TaxCatchAll" ma:showField="CatchAllData" ma:web="6042ea7b-8a86-4655-a30f-0af343b3652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c63db7e-493f-457f-92be-0a9a1bee0029">
      <Terms xmlns="http://schemas.microsoft.com/office/infopath/2007/PartnerControls"/>
    </lcf76f155ced4ddcb4097134ff3c332f>
    <TaxCatchAll xmlns="6042ea7b-8a86-4655-a30f-0af343b3652b" xsi:nil="true"/>
  </documentManagement>
</p:properties>
</file>

<file path=customXml/itemProps1.xml><?xml version="1.0" encoding="utf-8"?>
<ds:datastoreItem xmlns:ds="http://schemas.openxmlformats.org/officeDocument/2006/customXml" ds:itemID="{9EA98E9A-54C2-4E87-8E94-297055359781}"/>
</file>

<file path=customXml/itemProps2.xml><?xml version="1.0" encoding="utf-8"?>
<ds:datastoreItem xmlns:ds="http://schemas.openxmlformats.org/officeDocument/2006/customXml" ds:itemID="{167A458F-09F7-4F49-8C32-3DCEBE56D79E}"/>
</file>

<file path=customXml/itemProps3.xml><?xml version="1.0" encoding="utf-8"?>
<ds:datastoreItem xmlns:ds="http://schemas.openxmlformats.org/officeDocument/2006/customXml" ds:itemID="{76B74C75-03D8-41D9-9C3C-0EF826E682B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Utilisateur invité</lastModifiedBy>
  <revision>3</revision>
  <dcterms:created xsi:type="dcterms:W3CDTF">2026-09-15T06:47:26.0000000Z</dcterms:created>
  <dcterms:modified xsi:type="dcterms:W3CDTF">2026-09-16T06:48:37.9313743Z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0x0101006156C5799A17054BA5089B3AB6B640E1</vt:lpwstr>
  </property>
</Properties>
</file>