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2A45" w14:textId="77777777" w:rsidR="006F553D" w:rsidRPr="00A1559F" w:rsidRDefault="00280792" w:rsidP="00A1559F">
      <w:pPr>
        <w:spacing w:after="120" w:line="240" w:lineRule="auto"/>
        <w:jc w:val="center"/>
        <w:rPr>
          <w:rFonts w:ascii="Calibri" w:eastAsia="Times New Roman" w:hAnsi="Calibri" w:cs="Calibri"/>
          <w:i/>
          <w:sz w:val="28"/>
          <w:szCs w:val="28"/>
          <w:lang w:val="en-GB" w:eastAsia="en-GB"/>
        </w:rPr>
      </w:pPr>
      <w:r w:rsidRPr="00A1559F">
        <w:rPr>
          <w:rFonts w:ascii="Calibri" w:eastAsia="Times New Roman" w:hAnsi="Calibri" w:cs="Calibri"/>
          <w:i/>
          <w:sz w:val="28"/>
          <w:szCs w:val="28"/>
          <w:lang w:val="en-GB" w:eastAsia="en-GB"/>
        </w:rPr>
        <w:t>Data provisioning</w:t>
      </w:r>
    </w:p>
    <w:p w14:paraId="2E1C5E3A" w14:textId="77777777" w:rsidR="00A1559F" w:rsidRDefault="00610C00" w:rsidP="00A1559F">
      <w:pPr>
        <w:spacing w:after="120" w:line="240" w:lineRule="auto"/>
        <w:jc w:val="both"/>
        <w:rPr>
          <w:rFonts w:ascii="Calibri" w:eastAsia="Times New Roman" w:hAnsi="Calibri" w:cs="Calibri"/>
          <w:lang w:val="en-GB" w:eastAsia="en-GB"/>
        </w:rPr>
      </w:pPr>
      <w:commentRangeStart w:id="0"/>
      <w:commentRangeStart w:id="1"/>
      <w:r>
        <w:rPr>
          <w:rFonts w:ascii="Calibri" w:eastAsia="Times New Roman" w:hAnsi="Calibri" w:cs="Calibri"/>
          <w:lang w:val="en-GB" w:eastAsia="en-GB"/>
        </w:rPr>
        <w:t xml:space="preserve">A provisional </w:t>
      </w:r>
      <w:r w:rsidR="004327D9">
        <w:rPr>
          <w:rFonts w:ascii="Calibri" w:eastAsia="Times New Roman" w:hAnsi="Calibri" w:cs="Calibri"/>
          <w:lang w:val="en-GB" w:eastAsia="en-GB"/>
        </w:rPr>
        <w:t>agreement</w:t>
      </w:r>
      <w:r>
        <w:rPr>
          <w:rFonts w:ascii="Calibri" w:eastAsia="Times New Roman" w:hAnsi="Calibri" w:cs="Calibri"/>
          <w:lang w:val="en-GB" w:eastAsia="en-GB"/>
        </w:rPr>
        <w:t xml:space="preserve"> </w:t>
      </w:r>
      <w:r w:rsidR="004255BB">
        <w:rPr>
          <w:rFonts w:ascii="Calibri" w:eastAsia="Times New Roman" w:hAnsi="Calibri" w:cs="Calibri"/>
          <w:lang w:val="en-GB" w:eastAsia="en-GB"/>
        </w:rPr>
        <w:t xml:space="preserve">is </w:t>
      </w:r>
      <w:commentRangeStart w:id="2"/>
      <w:commentRangeStart w:id="3"/>
      <w:r w:rsidR="004255BB">
        <w:rPr>
          <w:rFonts w:ascii="Calibri" w:eastAsia="Times New Roman" w:hAnsi="Calibri" w:cs="Calibri"/>
          <w:lang w:val="en-GB" w:eastAsia="en-GB"/>
        </w:rPr>
        <w:t xml:space="preserve">based on </w:t>
      </w:r>
      <w:r w:rsidR="00D04081">
        <w:rPr>
          <w:rFonts w:ascii="Calibri" w:eastAsia="Times New Roman" w:hAnsi="Calibri" w:cs="Calibri"/>
          <w:lang w:val="en-GB" w:eastAsia="en-GB"/>
        </w:rPr>
        <w:t>Data Structure Definitions</w:t>
      </w:r>
      <w:commentRangeEnd w:id="3"/>
      <w:r w:rsidR="00153072">
        <w:rPr>
          <w:rStyle w:val="CommentReference"/>
        </w:rPr>
        <w:commentReference w:id="3"/>
      </w:r>
      <w:r w:rsidR="00D04081">
        <w:rPr>
          <w:rFonts w:ascii="Calibri" w:eastAsia="Times New Roman" w:hAnsi="Calibri" w:cs="Calibri"/>
          <w:lang w:val="en-GB" w:eastAsia="en-GB"/>
        </w:rPr>
        <w:t xml:space="preserve"> (DSDs)</w:t>
      </w:r>
      <w:r w:rsidR="008C5628">
        <w:rPr>
          <w:rFonts w:ascii="Calibri" w:eastAsia="Times New Roman" w:hAnsi="Calibri" w:cs="Calibri"/>
          <w:lang w:val="en-GB" w:eastAsia="en-GB"/>
        </w:rPr>
        <w:t>,</w:t>
      </w:r>
      <w:r w:rsidR="004255BB">
        <w:rPr>
          <w:rFonts w:ascii="Calibri" w:eastAsia="Times New Roman" w:hAnsi="Calibri" w:cs="Calibri"/>
          <w:lang w:val="en-GB" w:eastAsia="en-GB"/>
        </w:rPr>
        <w:t xml:space="preserve"> </w:t>
      </w:r>
      <w:commentRangeEnd w:id="2"/>
      <w:r w:rsidR="00C709CD">
        <w:rPr>
          <w:rStyle w:val="CommentReference"/>
        </w:rPr>
        <w:commentReference w:id="2"/>
      </w:r>
      <w:r w:rsidR="008C5628">
        <w:rPr>
          <w:rFonts w:ascii="Calibri" w:eastAsia="Times New Roman" w:hAnsi="Calibri" w:cs="Calibri"/>
          <w:lang w:val="en-GB" w:eastAsia="en-GB"/>
        </w:rPr>
        <w:t>defined</w:t>
      </w:r>
      <w:r w:rsidR="004255BB">
        <w:rPr>
          <w:rFonts w:ascii="Calibri" w:eastAsia="Times New Roman" w:hAnsi="Calibri" w:cs="Calibri"/>
          <w:lang w:val="en-GB" w:eastAsia="en-GB"/>
        </w:rPr>
        <w:t xml:space="preserve"> by data collector in</w:t>
      </w:r>
      <w:r w:rsidR="008C5628">
        <w:rPr>
          <w:rFonts w:ascii="Calibri" w:eastAsia="Times New Roman" w:hAnsi="Calibri" w:cs="Calibri"/>
          <w:lang w:val="en-GB" w:eastAsia="en-GB"/>
        </w:rPr>
        <w:t xml:space="preserve"> agreement with data provider</w:t>
      </w:r>
      <w:r w:rsidR="00D04081">
        <w:rPr>
          <w:rFonts w:ascii="Calibri" w:eastAsia="Times New Roman" w:hAnsi="Calibri" w:cs="Calibri"/>
          <w:lang w:val="en-GB" w:eastAsia="en-GB"/>
        </w:rPr>
        <w:t>,</w:t>
      </w:r>
      <w:r w:rsidR="008C5628">
        <w:rPr>
          <w:rFonts w:ascii="Calibri" w:eastAsia="Times New Roman" w:hAnsi="Calibri" w:cs="Calibri"/>
          <w:lang w:val="en-GB" w:eastAsia="en-GB"/>
        </w:rPr>
        <w:t xml:space="preserve"> represent</w:t>
      </w:r>
      <w:r w:rsidR="00D04081">
        <w:rPr>
          <w:rFonts w:ascii="Calibri" w:eastAsia="Times New Roman" w:hAnsi="Calibri" w:cs="Calibri"/>
          <w:lang w:val="en-GB" w:eastAsia="en-GB"/>
        </w:rPr>
        <w:t>ing</w:t>
      </w:r>
      <w:r w:rsidR="008C5628">
        <w:rPr>
          <w:rFonts w:ascii="Calibri" w:eastAsia="Times New Roman" w:hAnsi="Calibri" w:cs="Calibri"/>
          <w:lang w:val="en-GB" w:eastAsia="en-GB"/>
        </w:rPr>
        <w:t xml:space="preserve"> specific information to data provider on which data must be exchanged. </w:t>
      </w:r>
      <w:commentRangeEnd w:id="0"/>
      <w:r w:rsidR="008D468F">
        <w:rPr>
          <w:rStyle w:val="CommentReference"/>
        </w:rPr>
        <w:commentReference w:id="0"/>
      </w:r>
      <w:commentRangeEnd w:id="1"/>
      <w:r w:rsidR="00C709CD">
        <w:rPr>
          <w:rStyle w:val="CommentReference"/>
        </w:rPr>
        <w:commentReference w:id="1"/>
      </w:r>
    </w:p>
    <w:p w14:paraId="1157A3A6" w14:textId="77777777" w:rsidR="00810E08" w:rsidRDefault="00D04081" w:rsidP="00A1559F">
      <w:pPr>
        <w:spacing w:after="120" w:line="240" w:lineRule="auto"/>
        <w:jc w:val="both"/>
        <w:rPr>
          <w:rFonts w:ascii="Calibri" w:eastAsia="Times New Roman" w:hAnsi="Calibri" w:cs="Calibri"/>
          <w:lang w:val="en-GB" w:eastAsia="en-GB"/>
        </w:rPr>
      </w:pPr>
      <w:commentRangeStart w:id="4"/>
      <w:commentRangeStart w:id="5"/>
      <w:r>
        <w:rPr>
          <w:rFonts w:ascii="Calibri" w:eastAsia="Times New Roman" w:hAnsi="Calibri" w:cs="Calibri"/>
          <w:lang w:val="en-GB" w:eastAsia="en-GB"/>
        </w:rPr>
        <w:t>A DSD, can be further restricted using constraints in d</w:t>
      </w:r>
      <w:r w:rsidR="00693ACF">
        <w:rPr>
          <w:rFonts w:ascii="Calibri" w:eastAsia="Times New Roman" w:hAnsi="Calibri" w:cs="Calibri"/>
          <w:lang w:val="en-GB" w:eastAsia="en-GB"/>
        </w:rPr>
        <w:t>ataflow</w:t>
      </w:r>
      <w:r>
        <w:rPr>
          <w:rFonts w:ascii="Calibri" w:eastAsia="Times New Roman" w:hAnsi="Calibri" w:cs="Calibri"/>
          <w:lang w:val="en-GB" w:eastAsia="en-GB"/>
        </w:rPr>
        <w:t>s</w:t>
      </w:r>
      <w:commentRangeEnd w:id="4"/>
      <w:r w:rsidR="00C709CD">
        <w:rPr>
          <w:rStyle w:val="CommentReference"/>
        </w:rPr>
        <w:commentReference w:id="4"/>
      </w:r>
      <w:r w:rsidR="005C4C0E">
        <w:rPr>
          <w:rFonts w:ascii="Calibri" w:eastAsia="Times New Roman" w:hAnsi="Calibri" w:cs="Calibri"/>
          <w:lang w:val="en-GB" w:eastAsia="en-GB"/>
        </w:rPr>
        <w:t xml:space="preserve">, for example </w:t>
      </w:r>
      <w:r w:rsidR="00FD1088">
        <w:rPr>
          <w:rFonts w:ascii="Calibri" w:eastAsia="Times New Roman" w:hAnsi="Calibri" w:cs="Calibri"/>
          <w:lang w:val="en-GB" w:eastAsia="en-GB"/>
        </w:rPr>
        <w:t xml:space="preserve">data in </w:t>
      </w:r>
      <w:r w:rsidR="005C4C0E">
        <w:rPr>
          <w:rFonts w:ascii="Calibri" w:eastAsia="Times New Roman" w:hAnsi="Calibri" w:cs="Calibri"/>
          <w:lang w:val="en-GB" w:eastAsia="en-GB"/>
        </w:rPr>
        <w:t xml:space="preserve">dataflows </w:t>
      </w:r>
      <w:r>
        <w:rPr>
          <w:rFonts w:ascii="Calibri" w:eastAsia="Times New Roman" w:hAnsi="Calibri" w:cs="Calibri"/>
          <w:lang w:val="en-GB" w:eastAsia="en-GB"/>
        </w:rPr>
        <w:t xml:space="preserve">can be </w:t>
      </w:r>
      <w:r w:rsidR="005C4C0E">
        <w:rPr>
          <w:rFonts w:ascii="Calibri" w:eastAsia="Times New Roman" w:hAnsi="Calibri" w:cs="Calibri"/>
          <w:lang w:val="en-GB" w:eastAsia="en-GB"/>
        </w:rPr>
        <w:t>organised by frequency so that</w:t>
      </w:r>
      <w:r w:rsidR="00FD1088">
        <w:rPr>
          <w:rFonts w:ascii="Calibri" w:eastAsia="Times New Roman" w:hAnsi="Calibri" w:cs="Calibri"/>
          <w:lang w:val="en-GB" w:eastAsia="en-GB"/>
        </w:rPr>
        <w:t>,</w:t>
      </w:r>
      <w:r w:rsidR="005C4C0E">
        <w:rPr>
          <w:rFonts w:ascii="Calibri" w:eastAsia="Times New Roman" w:hAnsi="Calibri" w:cs="Calibri"/>
          <w:lang w:val="en-GB" w:eastAsia="en-GB"/>
        </w:rPr>
        <w:t xml:space="preserve"> </w:t>
      </w:r>
      <w:r w:rsidR="00C0505D">
        <w:rPr>
          <w:rFonts w:ascii="Calibri" w:eastAsia="Times New Roman" w:hAnsi="Calibri" w:cs="Calibri"/>
          <w:lang w:val="en-GB" w:eastAsia="en-GB"/>
        </w:rPr>
        <w:t xml:space="preserve">also referring to </w:t>
      </w:r>
      <w:r w:rsidR="00FD1088">
        <w:rPr>
          <w:rFonts w:ascii="Calibri" w:eastAsia="Times New Roman" w:hAnsi="Calibri" w:cs="Calibri"/>
          <w:lang w:val="en-GB" w:eastAsia="en-GB"/>
        </w:rPr>
        <w:t xml:space="preserve">the same DSD in which the frequency assumes different values (e.g. M, A, W), dataflows </w:t>
      </w:r>
      <w:r>
        <w:rPr>
          <w:rFonts w:ascii="Calibri" w:eastAsia="Times New Roman" w:hAnsi="Calibri" w:cs="Calibri"/>
          <w:lang w:val="en-GB" w:eastAsia="en-GB"/>
        </w:rPr>
        <w:t xml:space="preserve">can be </w:t>
      </w:r>
      <w:r w:rsidR="00FD1088">
        <w:rPr>
          <w:rFonts w:ascii="Calibri" w:eastAsia="Times New Roman" w:hAnsi="Calibri" w:cs="Calibri"/>
          <w:lang w:val="en-GB" w:eastAsia="en-GB"/>
        </w:rPr>
        <w:t xml:space="preserve">distinguished </w:t>
      </w:r>
      <w:r>
        <w:rPr>
          <w:rFonts w:ascii="Calibri" w:eastAsia="Times New Roman" w:hAnsi="Calibri" w:cs="Calibri"/>
          <w:lang w:val="en-GB" w:eastAsia="en-GB"/>
        </w:rPr>
        <w:t xml:space="preserve">assigning </w:t>
      </w:r>
      <w:r w:rsidR="00FD1088">
        <w:rPr>
          <w:rFonts w:ascii="Calibri" w:eastAsia="Times New Roman" w:hAnsi="Calibri" w:cs="Calibri"/>
          <w:lang w:val="en-GB" w:eastAsia="en-GB"/>
        </w:rPr>
        <w:t xml:space="preserve">a specific value </w:t>
      </w:r>
      <w:r>
        <w:rPr>
          <w:rFonts w:ascii="Calibri" w:eastAsia="Times New Roman" w:hAnsi="Calibri" w:cs="Calibri"/>
          <w:lang w:val="en-GB" w:eastAsia="en-GB"/>
        </w:rPr>
        <w:t>to the frequency concept so to exchange monthly, annual or weekly data using different dataflows</w:t>
      </w:r>
      <w:commentRangeStart w:id="6"/>
      <w:r w:rsidR="00FD1088">
        <w:rPr>
          <w:rFonts w:ascii="Calibri" w:eastAsia="Times New Roman" w:hAnsi="Calibri" w:cs="Calibri"/>
          <w:lang w:val="en-GB" w:eastAsia="en-GB"/>
        </w:rPr>
        <w:t xml:space="preserve">. The possibility to “restrict” the whole domain of a DSD is implemented in the standard, using </w:t>
      </w:r>
      <w:r w:rsidR="00FD1088" w:rsidRPr="00D04081">
        <w:rPr>
          <w:rFonts w:ascii="Calibri" w:eastAsia="Times New Roman" w:hAnsi="Calibri" w:cs="Calibri"/>
          <w:i/>
          <w:lang w:val="en-GB" w:eastAsia="en-GB"/>
        </w:rPr>
        <w:t>constraints</w:t>
      </w:r>
      <w:r w:rsidR="00FD1088">
        <w:rPr>
          <w:rFonts w:ascii="Calibri" w:eastAsia="Times New Roman" w:hAnsi="Calibri" w:cs="Calibri"/>
          <w:lang w:val="en-GB" w:eastAsia="en-GB"/>
        </w:rPr>
        <w:t>.</w:t>
      </w:r>
      <w:commentRangeEnd w:id="6"/>
      <w:r w:rsidR="00DC0F86">
        <w:rPr>
          <w:rStyle w:val="CommentReference"/>
        </w:rPr>
        <w:commentReference w:id="6"/>
      </w:r>
      <w:r w:rsidR="00FD1088">
        <w:rPr>
          <w:rFonts w:ascii="Calibri" w:eastAsia="Times New Roman" w:hAnsi="Calibri" w:cs="Calibri"/>
          <w:lang w:val="en-GB" w:eastAsia="en-GB"/>
        </w:rPr>
        <w:t xml:space="preserve"> </w:t>
      </w:r>
      <w:r w:rsidR="00810E08">
        <w:rPr>
          <w:rFonts w:ascii="Calibri" w:eastAsia="Times New Roman" w:hAnsi="Calibri" w:cs="Calibri"/>
          <w:lang w:val="en-GB" w:eastAsia="en-GB"/>
        </w:rPr>
        <w:t xml:space="preserve">Through constraints is possible </w:t>
      </w:r>
      <w:r w:rsidR="00FD1088">
        <w:rPr>
          <w:rFonts w:ascii="Calibri" w:eastAsia="Times New Roman" w:hAnsi="Calibri" w:cs="Calibri"/>
          <w:lang w:val="en-GB" w:eastAsia="en-GB"/>
        </w:rPr>
        <w:t xml:space="preserve">that </w:t>
      </w:r>
      <w:r w:rsidR="003F5020">
        <w:rPr>
          <w:rFonts w:ascii="Calibri" w:eastAsia="Times New Roman" w:hAnsi="Calibri" w:cs="Calibri"/>
          <w:lang w:val="en-GB" w:eastAsia="en-GB"/>
        </w:rPr>
        <w:t>a set of concepts assumes a specific combination of values (</w:t>
      </w:r>
      <w:r w:rsidR="003F5020" w:rsidRPr="00D04081">
        <w:rPr>
          <w:rFonts w:ascii="Calibri" w:eastAsia="Times New Roman" w:hAnsi="Calibri" w:cs="Calibri"/>
          <w:i/>
          <w:lang w:val="en-GB" w:eastAsia="en-GB"/>
        </w:rPr>
        <w:t>key set</w:t>
      </w:r>
      <w:r w:rsidR="003F5020">
        <w:rPr>
          <w:rFonts w:ascii="Calibri" w:eastAsia="Times New Roman" w:hAnsi="Calibri" w:cs="Calibri"/>
          <w:lang w:val="en-GB" w:eastAsia="en-GB"/>
        </w:rPr>
        <w:t xml:space="preserve"> constraint) or that </w:t>
      </w:r>
      <w:r w:rsidR="00FD1088">
        <w:rPr>
          <w:rFonts w:ascii="Calibri" w:eastAsia="Times New Roman" w:hAnsi="Calibri" w:cs="Calibri"/>
          <w:lang w:val="en-GB" w:eastAsia="en-GB"/>
        </w:rPr>
        <w:t xml:space="preserve">one or more concepts </w:t>
      </w:r>
      <w:r w:rsidR="00C0505D">
        <w:rPr>
          <w:rFonts w:ascii="Calibri" w:eastAsia="Times New Roman" w:hAnsi="Calibri" w:cs="Calibri"/>
          <w:lang w:val="en-GB" w:eastAsia="en-GB"/>
        </w:rPr>
        <w:t xml:space="preserve">take values from </w:t>
      </w:r>
      <w:r w:rsidR="00B50098">
        <w:rPr>
          <w:rFonts w:ascii="Calibri" w:eastAsia="Times New Roman" w:hAnsi="Calibri" w:cs="Calibri"/>
          <w:lang w:val="en-GB" w:eastAsia="en-GB"/>
        </w:rPr>
        <w:t xml:space="preserve">a </w:t>
      </w:r>
      <w:r w:rsidR="00A1559F">
        <w:rPr>
          <w:rFonts w:ascii="Calibri" w:eastAsia="Times New Roman" w:hAnsi="Calibri" w:cs="Calibri"/>
          <w:lang w:val="en-GB" w:eastAsia="en-GB"/>
        </w:rPr>
        <w:t xml:space="preserve">sub </w:t>
      </w:r>
      <w:r w:rsidR="00810E08">
        <w:rPr>
          <w:rFonts w:ascii="Calibri" w:eastAsia="Times New Roman" w:hAnsi="Calibri" w:cs="Calibri"/>
          <w:lang w:val="en-GB" w:eastAsia="en-GB"/>
        </w:rPr>
        <w:t xml:space="preserve">set </w:t>
      </w:r>
      <w:r w:rsidR="00FD1088">
        <w:rPr>
          <w:rFonts w:ascii="Calibri" w:eastAsia="Times New Roman" w:hAnsi="Calibri" w:cs="Calibri"/>
          <w:lang w:val="en-GB" w:eastAsia="en-GB"/>
        </w:rPr>
        <w:t xml:space="preserve">of the related </w:t>
      </w:r>
      <w:r w:rsidR="00810E08">
        <w:rPr>
          <w:rFonts w:ascii="Calibri" w:eastAsia="Times New Roman" w:hAnsi="Calibri" w:cs="Calibri"/>
          <w:lang w:val="en-GB" w:eastAsia="en-GB"/>
        </w:rPr>
        <w:t>code</w:t>
      </w:r>
      <w:r w:rsidR="0069533D">
        <w:rPr>
          <w:rFonts w:ascii="Calibri" w:eastAsia="Times New Roman" w:hAnsi="Calibri" w:cs="Calibri"/>
          <w:lang w:val="en-GB" w:eastAsia="en-GB"/>
        </w:rPr>
        <w:t xml:space="preserve"> </w:t>
      </w:r>
      <w:r w:rsidR="00810E08">
        <w:rPr>
          <w:rFonts w:ascii="Calibri" w:eastAsia="Times New Roman" w:hAnsi="Calibri" w:cs="Calibri"/>
          <w:lang w:val="en-GB" w:eastAsia="en-GB"/>
        </w:rPr>
        <w:t>list</w:t>
      </w:r>
      <w:r w:rsidR="00C0505D">
        <w:rPr>
          <w:rFonts w:ascii="Calibri" w:eastAsia="Times New Roman" w:hAnsi="Calibri" w:cs="Calibri"/>
          <w:lang w:val="en-GB" w:eastAsia="en-GB"/>
        </w:rPr>
        <w:t>s</w:t>
      </w:r>
      <w:r w:rsidR="00810E08">
        <w:rPr>
          <w:rFonts w:ascii="Calibri" w:eastAsia="Times New Roman" w:hAnsi="Calibri" w:cs="Calibri"/>
          <w:lang w:val="en-GB" w:eastAsia="en-GB"/>
        </w:rPr>
        <w:t xml:space="preserve"> </w:t>
      </w:r>
      <w:r w:rsidR="00F16469">
        <w:rPr>
          <w:rFonts w:ascii="Calibri" w:eastAsia="Times New Roman" w:hAnsi="Calibri" w:cs="Calibri"/>
          <w:lang w:val="en-GB" w:eastAsia="en-GB"/>
        </w:rPr>
        <w:t>(</w:t>
      </w:r>
      <w:r w:rsidR="00F16469" w:rsidRPr="00D04081">
        <w:rPr>
          <w:rFonts w:ascii="Calibri" w:eastAsia="Times New Roman" w:hAnsi="Calibri" w:cs="Calibri"/>
          <w:i/>
          <w:lang w:val="en-GB" w:eastAsia="en-GB"/>
        </w:rPr>
        <w:t xml:space="preserve">cube region </w:t>
      </w:r>
      <w:r w:rsidR="00F16469" w:rsidRPr="00C0505D">
        <w:rPr>
          <w:rFonts w:ascii="Calibri" w:eastAsia="Times New Roman" w:hAnsi="Calibri" w:cs="Calibri"/>
          <w:lang w:val="en-GB" w:eastAsia="en-GB"/>
        </w:rPr>
        <w:t>constraint</w:t>
      </w:r>
      <w:r w:rsidR="00F16469">
        <w:rPr>
          <w:rFonts w:ascii="Calibri" w:eastAsia="Times New Roman" w:hAnsi="Calibri" w:cs="Calibri"/>
          <w:lang w:val="en-GB" w:eastAsia="en-GB"/>
        </w:rPr>
        <w:t>)</w:t>
      </w:r>
      <w:r w:rsidR="00FD1088">
        <w:rPr>
          <w:rFonts w:ascii="Calibri" w:eastAsia="Times New Roman" w:hAnsi="Calibri" w:cs="Calibri"/>
          <w:lang w:val="en-GB" w:eastAsia="en-GB"/>
        </w:rPr>
        <w:t>.</w:t>
      </w:r>
      <w:commentRangeEnd w:id="5"/>
      <w:r w:rsidR="00153072">
        <w:rPr>
          <w:rStyle w:val="CommentReference"/>
        </w:rPr>
        <w:commentReference w:id="5"/>
      </w:r>
    </w:p>
    <w:p w14:paraId="6A2DE334" w14:textId="77777777" w:rsidR="00AC275F" w:rsidRPr="00A1559F" w:rsidRDefault="00A1559F" w:rsidP="00A1559F">
      <w:pPr>
        <w:spacing w:after="120" w:line="240" w:lineRule="auto"/>
        <w:jc w:val="both"/>
        <w:rPr>
          <w:rFonts w:ascii="Calibri" w:eastAsia="Times New Roman" w:hAnsi="Calibri" w:cs="Calibri"/>
          <w:lang w:val="en-GB" w:eastAsia="en-GB"/>
        </w:rPr>
      </w:pPr>
      <w:r>
        <w:rPr>
          <w:rFonts w:ascii="Calibri" w:eastAsia="Times New Roman" w:hAnsi="Calibri" w:cs="Calibri"/>
          <w:lang w:val="en-GB" w:eastAsia="en-GB"/>
        </w:rPr>
        <w:t>I</w:t>
      </w:r>
      <w:r w:rsidR="00E5056A" w:rsidRPr="00A1559F">
        <w:rPr>
          <w:rFonts w:ascii="Calibri" w:eastAsia="Times New Roman" w:hAnsi="Calibri" w:cs="Calibri"/>
          <w:lang w:val="en-GB" w:eastAsia="en-GB"/>
        </w:rPr>
        <w:t>n</w:t>
      </w:r>
      <w:r w:rsidR="008405EC" w:rsidRPr="00A1559F">
        <w:rPr>
          <w:rFonts w:ascii="Calibri" w:eastAsia="Times New Roman" w:hAnsi="Calibri" w:cs="Calibri"/>
          <w:lang w:val="en-GB" w:eastAsia="en-GB"/>
        </w:rPr>
        <w:t xml:space="preserve"> the Matrix </w:t>
      </w:r>
      <w:r>
        <w:rPr>
          <w:rFonts w:ascii="Calibri" w:eastAsia="Times New Roman" w:hAnsi="Calibri" w:cs="Calibri"/>
          <w:lang w:val="en-GB" w:eastAsia="en-GB"/>
        </w:rPr>
        <w:t>of</w:t>
      </w:r>
      <w:r w:rsidR="008405EC" w:rsidRPr="00A1559F">
        <w:rPr>
          <w:rFonts w:ascii="Calibri" w:eastAsia="Times New Roman" w:hAnsi="Calibri" w:cs="Calibri"/>
          <w:lang w:val="en-GB" w:eastAsia="en-GB"/>
        </w:rPr>
        <w:t xml:space="preserve"> chapter 2.4 of the Guideline: “MODELLING STATISTICAL DOMAINS IN SDMX”</w:t>
      </w:r>
      <w:r w:rsidR="00D04081">
        <w:rPr>
          <w:rFonts w:ascii="Calibri" w:eastAsia="Times New Roman" w:hAnsi="Calibri" w:cs="Calibri"/>
          <w:lang w:val="en-GB" w:eastAsia="en-GB"/>
        </w:rPr>
        <w:t>, constraints</w:t>
      </w:r>
      <w:r w:rsidR="00FD1088">
        <w:rPr>
          <w:rFonts w:ascii="Calibri" w:eastAsia="Times New Roman" w:hAnsi="Calibri" w:cs="Calibri"/>
          <w:lang w:val="en-GB" w:eastAsia="en-GB"/>
        </w:rPr>
        <w:t xml:space="preserve"> are represented in a Matrix</w:t>
      </w:r>
      <w:r w:rsidR="00AC275F" w:rsidRPr="00A1559F">
        <w:rPr>
          <w:rFonts w:ascii="Calibri" w:eastAsia="Times New Roman" w:hAnsi="Calibri" w:cs="Calibri"/>
          <w:lang w:val="en-GB" w:eastAsia="en-GB"/>
        </w:rPr>
        <w:t>.</w:t>
      </w:r>
    </w:p>
    <w:p w14:paraId="7D72422A" w14:textId="77777777" w:rsidR="0069533D" w:rsidRPr="00693ACF" w:rsidRDefault="003F5020" w:rsidP="00A1559F">
      <w:pPr>
        <w:spacing w:after="120" w:line="240" w:lineRule="auto"/>
        <w:jc w:val="both"/>
        <w:rPr>
          <w:rFonts w:ascii="Calibri" w:eastAsia="Times New Roman" w:hAnsi="Calibri" w:cs="Calibri"/>
          <w:lang w:val="en-GB" w:eastAsia="en-GB"/>
        </w:rPr>
      </w:pPr>
      <w:r>
        <w:rPr>
          <w:lang w:val="en-US"/>
        </w:rPr>
        <w:t>B</w:t>
      </w:r>
      <w:r w:rsidR="004F62B7" w:rsidRPr="00693ACF">
        <w:rPr>
          <w:lang w:val="en-US"/>
        </w:rPr>
        <w:t>elow</w:t>
      </w:r>
      <w:r>
        <w:rPr>
          <w:lang w:val="en-US"/>
        </w:rPr>
        <w:t xml:space="preserve"> </w:t>
      </w:r>
      <w:r w:rsidR="00D04081">
        <w:rPr>
          <w:lang w:val="en-US"/>
        </w:rPr>
        <w:t>an example for a key set constraint</w:t>
      </w:r>
      <w:r>
        <w:rPr>
          <w:lang w:val="en-US"/>
        </w:rPr>
        <w:t xml:space="preserve"> in which, for</w:t>
      </w:r>
      <w:r w:rsidR="00D04081">
        <w:rPr>
          <w:lang w:val="en-US"/>
        </w:rPr>
        <w:t xml:space="preserve"> the dataflow</w:t>
      </w:r>
      <w:r w:rsidR="00D04081" w:rsidRPr="00693ACF">
        <w:rPr>
          <w:lang w:val="en-US"/>
        </w:rPr>
        <w:t xml:space="preserve"> </w:t>
      </w:r>
      <w:r w:rsidR="008F1437" w:rsidRPr="00693ACF">
        <w:rPr>
          <w:lang w:val="en-US"/>
        </w:rPr>
        <w:t>Flow N</w:t>
      </w:r>
      <w:r w:rsidR="004F62B7" w:rsidRPr="00693ACF">
        <w:rPr>
          <w:lang w:val="en-US"/>
        </w:rPr>
        <w:t>,</w:t>
      </w:r>
      <w:r w:rsidR="008F1437" w:rsidRPr="00693ACF">
        <w:rPr>
          <w:lang w:val="en-US"/>
        </w:rPr>
        <w:t xml:space="preserve"> the code A1 of CL_DIM2 for Concept 2, can be combined only with the codes</w:t>
      </w:r>
      <w:r w:rsidR="00EB4F7A" w:rsidRPr="00693ACF">
        <w:rPr>
          <w:lang w:val="en-US"/>
        </w:rPr>
        <w:t xml:space="preserve"> </w:t>
      </w:r>
      <w:r w:rsidR="008F1437" w:rsidRPr="00693ACF">
        <w:rPr>
          <w:lang w:val="en-US"/>
        </w:rPr>
        <w:t>{B1, B2} of code list</w:t>
      </w:r>
      <w:r w:rsidR="00EB4F7A" w:rsidRPr="00693ACF">
        <w:rPr>
          <w:rFonts w:ascii="Calibri" w:eastAsia="Times New Roman" w:hAnsi="Calibri" w:cs="Calibri"/>
          <w:lang w:val="en-GB" w:eastAsia="en-GB"/>
        </w:rPr>
        <w:t xml:space="preserve"> </w:t>
      </w:r>
      <w:r w:rsidR="008F1437" w:rsidRPr="00693ACF">
        <w:rPr>
          <w:rFonts w:ascii="Calibri" w:eastAsia="Times New Roman" w:hAnsi="Calibri" w:cs="Calibri"/>
          <w:lang w:val="en-GB" w:eastAsia="en-GB"/>
        </w:rPr>
        <w:t>CL_DIM5 for Concept 5</w:t>
      </w:r>
      <w:r w:rsidR="00C0505D">
        <w:rPr>
          <w:rFonts w:ascii="Calibri" w:eastAsia="Times New Roman" w:hAnsi="Calibri" w:cs="Calibri"/>
          <w:lang w:val="en-GB" w:eastAsia="en-GB"/>
        </w:rPr>
        <w:t xml:space="preserve"> while the code A2 can be associated only with codes B3 and B5</w:t>
      </w:r>
      <w:r w:rsidR="001F2874">
        <w:rPr>
          <w:rFonts w:ascii="Calibri" w:eastAsia="Times New Roman" w:hAnsi="Calibri" w:cs="Calibri"/>
          <w:lang w:val="en-GB" w:eastAsia="en-GB"/>
        </w:rPr>
        <w:t xml:space="preserve"> and A3 and A4 only with B4</w:t>
      </w:r>
      <w:r w:rsidR="008F1437" w:rsidRPr="00693ACF">
        <w:rPr>
          <w:rFonts w:ascii="Calibri" w:eastAsia="Times New Roman" w:hAnsi="Calibri" w:cs="Calibri"/>
          <w:lang w:val="en-GB" w:eastAsia="en-GB"/>
        </w:rPr>
        <w:t xml:space="preserve">. </w:t>
      </w:r>
      <w:r w:rsidR="004F62B7" w:rsidRPr="00693ACF">
        <w:rPr>
          <w:rFonts w:ascii="Calibri" w:eastAsia="Times New Roman" w:hAnsi="Calibri" w:cs="Calibri"/>
          <w:lang w:val="en-GB" w:eastAsia="en-GB"/>
        </w:rPr>
        <w:t>T</w:t>
      </w:r>
      <w:r w:rsidR="0069533D" w:rsidRPr="00693ACF">
        <w:rPr>
          <w:rFonts w:ascii="Calibri" w:eastAsia="Times New Roman" w:hAnsi="Calibri" w:cs="Calibri"/>
          <w:lang w:val="en-GB" w:eastAsia="en-GB"/>
        </w:rPr>
        <w:t xml:space="preserve">he blank code </w:t>
      </w:r>
      <w:r w:rsidR="004F62B7" w:rsidRPr="00693ACF">
        <w:rPr>
          <w:rFonts w:ascii="Calibri" w:eastAsia="Times New Roman" w:hAnsi="Calibri" w:cs="Calibri"/>
          <w:lang w:val="en-GB" w:eastAsia="en-GB"/>
        </w:rPr>
        <w:t xml:space="preserve">instead, </w:t>
      </w:r>
      <w:r w:rsidR="0069533D" w:rsidRPr="00693ACF">
        <w:rPr>
          <w:rFonts w:ascii="Calibri" w:eastAsia="Times New Roman" w:hAnsi="Calibri" w:cs="Calibri"/>
          <w:lang w:val="en-GB" w:eastAsia="en-GB"/>
        </w:rPr>
        <w:t>must be replaced with a code representing the no usage of the concept (e.g. NA= not applicable).</w:t>
      </w:r>
    </w:p>
    <w:tbl>
      <w:tblPr>
        <w:tblStyle w:val="GridTable5Dark-Accent11"/>
        <w:tblW w:w="0" w:type="auto"/>
        <w:jc w:val="center"/>
        <w:tblLook w:val="04A0" w:firstRow="1" w:lastRow="0" w:firstColumn="1" w:lastColumn="0" w:noHBand="0" w:noVBand="1"/>
      </w:tblPr>
      <w:tblGrid>
        <w:gridCol w:w="2300"/>
        <w:gridCol w:w="814"/>
        <w:gridCol w:w="1559"/>
        <w:gridCol w:w="837"/>
        <w:gridCol w:w="722"/>
        <w:gridCol w:w="1418"/>
        <w:gridCol w:w="1070"/>
      </w:tblGrid>
      <w:tr w:rsidR="0069533D" w:rsidRPr="00351521" w14:paraId="6B0D6D7B" w14:textId="77777777" w:rsidTr="00EB4F7A">
        <w:trPr>
          <w:cnfStyle w:val="100000000000" w:firstRow="1" w:lastRow="0" w:firstColumn="0" w:lastColumn="0" w:oddVBand="0" w:evenVBand="0" w:oddHBand="0" w:evenHBand="0" w:firstRowFirstColumn="0" w:firstRowLastColumn="0" w:lastRowFirstColumn="0" w:lastRowLastColumn="0"/>
          <w:trHeight w:val="1325"/>
          <w:jc w:val="center"/>
        </w:trPr>
        <w:tc>
          <w:tcPr>
            <w:cnfStyle w:val="001000000000" w:firstRow="0" w:lastRow="0" w:firstColumn="1" w:lastColumn="0" w:oddVBand="0" w:evenVBand="0" w:oddHBand="0" w:evenHBand="0" w:firstRowFirstColumn="0" w:firstRowLastColumn="0" w:lastRowFirstColumn="0" w:lastRowLastColumn="0"/>
            <w:tcW w:w="2300" w:type="dxa"/>
          </w:tcPr>
          <w:p w14:paraId="23614443" w14:textId="77777777" w:rsidR="0069533D" w:rsidRDefault="0069533D" w:rsidP="00362DDF">
            <w:pPr>
              <w:keepNext/>
              <w:keepLines/>
              <w:jc w:val="right"/>
              <w:rPr>
                <w:b w:val="0"/>
              </w:rPr>
            </w:pPr>
            <w:commentRangeStart w:id="7"/>
          </w:p>
          <w:p w14:paraId="658493AE" w14:textId="77777777" w:rsidR="0069533D" w:rsidRDefault="0069533D" w:rsidP="00362DDF">
            <w:pPr>
              <w:keepNext/>
              <w:keepLines/>
              <w:jc w:val="right"/>
              <w:rPr>
                <w:b w:val="0"/>
                <w:bCs w:val="0"/>
              </w:rPr>
            </w:pPr>
            <w:r w:rsidRPr="1F408DE6">
              <w:t>Concepts →</w:t>
            </w:r>
          </w:p>
          <w:p w14:paraId="2A227625" w14:textId="77777777" w:rsidR="0069533D" w:rsidRPr="0010201A" w:rsidRDefault="0069533D" w:rsidP="00362DDF">
            <w:pPr>
              <w:keepNext/>
              <w:keepLines/>
              <w:rPr>
                <w:b w:val="0"/>
                <w:bCs w:val="0"/>
              </w:rPr>
            </w:pPr>
            <w:r w:rsidRPr="1F408DE6">
              <w:t>↓ Dataflows</w:t>
            </w:r>
          </w:p>
        </w:tc>
        <w:tc>
          <w:tcPr>
            <w:tcW w:w="814" w:type="dxa"/>
            <w:textDirection w:val="btLr"/>
          </w:tcPr>
          <w:p w14:paraId="071B2D8E" w14:textId="77777777" w:rsidR="0069533D" w:rsidRPr="00351521" w:rsidRDefault="0069533D" w:rsidP="00362DDF">
            <w:pPr>
              <w:keepNext/>
              <w:keepLines/>
              <w:ind w:left="113" w:right="113"/>
              <w:cnfStyle w:val="100000000000" w:firstRow="1" w:lastRow="0" w:firstColumn="0" w:lastColumn="0" w:oddVBand="0" w:evenVBand="0" w:oddHBand="0" w:evenHBand="0" w:firstRowFirstColumn="0" w:firstRowLastColumn="0" w:lastRowFirstColumn="0" w:lastRowLastColumn="0"/>
            </w:pPr>
            <w:r>
              <w:t>Concept 1</w:t>
            </w:r>
            <w:r>
              <w:br/>
            </w:r>
            <w:r w:rsidRPr="1F408DE6">
              <w:rPr>
                <w:i/>
                <w:iCs/>
                <w:sz w:val="18"/>
                <w:szCs w:val="18"/>
              </w:rPr>
              <w:t>CL_DIM1</w:t>
            </w:r>
            <w:r w:rsidRPr="00B65A99">
              <w:rPr>
                <w:i/>
                <w:sz w:val="18"/>
              </w:rPr>
              <w:br/>
            </w:r>
          </w:p>
        </w:tc>
        <w:tc>
          <w:tcPr>
            <w:tcW w:w="1559" w:type="dxa"/>
            <w:textDirection w:val="btLr"/>
          </w:tcPr>
          <w:p w14:paraId="38AF5855" w14:textId="77777777" w:rsidR="0069533D" w:rsidRPr="00351521" w:rsidRDefault="0069533D" w:rsidP="00362DDF">
            <w:pPr>
              <w:keepNext/>
              <w:keepLines/>
              <w:ind w:left="113" w:right="113"/>
              <w:cnfStyle w:val="100000000000" w:firstRow="1" w:lastRow="0" w:firstColumn="0" w:lastColumn="0" w:oddVBand="0" w:evenVBand="0" w:oddHBand="0" w:evenHBand="0" w:firstRowFirstColumn="0" w:firstRowLastColumn="0" w:lastRowFirstColumn="0" w:lastRowLastColumn="0"/>
            </w:pPr>
            <w:r>
              <w:t>Concept 2</w:t>
            </w:r>
            <w:r>
              <w:br/>
            </w:r>
            <w:r w:rsidRPr="1F408DE6">
              <w:rPr>
                <w:i/>
                <w:iCs/>
                <w:sz w:val="18"/>
                <w:szCs w:val="18"/>
              </w:rPr>
              <w:t>CL_DIM2</w:t>
            </w:r>
            <w:r w:rsidRPr="00887816">
              <w:rPr>
                <w:i/>
                <w:sz w:val="18"/>
              </w:rPr>
              <w:br/>
            </w:r>
          </w:p>
        </w:tc>
        <w:tc>
          <w:tcPr>
            <w:tcW w:w="837" w:type="dxa"/>
            <w:textDirection w:val="btLr"/>
          </w:tcPr>
          <w:p w14:paraId="39DC941D" w14:textId="77777777" w:rsidR="0069533D" w:rsidRPr="00351521" w:rsidRDefault="0069533D" w:rsidP="00362DDF">
            <w:pPr>
              <w:keepNext/>
              <w:keepLines/>
              <w:ind w:left="113" w:right="113"/>
              <w:cnfStyle w:val="100000000000" w:firstRow="1" w:lastRow="0" w:firstColumn="0" w:lastColumn="0" w:oddVBand="0" w:evenVBand="0" w:oddHBand="0" w:evenHBand="0" w:firstRowFirstColumn="0" w:firstRowLastColumn="0" w:lastRowFirstColumn="0" w:lastRowLastColumn="0"/>
            </w:pPr>
            <w:r>
              <w:t xml:space="preserve">Concept 3 </w:t>
            </w:r>
            <w:r>
              <w:br/>
            </w:r>
            <w:r w:rsidRPr="1F408DE6">
              <w:rPr>
                <w:i/>
                <w:iCs/>
                <w:sz w:val="18"/>
                <w:szCs w:val="18"/>
              </w:rPr>
              <w:t>CL_DIM3</w:t>
            </w:r>
            <w:r w:rsidRPr="00887816">
              <w:rPr>
                <w:i/>
                <w:sz w:val="18"/>
              </w:rPr>
              <w:br/>
            </w:r>
          </w:p>
        </w:tc>
        <w:tc>
          <w:tcPr>
            <w:tcW w:w="722" w:type="dxa"/>
            <w:textDirection w:val="btLr"/>
          </w:tcPr>
          <w:p w14:paraId="5E2AF134" w14:textId="77777777" w:rsidR="0069533D" w:rsidRPr="00351521" w:rsidRDefault="0069533D" w:rsidP="008F1437">
            <w:pPr>
              <w:keepNext/>
              <w:keepLines/>
              <w:ind w:left="113" w:right="113"/>
              <w:cnfStyle w:val="100000000000" w:firstRow="1" w:lastRow="0" w:firstColumn="0" w:lastColumn="0" w:oddVBand="0" w:evenVBand="0" w:oddHBand="0" w:evenHBand="0" w:firstRowFirstColumn="0" w:firstRowLastColumn="0" w:lastRowFirstColumn="0" w:lastRowLastColumn="0"/>
            </w:pPr>
            <w:r>
              <w:t xml:space="preserve">Concept 4 </w:t>
            </w:r>
            <w:r>
              <w:br/>
            </w:r>
            <w:r w:rsidRPr="1F408DE6">
              <w:rPr>
                <w:i/>
                <w:iCs/>
                <w:sz w:val="18"/>
                <w:szCs w:val="18"/>
              </w:rPr>
              <w:t>CL</w:t>
            </w:r>
            <w:r w:rsidR="008F1437">
              <w:rPr>
                <w:i/>
                <w:iCs/>
                <w:sz w:val="18"/>
                <w:szCs w:val="18"/>
              </w:rPr>
              <w:t>_</w:t>
            </w:r>
            <w:r w:rsidRPr="1F408DE6">
              <w:rPr>
                <w:i/>
                <w:iCs/>
                <w:sz w:val="18"/>
                <w:szCs w:val="18"/>
              </w:rPr>
              <w:t>DIM4</w:t>
            </w:r>
            <w:r w:rsidRPr="00887816">
              <w:rPr>
                <w:i/>
                <w:sz w:val="18"/>
              </w:rPr>
              <w:br/>
            </w:r>
          </w:p>
        </w:tc>
        <w:tc>
          <w:tcPr>
            <w:tcW w:w="1418" w:type="dxa"/>
            <w:textDirection w:val="btLr"/>
          </w:tcPr>
          <w:p w14:paraId="30743B79" w14:textId="77777777" w:rsidR="0069533D" w:rsidRPr="00351521" w:rsidRDefault="0069533D" w:rsidP="00362DDF">
            <w:pPr>
              <w:keepNext/>
              <w:keepLines/>
              <w:ind w:left="113" w:right="113"/>
              <w:cnfStyle w:val="100000000000" w:firstRow="1" w:lastRow="0" w:firstColumn="0" w:lastColumn="0" w:oddVBand="0" w:evenVBand="0" w:oddHBand="0" w:evenHBand="0" w:firstRowFirstColumn="0" w:firstRowLastColumn="0" w:lastRowFirstColumn="0" w:lastRowLastColumn="0"/>
            </w:pPr>
            <w:r>
              <w:t xml:space="preserve">Concept 5 </w:t>
            </w:r>
            <w:r>
              <w:br/>
            </w:r>
            <w:r w:rsidRPr="1F408DE6">
              <w:rPr>
                <w:i/>
                <w:iCs/>
                <w:sz w:val="18"/>
                <w:szCs w:val="18"/>
              </w:rPr>
              <w:t>CL_</w:t>
            </w:r>
            <w:r>
              <w:rPr>
                <w:i/>
                <w:iCs/>
                <w:sz w:val="18"/>
                <w:szCs w:val="18"/>
              </w:rPr>
              <w:t>DIM</w:t>
            </w:r>
            <w:r w:rsidRPr="1F408DE6">
              <w:rPr>
                <w:i/>
                <w:iCs/>
                <w:sz w:val="18"/>
                <w:szCs w:val="18"/>
              </w:rPr>
              <w:t>5</w:t>
            </w:r>
            <w:r w:rsidRPr="00B65A99">
              <w:rPr>
                <w:i/>
                <w:sz w:val="18"/>
              </w:rPr>
              <w:br/>
            </w:r>
          </w:p>
        </w:tc>
        <w:tc>
          <w:tcPr>
            <w:tcW w:w="1070" w:type="dxa"/>
            <w:textDirection w:val="btLr"/>
          </w:tcPr>
          <w:p w14:paraId="761A53CA" w14:textId="77777777" w:rsidR="0069533D" w:rsidRPr="00351521" w:rsidRDefault="0069533D" w:rsidP="00362DDF">
            <w:pPr>
              <w:keepNext/>
              <w:keepLines/>
              <w:ind w:left="113" w:right="113"/>
              <w:cnfStyle w:val="100000000000" w:firstRow="1" w:lastRow="0" w:firstColumn="0" w:lastColumn="0" w:oddVBand="0" w:evenVBand="0" w:oddHBand="0" w:evenHBand="0" w:firstRowFirstColumn="0" w:firstRowLastColumn="0" w:lastRowFirstColumn="0" w:lastRowLastColumn="0"/>
            </w:pPr>
            <w:r>
              <w:t xml:space="preserve">Concept 6 </w:t>
            </w:r>
            <w:r>
              <w:br/>
            </w:r>
            <w:r w:rsidRPr="1F408DE6">
              <w:rPr>
                <w:i/>
                <w:iCs/>
                <w:sz w:val="18"/>
                <w:szCs w:val="18"/>
              </w:rPr>
              <w:t>CL_</w:t>
            </w:r>
            <w:r>
              <w:rPr>
                <w:i/>
                <w:iCs/>
                <w:sz w:val="18"/>
                <w:szCs w:val="18"/>
              </w:rPr>
              <w:t>DIM</w:t>
            </w:r>
            <w:r w:rsidRPr="1F408DE6">
              <w:rPr>
                <w:i/>
                <w:iCs/>
                <w:sz w:val="18"/>
                <w:szCs w:val="18"/>
              </w:rPr>
              <w:t>6</w:t>
            </w:r>
            <w:r w:rsidRPr="00887816">
              <w:rPr>
                <w:i/>
                <w:sz w:val="18"/>
              </w:rPr>
              <w:br/>
            </w:r>
          </w:p>
        </w:tc>
      </w:tr>
      <w:tr w:rsidR="004F62B7" w:rsidRPr="00EB4F7A" w14:paraId="32261452" w14:textId="77777777" w:rsidTr="00EB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0" w:type="dxa"/>
          </w:tcPr>
          <w:p w14:paraId="7D2E06AF" w14:textId="77777777" w:rsidR="004F62B7" w:rsidRPr="0010201A" w:rsidRDefault="004F62B7" w:rsidP="004F62B7">
            <w:pPr>
              <w:keepNext/>
              <w:keepLines/>
            </w:pPr>
            <w:r>
              <w:t>Flow A</w:t>
            </w:r>
          </w:p>
        </w:tc>
        <w:tc>
          <w:tcPr>
            <w:tcW w:w="814" w:type="dxa"/>
          </w:tcPr>
          <w:p w14:paraId="69C36347" w14:textId="77777777" w:rsidR="004F62B7" w:rsidRPr="0010201A" w:rsidRDefault="004F62B7" w:rsidP="004F62B7">
            <w:pPr>
              <w:keepNext/>
              <w:keepLines/>
              <w:cnfStyle w:val="000000100000" w:firstRow="0" w:lastRow="0" w:firstColumn="0" w:lastColumn="0" w:oddVBand="0" w:evenVBand="0" w:oddHBand="1" w:evenHBand="0" w:firstRowFirstColumn="0" w:firstRowLastColumn="0" w:lastRowFirstColumn="0" w:lastRowLastColumn="0"/>
            </w:pPr>
            <w:r>
              <w:t>#</w:t>
            </w:r>
          </w:p>
        </w:tc>
        <w:tc>
          <w:tcPr>
            <w:tcW w:w="1559" w:type="dxa"/>
          </w:tcPr>
          <w:p w14:paraId="07C496CE" w14:textId="77777777" w:rsidR="004F62B7" w:rsidRPr="0010201A" w:rsidRDefault="004F62B7" w:rsidP="004F62B7">
            <w:pPr>
              <w:keepNext/>
              <w:keepLines/>
              <w:cnfStyle w:val="000000100000" w:firstRow="0" w:lastRow="0" w:firstColumn="0" w:lastColumn="0" w:oddVBand="0" w:evenVBand="0" w:oddHBand="1" w:evenHBand="0" w:firstRowFirstColumn="0" w:firstRowLastColumn="0" w:lastRowFirstColumn="0" w:lastRowLastColumn="0"/>
            </w:pPr>
            <w:r>
              <w:t>{A1, A2, A3 }</w:t>
            </w:r>
          </w:p>
        </w:tc>
        <w:tc>
          <w:tcPr>
            <w:tcW w:w="837" w:type="dxa"/>
          </w:tcPr>
          <w:p w14:paraId="1BDA018E" w14:textId="77777777" w:rsidR="004F62B7" w:rsidRPr="0010201A" w:rsidRDefault="004F62B7" w:rsidP="004F62B7">
            <w:pPr>
              <w:keepNext/>
              <w:keepLines/>
              <w:cnfStyle w:val="000000100000" w:firstRow="0" w:lastRow="0" w:firstColumn="0" w:lastColumn="0" w:oddVBand="0" w:evenVBand="0" w:oddHBand="1" w:evenHBand="0" w:firstRowFirstColumn="0" w:firstRowLastColumn="0" w:lastRowFirstColumn="0" w:lastRowLastColumn="0"/>
            </w:pPr>
            <w:r>
              <w:t>#</w:t>
            </w:r>
          </w:p>
        </w:tc>
        <w:tc>
          <w:tcPr>
            <w:tcW w:w="722" w:type="dxa"/>
          </w:tcPr>
          <w:p w14:paraId="157A5837" w14:textId="77777777" w:rsidR="004F62B7" w:rsidRDefault="004F62B7" w:rsidP="004F62B7">
            <w:pPr>
              <w:cnfStyle w:val="000000100000" w:firstRow="0" w:lastRow="0" w:firstColumn="0" w:lastColumn="0" w:oddVBand="0" w:evenVBand="0" w:oddHBand="1" w:evenHBand="0" w:firstRowFirstColumn="0" w:firstRowLastColumn="0" w:lastRowFirstColumn="0" w:lastRowLastColumn="0"/>
            </w:pPr>
            <w:r w:rsidRPr="00620602">
              <w:t>NA</w:t>
            </w:r>
          </w:p>
        </w:tc>
        <w:tc>
          <w:tcPr>
            <w:tcW w:w="1418" w:type="dxa"/>
          </w:tcPr>
          <w:p w14:paraId="1196EF3B" w14:textId="77777777" w:rsidR="004F62B7" w:rsidRDefault="004F62B7" w:rsidP="004F62B7">
            <w:pPr>
              <w:cnfStyle w:val="000000100000" w:firstRow="0" w:lastRow="0" w:firstColumn="0" w:lastColumn="0" w:oddVBand="0" w:evenVBand="0" w:oddHBand="1" w:evenHBand="0" w:firstRowFirstColumn="0" w:firstRowLastColumn="0" w:lastRowFirstColumn="0" w:lastRowLastColumn="0"/>
            </w:pPr>
            <w:r w:rsidRPr="00620602">
              <w:t>NA</w:t>
            </w:r>
          </w:p>
        </w:tc>
        <w:tc>
          <w:tcPr>
            <w:tcW w:w="1070" w:type="dxa"/>
          </w:tcPr>
          <w:p w14:paraId="66645537" w14:textId="77777777" w:rsidR="004F62B7" w:rsidRPr="0010201A" w:rsidRDefault="004F62B7" w:rsidP="004F62B7">
            <w:pPr>
              <w:keepNext/>
              <w:keepLines/>
              <w:cnfStyle w:val="000000100000" w:firstRow="0" w:lastRow="0" w:firstColumn="0" w:lastColumn="0" w:oddVBand="0" w:evenVBand="0" w:oddHBand="1" w:evenHBand="0" w:firstRowFirstColumn="0" w:firstRowLastColumn="0" w:lastRowFirstColumn="0" w:lastRowLastColumn="0"/>
            </w:pPr>
            <w:r>
              <w:t>N</w:t>
            </w:r>
          </w:p>
        </w:tc>
      </w:tr>
      <w:tr w:rsidR="0069533D" w:rsidRPr="00EB4F7A" w14:paraId="5E0CE05F" w14:textId="77777777" w:rsidTr="00EB4F7A">
        <w:trPr>
          <w:jc w:val="center"/>
        </w:trPr>
        <w:tc>
          <w:tcPr>
            <w:cnfStyle w:val="001000000000" w:firstRow="0" w:lastRow="0" w:firstColumn="1" w:lastColumn="0" w:oddVBand="0" w:evenVBand="0" w:oddHBand="0" w:evenHBand="0" w:firstRowFirstColumn="0" w:firstRowLastColumn="0" w:lastRowFirstColumn="0" w:lastRowLastColumn="0"/>
            <w:tcW w:w="2300" w:type="dxa"/>
          </w:tcPr>
          <w:p w14:paraId="79E6527F" w14:textId="77777777" w:rsidR="0069533D" w:rsidRPr="0010201A" w:rsidRDefault="0069533D" w:rsidP="00362DDF">
            <w:pPr>
              <w:keepNext/>
              <w:keepLines/>
            </w:pPr>
            <w:r>
              <w:t>Flow B</w:t>
            </w:r>
          </w:p>
        </w:tc>
        <w:tc>
          <w:tcPr>
            <w:tcW w:w="814" w:type="dxa"/>
          </w:tcPr>
          <w:p w14:paraId="13F7C1A2" w14:textId="77777777" w:rsidR="0069533D" w:rsidRPr="0010201A" w:rsidRDefault="0069533D" w:rsidP="00362DDF">
            <w:pPr>
              <w:keepNext/>
              <w:keepLines/>
              <w:cnfStyle w:val="000000000000" w:firstRow="0" w:lastRow="0" w:firstColumn="0" w:lastColumn="0" w:oddVBand="0" w:evenVBand="0" w:oddHBand="0" w:evenHBand="0" w:firstRowFirstColumn="0" w:firstRowLastColumn="0" w:lastRowFirstColumn="0" w:lastRowLastColumn="0"/>
            </w:pPr>
            <w:r>
              <w:t>#</w:t>
            </w:r>
          </w:p>
        </w:tc>
        <w:tc>
          <w:tcPr>
            <w:tcW w:w="1559" w:type="dxa"/>
          </w:tcPr>
          <w:p w14:paraId="22CC221E" w14:textId="77777777" w:rsidR="0069533D" w:rsidRPr="0010201A" w:rsidRDefault="0069533D" w:rsidP="00362DDF">
            <w:pPr>
              <w:keepNext/>
              <w:keepLines/>
              <w:cnfStyle w:val="000000000000" w:firstRow="0" w:lastRow="0" w:firstColumn="0" w:lastColumn="0" w:oddVBand="0" w:evenVBand="0" w:oddHBand="0" w:evenHBand="0" w:firstRowFirstColumn="0" w:firstRowLastColumn="0" w:lastRowFirstColumn="0" w:lastRowLastColumn="0"/>
            </w:pPr>
            <w:r>
              <w:t>_T</w:t>
            </w:r>
          </w:p>
        </w:tc>
        <w:tc>
          <w:tcPr>
            <w:tcW w:w="837" w:type="dxa"/>
          </w:tcPr>
          <w:p w14:paraId="0C45B091" w14:textId="77777777" w:rsidR="0069533D" w:rsidRPr="0010201A" w:rsidRDefault="004F62B7" w:rsidP="00362DDF">
            <w:pPr>
              <w:keepNext/>
              <w:keepLines/>
              <w:cnfStyle w:val="000000000000" w:firstRow="0" w:lastRow="0" w:firstColumn="0" w:lastColumn="0" w:oddVBand="0" w:evenVBand="0" w:oddHBand="0" w:evenHBand="0" w:firstRowFirstColumn="0" w:firstRowLastColumn="0" w:lastRowFirstColumn="0" w:lastRowLastColumn="0"/>
            </w:pPr>
            <w:r>
              <w:t>NA</w:t>
            </w:r>
          </w:p>
        </w:tc>
        <w:tc>
          <w:tcPr>
            <w:tcW w:w="722" w:type="dxa"/>
          </w:tcPr>
          <w:p w14:paraId="68937215" w14:textId="77777777" w:rsidR="0069533D" w:rsidRPr="0010201A" w:rsidRDefault="0069533D" w:rsidP="00362DDF">
            <w:pPr>
              <w:keepNext/>
              <w:keepLines/>
              <w:cnfStyle w:val="000000000000" w:firstRow="0" w:lastRow="0" w:firstColumn="0" w:lastColumn="0" w:oddVBand="0" w:evenVBand="0" w:oddHBand="0" w:evenHBand="0" w:firstRowFirstColumn="0" w:firstRowLastColumn="0" w:lastRowFirstColumn="0" w:lastRowLastColumn="0"/>
            </w:pPr>
            <w:r>
              <w:t>#</w:t>
            </w:r>
          </w:p>
        </w:tc>
        <w:tc>
          <w:tcPr>
            <w:tcW w:w="1418" w:type="dxa"/>
          </w:tcPr>
          <w:p w14:paraId="7B8C6D70" w14:textId="77777777" w:rsidR="0069533D" w:rsidRPr="0010201A" w:rsidRDefault="0069533D" w:rsidP="00362DDF">
            <w:pPr>
              <w:keepNext/>
              <w:keepLines/>
              <w:cnfStyle w:val="000000000000" w:firstRow="0" w:lastRow="0" w:firstColumn="0" w:lastColumn="0" w:oddVBand="0" w:evenVBand="0" w:oddHBand="0" w:evenHBand="0" w:firstRowFirstColumn="0" w:firstRowLastColumn="0" w:lastRowFirstColumn="0" w:lastRowLastColumn="0"/>
            </w:pPr>
            <w:r>
              <w:t>#</w:t>
            </w:r>
          </w:p>
        </w:tc>
        <w:tc>
          <w:tcPr>
            <w:tcW w:w="1070" w:type="dxa"/>
          </w:tcPr>
          <w:p w14:paraId="554F4B69" w14:textId="77777777" w:rsidR="0069533D" w:rsidRPr="0010201A" w:rsidRDefault="0069533D" w:rsidP="00362DDF">
            <w:pPr>
              <w:keepNext/>
              <w:keepLines/>
              <w:cnfStyle w:val="000000000000" w:firstRow="0" w:lastRow="0" w:firstColumn="0" w:lastColumn="0" w:oddVBand="0" w:evenVBand="0" w:oddHBand="0" w:evenHBand="0" w:firstRowFirstColumn="0" w:firstRowLastColumn="0" w:lastRowFirstColumn="0" w:lastRowLastColumn="0"/>
            </w:pPr>
            <w:r>
              <w:t>#</w:t>
            </w:r>
          </w:p>
        </w:tc>
      </w:tr>
      <w:tr w:rsidR="0069533D" w:rsidRPr="00EB4F7A" w14:paraId="6E95C82D" w14:textId="77777777" w:rsidTr="00EB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0" w:type="dxa"/>
          </w:tcPr>
          <w:p w14:paraId="2F088590" w14:textId="77777777" w:rsidR="0069533D" w:rsidRDefault="0069533D" w:rsidP="00362DDF">
            <w:pPr>
              <w:keepNext/>
              <w:keepLines/>
            </w:pPr>
            <w:r>
              <w:t>…</w:t>
            </w:r>
          </w:p>
        </w:tc>
        <w:tc>
          <w:tcPr>
            <w:tcW w:w="814" w:type="dxa"/>
          </w:tcPr>
          <w:p w14:paraId="74F8B21C" w14:textId="77777777" w:rsidR="0069533D" w:rsidRDefault="0069533D" w:rsidP="00362DDF">
            <w:pPr>
              <w:keepNext/>
              <w:keepLines/>
              <w:cnfStyle w:val="000000100000" w:firstRow="0" w:lastRow="0" w:firstColumn="0" w:lastColumn="0" w:oddVBand="0" w:evenVBand="0" w:oddHBand="1" w:evenHBand="0" w:firstRowFirstColumn="0" w:firstRowLastColumn="0" w:lastRowFirstColumn="0" w:lastRowLastColumn="0"/>
            </w:pPr>
          </w:p>
        </w:tc>
        <w:tc>
          <w:tcPr>
            <w:tcW w:w="1559" w:type="dxa"/>
          </w:tcPr>
          <w:p w14:paraId="03D5E359" w14:textId="77777777" w:rsidR="0069533D" w:rsidRPr="0010201A" w:rsidRDefault="0069533D" w:rsidP="00362DDF">
            <w:pPr>
              <w:keepNext/>
              <w:keepLines/>
              <w:cnfStyle w:val="000000100000" w:firstRow="0" w:lastRow="0" w:firstColumn="0" w:lastColumn="0" w:oddVBand="0" w:evenVBand="0" w:oddHBand="1" w:evenHBand="0" w:firstRowFirstColumn="0" w:firstRowLastColumn="0" w:lastRowFirstColumn="0" w:lastRowLastColumn="0"/>
            </w:pPr>
          </w:p>
        </w:tc>
        <w:tc>
          <w:tcPr>
            <w:tcW w:w="837" w:type="dxa"/>
          </w:tcPr>
          <w:p w14:paraId="3F7F7485" w14:textId="77777777" w:rsidR="0069533D" w:rsidRPr="0010201A" w:rsidRDefault="0069533D" w:rsidP="00362DDF">
            <w:pPr>
              <w:keepNext/>
              <w:keepLines/>
              <w:cnfStyle w:val="000000100000" w:firstRow="0" w:lastRow="0" w:firstColumn="0" w:lastColumn="0" w:oddVBand="0" w:evenVBand="0" w:oddHBand="1" w:evenHBand="0" w:firstRowFirstColumn="0" w:firstRowLastColumn="0" w:lastRowFirstColumn="0" w:lastRowLastColumn="0"/>
            </w:pPr>
          </w:p>
        </w:tc>
        <w:tc>
          <w:tcPr>
            <w:tcW w:w="722" w:type="dxa"/>
          </w:tcPr>
          <w:p w14:paraId="17A5EC15" w14:textId="77777777" w:rsidR="0069533D" w:rsidRDefault="0069533D" w:rsidP="00362DDF">
            <w:pPr>
              <w:keepNext/>
              <w:keepLines/>
              <w:cnfStyle w:val="000000100000" w:firstRow="0" w:lastRow="0" w:firstColumn="0" w:lastColumn="0" w:oddVBand="0" w:evenVBand="0" w:oddHBand="1" w:evenHBand="0" w:firstRowFirstColumn="0" w:firstRowLastColumn="0" w:lastRowFirstColumn="0" w:lastRowLastColumn="0"/>
            </w:pPr>
          </w:p>
        </w:tc>
        <w:tc>
          <w:tcPr>
            <w:tcW w:w="1418" w:type="dxa"/>
          </w:tcPr>
          <w:p w14:paraId="535EAC55" w14:textId="77777777" w:rsidR="0069533D" w:rsidRDefault="0069533D" w:rsidP="00362DDF">
            <w:pPr>
              <w:keepNext/>
              <w:keepLines/>
              <w:cnfStyle w:val="000000100000" w:firstRow="0" w:lastRow="0" w:firstColumn="0" w:lastColumn="0" w:oddVBand="0" w:evenVBand="0" w:oddHBand="1" w:evenHBand="0" w:firstRowFirstColumn="0" w:firstRowLastColumn="0" w:lastRowFirstColumn="0" w:lastRowLastColumn="0"/>
            </w:pPr>
          </w:p>
        </w:tc>
        <w:tc>
          <w:tcPr>
            <w:tcW w:w="1070" w:type="dxa"/>
          </w:tcPr>
          <w:p w14:paraId="72061663" w14:textId="77777777" w:rsidR="0069533D" w:rsidRDefault="0069533D" w:rsidP="00362DDF">
            <w:pPr>
              <w:keepNext/>
              <w:keepLines/>
              <w:cnfStyle w:val="000000100000" w:firstRow="0" w:lastRow="0" w:firstColumn="0" w:lastColumn="0" w:oddVBand="0" w:evenVBand="0" w:oddHBand="1" w:evenHBand="0" w:firstRowFirstColumn="0" w:firstRowLastColumn="0" w:lastRowFirstColumn="0" w:lastRowLastColumn="0"/>
            </w:pPr>
          </w:p>
        </w:tc>
      </w:tr>
      <w:tr w:rsidR="004F62B7" w:rsidRPr="00EB4F7A" w14:paraId="62D4668B" w14:textId="77777777" w:rsidTr="00EB4F7A">
        <w:trPr>
          <w:jc w:val="center"/>
        </w:trPr>
        <w:tc>
          <w:tcPr>
            <w:cnfStyle w:val="001000000000" w:firstRow="0" w:lastRow="0" w:firstColumn="1" w:lastColumn="0" w:oddVBand="0" w:evenVBand="0" w:oddHBand="0" w:evenHBand="0" w:firstRowFirstColumn="0" w:firstRowLastColumn="0" w:lastRowFirstColumn="0" w:lastRowLastColumn="0"/>
            <w:tcW w:w="2300" w:type="dxa"/>
            <w:vMerge w:val="restart"/>
          </w:tcPr>
          <w:p w14:paraId="032D5C10" w14:textId="77777777" w:rsidR="004F62B7" w:rsidRDefault="004F62B7" w:rsidP="004F62B7">
            <w:pPr>
              <w:keepNext/>
              <w:keepLines/>
            </w:pPr>
            <w:r>
              <w:t>Flow N</w:t>
            </w:r>
          </w:p>
        </w:tc>
        <w:tc>
          <w:tcPr>
            <w:tcW w:w="814" w:type="dxa"/>
          </w:tcPr>
          <w:p w14:paraId="7E319312" w14:textId="77777777" w:rsidR="004F62B7" w:rsidRDefault="004F62B7" w:rsidP="004F62B7">
            <w:pPr>
              <w:keepNext/>
              <w:keepLines/>
              <w:cnfStyle w:val="000000000000" w:firstRow="0" w:lastRow="0" w:firstColumn="0" w:lastColumn="0" w:oddVBand="0" w:evenVBand="0" w:oddHBand="0" w:evenHBand="0" w:firstRowFirstColumn="0" w:firstRowLastColumn="0" w:lastRowFirstColumn="0" w:lastRowLastColumn="0"/>
            </w:pPr>
            <w:r>
              <w:t>#</w:t>
            </w:r>
          </w:p>
        </w:tc>
        <w:tc>
          <w:tcPr>
            <w:tcW w:w="1559" w:type="dxa"/>
          </w:tcPr>
          <w:p w14:paraId="4EE421C3" w14:textId="77777777" w:rsidR="004F62B7" w:rsidRPr="0010201A" w:rsidRDefault="004F62B7" w:rsidP="004F62B7">
            <w:pPr>
              <w:keepNext/>
              <w:keepLines/>
              <w:cnfStyle w:val="000000000000" w:firstRow="0" w:lastRow="0" w:firstColumn="0" w:lastColumn="0" w:oddVBand="0" w:evenVBand="0" w:oddHBand="0" w:evenHBand="0" w:firstRowFirstColumn="0" w:firstRowLastColumn="0" w:lastRowFirstColumn="0" w:lastRowLastColumn="0"/>
            </w:pPr>
            <w:r>
              <w:t>A1</w:t>
            </w:r>
          </w:p>
        </w:tc>
        <w:tc>
          <w:tcPr>
            <w:tcW w:w="837" w:type="dxa"/>
          </w:tcPr>
          <w:p w14:paraId="20F008F0" w14:textId="77777777" w:rsidR="004F62B7" w:rsidRDefault="004F62B7" w:rsidP="004F62B7">
            <w:pPr>
              <w:cnfStyle w:val="000000000000" w:firstRow="0" w:lastRow="0" w:firstColumn="0" w:lastColumn="0" w:oddVBand="0" w:evenVBand="0" w:oddHBand="0" w:evenHBand="0" w:firstRowFirstColumn="0" w:firstRowLastColumn="0" w:lastRowFirstColumn="0" w:lastRowLastColumn="0"/>
            </w:pPr>
            <w:r w:rsidRPr="004A6C34">
              <w:t>NA</w:t>
            </w:r>
          </w:p>
        </w:tc>
        <w:tc>
          <w:tcPr>
            <w:tcW w:w="722" w:type="dxa"/>
          </w:tcPr>
          <w:p w14:paraId="3393A386" w14:textId="77777777" w:rsidR="004F62B7" w:rsidRDefault="004F62B7" w:rsidP="004F62B7">
            <w:pPr>
              <w:keepNext/>
              <w:keepLines/>
              <w:cnfStyle w:val="000000000000" w:firstRow="0" w:lastRow="0" w:firstColumn="0" w:lastColumn="0" w:oddVBand="0" w:evenVBand="0" w:oddHBand="0" w:evenHBand="0" w:firstRowFirstColumn="0" w:firstRowLastColumn="0" w:lastRowFirstColumn="0" w:lastRowLastColumn="0"/>
            </w:pPr>
            <w:r>
              <w:t>#</w:t>
            </w:r>
          </w:p>
        </w:tc>
        <w:tc>
          <w:tcPr>
            <w:tcW w:w="1418" w:type="dxa"/>
          </w:tcPr>
          <w:p w14:paraId="41F51855" w14:textId="77777777" w:rsidR="004F62B7" w:rsidRDefault="004F62B7" w:rsidP="004F62B7">
            <w:pPr>
              <w:keepNext/>
              <w:keepLines/>
              <w:cnfStyle w:val="000000000000" w:firstRow="0" w:lastRow="0" w:firstColumn="0" w:lastColumn="0" w:oddVBand="0" w:evenVBand="0" w:oddHBand="0" w:evenHBand="0" w:firstRowFirstColumn="0" w:firstRowLastColumn="0" w:lastRowFirstColumn="0" w:lastRowLastColumn="0"/>
            </w:pPr>
            <w:r>
              <w:t>{B1, B2}</w:t>
            </w:r>
          </w:p>
        </w:tc>
        <w:tc>
          <w:tcPr>
            <w:tcW w:w="1070" w:type="dxa"/>
          </w:tcPr>
          <w:p w14:paraId="72B347BF" w14:textId="77777777" w:rsidR="004F62B7" w:rsidRDefault="004F62B7" w:rsidP="004F62B7">
            <w:pPr>
              <w:cnfStyle w:val="000000000000" w:firstRow="0" w:lastRow="0" w:firstColumn="0" w:lastColumn="0" w:oddVBand="0" w:evenVBand="0" w:oddHBand="0" w:evenHBand="0" w:firstRowFirstColumn="0" w:firstRowLastColumn="0" w:lastRowFirstColumn="0" w:lastRowLastColumn="0"/>
            </w:pPr>
            <w:r w:rsidRPr="008450FB">
              <w:t>#</w:t>
            </w:r>
          </w:p>
        </w:tc>
      </w:tr>
      <w:tr w:rsidR="004F62B7" w:rsidRPr="00EB4F7A" w14:paraId="55284099" w14:textId="77777777" w:rsidTr="00EB4F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0" w:type="dxa"/>
            <w:vMerge/>
          </w:tcPr>
          <w:p w14:paraId="096EBB97" w14:textId="77777777" w:rsidR="004F62B7" w:rsidRDefault="004F62B7" w:rsidP="004F62B7">
            <w:pPr>
              <w:keepNext/>
              <w:keepLines/>
            </w:pPr>
          </w:p>
        </w:tc>
        <w:tc>
          <w:tcPr>
            <w:tcW w:w="814" w:type="dxa"/>
          </w:tcPr>
          <w:p w14:paraId="781F4234" w14:textId="77777777" w:rsidR="004F62B7" w:rsidRDefault="004F62B7" w:rsidP="004F62B7">
            <w:pPr>
              <w:cnfStyle w:val="000000100000" w:firstRow="0" w:lastRow="0" w:firstColumn="0" w:lastColumn="0" w:oddVBand="0" w:evenVBand="0" w:oddHBand="1" w:evenHBand="0" w:firstRowFirstColumn="0" w:firstRowLastColumn="0" w:lastRowFirstColumn="0" w:lastRowLastColumn="0"/>
            </w:pPr>
            <w:r w:rsidRPr="00DF5F02">
              <w:t>#</w:t>
            </w:r>
          </w:p>
        </w:tc>
        <w:tc>
          <w:tcPr>
            <w:tcW w:w="1559" w:type="dxa"/>
          </w:tcPr>
          <w:p w14:paraId="623BC77D" w14:textId="77777777" w:rsidR="004F62B7" w:rsidRDefault="004F62B7" w:rsidP="004F62B7">
            <w:pPr>
              <w:keepNext/>
              <w:keepLines/>
              <w:cnfStyle w:val="000000100000" w:firstRow="0" w:lastRow="0" w:firstColumn="0" w:lastColumn="0" w:oddVBand="0" w:evenVBand="0" w:oddHBand="1" w:evenHBand="0" w:firstRowFirstColumn="0" w:firstRowLastColumn="0" w:lastRowFirstColumn="0" w:lastRowLastColumn="0"/>
            </w:pPr>
            <w:r>
              <w:t>A2</w:t>
            </w:r>
          </w:p>
        </w:tc>
        <w:tc>
          <w:tcPr>
            <w:tcW w:w="837" w:type="dxa"/>
          </w:tcPr>
          <w:p w14:paraId="2A60F754" w14:textId="77777777" w:rsidR="004F62B7" w:rsidRDefault="004F62B7" w:rsidP="004F62B7">
            <w:pPr>
              <w:cnfStyle w:val="000000100000" w:firstRow="0" w:lastRow="0" w:firstColumn="0" w:lastColumn="0" w:oddVBand="0" w:evenVBand="0" w:oddHBand="1" w:evenHBand="0" w:firstRowFirstColumn="0" w:firstRowLastColumn="0" w:lastRowFirstColumn="0" w:lastRowLastColumn="0"/>
            </w:pPr>
            <w:r w:rsidRPr="004A6C34">
              <w:t>NA</w:t>
            </w:r>
          </w:p>
        </w:tc>
        <w:tc>
          <w:tcPr>
            <w:tcW w:w="722" w:type="dxa"/>
          </w:tcPr>
          <w:p w14:paraId="64FD2116" w14:textId="77777777" w:rsidR="004F62B7" w:rsidRDefault="004F62B7" w:rsidP="004F62B7">
            <w:pPr>
              <w:cnfStyle w:val="000000100000" w:firstRow="0" w:lastRow="0" w:firstColumn="0" w:lastColumn="0" w:oddVBand="0" w:evenVBand="0" w:oddHBand="1" w:evenHBand="0" w:firstRowFirstColumn="0" w:firstRowLastColumn="0" w:lastRowFirstColumn="0" w:lastRowLastColumn="0"/>
            </w:pPr>
            <w:r w:rsidRPr="00B07765">
              <w:t>#</w:t>
            </w:r>
          </w:p>
        </w:tc>
        <w:tc>
          <w:tcPr>
            <w:tcW w:w="1418" w:type="dxa"/>
          </w:tcPr>
          <w:p w14:paraId="5DEB4572" w14:textId="77777777" w:rsidR="004F62B7" w:rsidRDefault="004F62B7" w:rsidP="004F62B7">
            <w:pPr>
              <w:keepNext/>
              <w:keepLines/>
              <w:cnfStyle w:val="000000100000" w:firstRow="0" w:lastRow="0" w:firstColumn="0" w:lastColumn="0" w:oddVBand="0" w:evenVBand="0" w:oddHBand="1" w:evenHBand="0" w:firstRowFirstColumn="0" w:firstRowLastColumn="0" w:lastRowFirstColumn="0" w:lastRowLastColumn="0"/>
            </w:pPr>
            <w:r>
              <w:t>{B3, B5}</w:t>
            </w:r>
          </w:p>
        </w:tc>
        <w:tc>
          <w:tcPr>
            <w:tcW w:w="1070" w:type="dxa"/>
          </w:tcPr>
          <w:p w14:paraId="25D41B4E" w14:textId="77777777" w:rsidR="004F62B7" w:rsidRDefault="004F62B7" w:rsidP="004F62B7">
            <w:pPr>
              <w:cnfStyle w:val="000000100000" w:firstRow="0" w:lastRow="0" w:firstColumn="0" w:lastColumn="0" w:oddVBand="0" w:evenVBand="0" w:oddHBand="1" w:evenHBand="0" w:firstRowFirstColumn="0" w:firstRowLastColumn="0" w:lastRowFirstColumn="0" w:lastRowLastColumn="0"/>
            </w:pPr>
            <w:r w:rsidRPr="008450FB">
              <w:t>#</w:t>
            </w:r>
          </w:p>
        </w:tc>
      </w:tr>
      <w:tr w:rsidR="004F62B7" w:rsidRPr="00EB4F7A" w14:paraId="4447640A" w14:textId="77777777" w:rsidTr="00EB4F7A">
        <w:trPr>
          <w:jc w:val="center"/>
        </w:trPr>
        <w:tc>
          <w:tcPr>
            <w:cnfStyle w:val="001000000000" w:firstRow="0" w:lastRow="0" w:firstColumn="1" w:lastColumn="0" w:oddVBand="0" w:evenVBand="0" w:oddHBand="0" w:evenHBand="0" w:firstRowFirstColumn="0" w:firstRowLastColumn="0" w:lastRowFirstColumn="0" w:lastRowLastColumn="0"/>
            <w:tcW w:w="2300" w:type="dxa"/>
            <w:vMerge/>
          </w:tcPr>
          <w:p w14:paraId="04430F71" w14:textId="77777777" w:rsidR="004F62B7" w:rsidRDefault="004F62B7" w:rsidP="004F62B7">
            <w:pPr>
              <w:keepNext/>
              <w:keepLines/>
            </w:pPr>
          </w:p>
        </w:tc>
        <w:tc>
          <w:tcPr>
            <w:tcW w:w="814" w:type="dxa"/>
          </w:tcPr>
          <w:p w14:paraId="1BB41E12" w14:textId="77777777" w:rsidR="004F62B7" w:rsidRDefault="004F62B7" w:rsidP="004F62B7">
            <w:pPr>
              <w:cnfStyle w:val="000000000000" w:firstRow="0" w:lastRow="0" w:firstColumn="0" w:lastColumn="0" w:oddVBand="0" w:evenVBand="0" w:oddHBand="0" w:evenHBand="0" w:firstRowFirstColumn="0" w:firstRowLastColumn="0" w:lastRowFirstColumn="0" w:lastRowLastColumn="0"/>
            </w:pPr>
            <w:r w:rsidRPr="00DF5F02">
              <w:t>#</w:t>
            </w:r>
          </w:p>
        </w:tc>
        <w:tc>
          <w:tcPr>
            <w:tcW w:w="1559" w:type="dxa"/>
          </w:tcPr>
          <w:p w14:paraId="67F25EF8" w14:textId="77777777" w:rsidR="004F62B7" w:rsidRDefault="004F62B7" w:rsidP="004F62B7">
            <w:pPr>
              <w:keepNext/>
              <w:keepLines/>
              <w:cnfStyle w:val="000000000000" w:firstRow="0" w:lastRow="0" w:firstColumn="0" w:lastColumn="0" w:oddVBand="0" w:evenVBand="0" w:oddHBand="0" w:evenHBand="0" w:firstRowFirstColumn="0" w:firstRowLastColumn="0" w:lastRowFirstColumn="0" w:lastRowLastColumn="0"/>
            </w:pPr>
            <w:r>
              <w:t>{A3, A4}</w:t>
            </w:r>
          </w:p>
        </w:tc>
        <w:tc>
          <w:tcPr>
            <w:tcW w:w="837" w:type="dxa"/>
          </w:tcPr>
          <w:p w14:paraId="58324668" w14:textId="77777777" w:rsidR="004F62B7" w:rsidRDefault="004F62B7" w:rsidP="004F62B7">
            <w:pPr>
              <w:cnfStyle w:val="000000000000" w:firstRow="0" w:lastRow="0" w:firstColumn="0" w:lastColumn="0" w:oddVBand="0" w:evenVBand="0" w:oddHBand="0" w:evenHBand="0" w:firstRowFirstColumn="0" w:firstRowLastColumn="0" w:lastRowFirstColumn="0" w:lastRowLastColumn="0"/>
            </w:pPr>
            <w:r w:rsidRPr="004A6C34">
              <w:t>NA</w:t>
            </w:r>
          </w:p>
        </w:tc>
        <w:tc>
          <w:tcPr>
            <w:tcW w:w="722" w:type="dxa"/>
          </w:tcPr>
          <w:p w14:paraId="1BC3D65B" w14:textId="77777777" w:rsidR="004F62B7" w:rsidRDefault="004F62B7" w:rsidP="004F62B7">
            <w:pPr>
              <w:cnfStyle w:val="000000000000" w:firstRow="0" w:lastRow="0" w:firstColumn="0" w:lastColumn="0" w:oddVBand="0" w:evenVBand="0" w:oddHBand="0" w:evenHBand="0" w:firstRowFirstColumn="0" w:firstRowLastColumn="0" w:lastRowFirstColumn="0" w:lastRowLastColumn="0"/>
            </w:pPr>
            <w:r w:rsidRPr="00B07765">
              <w:t>#</w:t>
            </w:r>
          </w:p>
        </w:tc>
        <w:tc>
          <w:tcPr>
            <w:tcW w:w="1418" w:type="dxa"/>
          </w:tcPr>
          <w:p w14:paraId="43031AFA" w14:textId="77777777" w:rsidR="004F62B7" w:rsidRDefault="004F62B7" w:rsidP="004F62B7">
            <w:pPr>
              <w:keepNext/>
              <w:keepLines/>
              <w:cnfStyle w:val="000000000000" w:firstRow="0" w:lastRow="0" w:firstColumn="0" w:lastColumn="0" w:oddVBand="0" w:evenVBand="0" w:oddHBand="0" w:evenHBand="0" w:firstRowFirstColumn="0" w:firstRowLastColumn="0" w:lastRowFirstColumn="0" w:lastRowLastColumn="0"/>
            </w:pPr>
            <w:r>
              <w:t>{B4}</w:t>
            </w:r>
          </w:p>
        </w:tc>
        <w:tc>
          <w:tcPr>
            <w:tcW w:w="1070" w:type="dxa"/>
          </w:tcPr>
          <w:p w14:paraId="692ED251" w14:textId="77777777" w:rsidR="004F62B7" w:rsidRDefault="004F62B7" w:rsidP="004F62B7">
            <w:pPr>
              <w:cnfStyle w:val="000000000000" w:firstRow="0" w:lastRow="0" w:firstColumn="0" w:lastColumn="0" w:oddVBand="0" w:evenVBand="0" w:oddHBand="0" w:evenHBand="0" w:firstRowFirstColumn="0" w:firstRowLastColumn="0" w:lastRowFirstColumn="0" w:lastRowLastColumn="0"/>
            </w:pPr>
            <w:r w:rsidRPr="008450FB">
              <w:t>#</w:t>
            </w:r>
          </w:p>
        </w:tc>
      </w:tr>
      <w:tr w:rsidR="0069533D" w:rsidRPr="00984C98" w14:paraId="67F4FDFC" w14:textId="77777777" w:rsidTr="00695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0" w:type="dxa"/>
          </w:tcPr>
          <w:p w14:paraId="01D59BB8" w14:textId="77777777" w:rsidR="0069533D" w:rsidRPr="003C34EB" w:rsidRDefault="0069533D" w:rsidP="00362DDF">
            <w:pPr>
              <w:keepNext/>
              <w:keepLines/>
              <w:jc w:val="right"/>
              <w:rPr>
                <w:i/>
                <w:iCs/>
              </w:rPr>
            </w:pPr>
            <w:commentRangeStart w:id="8"/>
            <w:r w:rsidRPr="1F408DE6">
              <w:rPr>
                <w:i/>
                <w:iCs/>
              </w:rPr>
              <w:t>Legend</w:t>
            </w:r>
          </w:p>
        </w:tc>
        <w:tc>
          <w:tcPr>
            <w:tcW w:w="6420" w:type="dxa"/>
            <w:gridSpan w:val="6"/>
          </w:tcPr>
          <w:p w14:paraId="7AC38B47" w14:textId="77777777" w:rsidR="004F62B7" w:rsidRDefault="0069533D" w:rsidP="004F62B7">
            <w:pPr>
              <w:keepNext/>
              <w:keepLines/>
              <w:cnfStyle w:val="000000100000" w:firstRow="0" w:lastRow="0" w:firstColumn="0" w:lastColumn="0" w:oddVBand="0" w:evenVBand="0" w:oddHBand="1" w:evenHBand="0" w:firstRowFirstColumn="0" w:firstRowLastColumn="0" w:lastRowFirstColumn="0" w:lastRowLastColumn="0"/>
              <w:rPr>
                <w:i/>
              </w:rPr>
            </w:pPr>
            <w:r w:rsidRPr="1F408DE6">
              <w:rPr>
                <w:i/>
                <w:iCs/>
              </w:rPr>
              <w:t xml:space="preserve"># </w:t>
            </w:r>
            <w:r>
              <w:rPr>
                <w:i/>
              </w:rPr>
              <w:tab/>
            </w:r>
            <w:r w:rsidRPr="1F408DE6">
              <w:rPr>
                <w:i/>
                <w:iCs/>
              </w:rPr>
              <w:t>concept fully used in dataflow</w:t>
            </w:r>
          </w:p>
          <w:p w14:paraId="3AC30DCB" w14:textId="77777777" w:rsidR="0069533D" w:rsidRPr="003C34EB" w:rsidRDefault="0069533D" w:rsidP="004F62B7">
            <w:pPr>
              <w:keepNext/>
              <w:keepLines/>
              <w:cnfStyle w:val="000000100000" w:firstRow="0" w:lastRow="0" w:firstColumn="0" w:lastColumn="0" w:oddVBand="0" w:evenVBand="0" w:oddHBand="1" w:evenHBand="0" w:firstRowFirstColumn="0" w:firstRowLastColumn="0" w:lastRowFirstColumn="0" w:lastRowLastColumn="0"/>
              <w:rPr>
                <w:i/>
                <w:iCs/>
              </w:rPr>
            </w:pPr>
            <w:r w:rsidRPr="1F408DE6">
              <w:rPr>
                <w:i/>
                <w:iCs/>
              </w:rPr>
              <w:t>(code)</w:t>
            </w:r>
            <w:r>
              <w:rPr>
                <w:i/>
              </w:rPr>
              <w:tab/>
            </w:r>
            <w:r w:rsidRPr="1F408DE6">
              <w:rPr>
                <w:i/>
                <w:iCs/>
              </w:rPr>
              <w:t>concept fixed to single code in dataflow</w:t>
            </w:r>
            <w:commentRangeEnd w:id="8"/>
            <w:r w:rsidR="00DC0F86">
              <w:rPr>
                <w:rStyle w:val="CommentReference"/>
                <w:rFonts w:asciiTheme="minorHAnsi" w:eastAsiaTheme="minorHAnsi" w:hAnsiTheme="minorHAnsi" w:cstheme="minorBidi"/>
                <w:lang w:val="it-IT" w:eastAsia="en-US"/>
              </w:rPr>
              <w:commentReference w:id="8"/>
            </w:r>
          </w:p>
        </w:tc>
      </w:tr>
    </w:tbl>
    <w:p w14:paraId="3CC09333" w14:textId="77777777" w:rsidR="005C41DD" w:rsidRPr="0069533D" w:rsidRDefault="008F1437" w:rsidP="0069533D">
      <w:pPr>
        <w:pStyle w:val="ListParagraph"/>
        <w:spacing w:after="120" w:line="240" w:lineRule="auto"/>
        <w:ind w:left="360"/>
        <w:jc w:val="center"/>
        <w:rPr>
          <w:rFonts w:ascii="Calibri" w:eastAsia="Times New Roman" w:hAnsi="Calibri" w:cs="Calibri"/>
          <w:b/>
          <w:i/>
          <w:lang w:val="en-GB" w:eastAsia="en-GB"/>
        </w:rPr>
      </w:pPr>
      <w:commentRangeStart w:id="9"/>
      <w:r>
        <w:rPr>
          <w:rFonts w:ascii="Calibri" w:eastAsia="Times New Roman" w:hAnsi="Calibri" w:cs="Calibri"/>
          <w:b/>
          <w:i/>
          <w:lang w:val="en-GB" w:eastAsia="en-GB"/>
        </w:rPr>
        <w:t>Key set</w:t>
      </w:r>
      <w:r w:rsidR="0069533D" w:rsidRPr="0069533D">
        <w:rPr>
          <w:rFonts w:ascii="Calibri" w:eastAsia="Times New Roman" w:hAnsi="Calibri" w:cs="Calibri"/>
          <w:b/>
          <w:i/>
          <w:lang w:val="en-GB" w:eastAsia="en-GB"/>
        </w:rPr>
        <w:t xml:space="preserve"> in a matrix</w:t>
      </w:r>
      <w:commentRangeEnd w:id="9"/>
      <w:r w:rsidR="00153072">
        <w:rPr>
          <w:rStyle w:val="CommentReference"/>
        </w:rPr>
        <w:commentReference w:id="9"/>
      </w:r>
    </w:p>
    <w:p w14:paraId="42DBDF86" w14:textId="77777777" w:rsidR="0069533D" w:rsidRDefault="0069533D" w:rsidP="00A1559F">
      <w:pPr>
        <w:spacing w:after="120" w:line="240" w:lineRule="auto"/>
        <w:jc w:val="both"/>
        <w:rPr>
          <w:rFonts w:ascii="Calibri" w:eastAsia="Times New Roman" w:hAnsi="Calibri" w:cs="Calibri"/>
          <w:lang w:val="en-US" w:eastAsia="en-GB"/>
        </w:rPr>
      </w:pPr>
    </w:p>
    <w:p w14:paraId="081AE2E9" w14:textId="77777777" w:rsidR="001F2874" w:rsidRPr="001F2874" w:rsidRDefault="001F2874" w:rsidP="00A1559F">
      <w:pPr>
        <w:spacing w:after="120" w:line="240" w:lineRule="auto"/>
        <w:jc w:val="both"/>
        <w:rPr>
          <w:rFonts w:ascii="Calibri" w:eastAsia="Times New Roman" w:hAnsi="Calibri" w:cs="Calibri"/>
          <w:lang w:val="en-US" w:eastAsia="en-GB"/>
        </w:rPr>
      </w:pPr>
      <w:r>
        <w:rPr>
          <w:rFonts w:ascii="Calibri" w:eastAsia="Times New Roman" w:hAnsi="Calibri" w:cs="Calibri"/>
          <w:lang w:val="en-US" w:eastAsia="en-GB"/>
        </w:rPr>
        <w:t xml:space="preserve">In the example </w:t>
      </w:r>
      <w:r w:rsidR="003F5020">
        <w:rPr>
          <w:rFonts w:ascii="Calibri" w:eastAsia="Times New Roman" w:hAnsi="Calibri" w:cs="Calibri"/>
          <w:lang w:val="en-US" w:eastAsia="en-GB"/>
        </w:rPr>
        <w:t xml:space="preserve">for </w:t>
      </w:r>
      <w:r>
        <w:rPr>
          <w:rFonts w:ascii="Calibri" w:eastAsia="Times New Roman" w:hAnsi="Calibri" w:cs="Calibri"/>
          <w:lang w:val="en-US" w:eastAsia="en-GB"/>
        </w:rPr>
        <w:t xml:space="preserve">the cube region </w:t>
      </w:r>
      <w:r w:rsidR="003F5020">
        <w:rPr>
          <w:rFonts w:ascii="Calibri" w:eastAsia="Times New Roman" w:hAnsi="Calibri" w:cs="Calibri"/>
          <w:lang w:val="en-US" w:eastAsia="en-GB"/>
        </w:rPr>
        <w:t xml:space="preserve">constraint, </w:t>
      </w:r>
      <w:r>
        <w:rPr>
          <w:rFonts w:ascii="Calibri" w:eastAsia="Times New Roman" w:hAnsi="Calibri" w:cs="Calibri"/>
          <w:lang w:val="en-US" w:eastAsia="en-GB"/>
        </w:rPr>
        <w:t>the concept2 of Flow N can only assume values {</w:t>
      </w:r>
      <w:r w:rsidRPr="00D04081">
        <w:rPr>
          <w:lang w:val="en-US"/>
        </w:rPr>
        <w:t>A1, A2, A3, A4}</w:t>
      </w:r>
      <w:r>
        <w:rPr>
          <w:lang w:val="en-US"/>
        </w:rPr>
        <w:t xml:space="preserve"> of the complete </w:t>
      </w:r>
      <w:proofErr w:type="spellStart"/>
      <w:r>
        <w:rPr>
          <w:lang w:val="en-US"/>
        </w:rPr>
        <w:t>codelist</w:t>
      </w:r>
      <w:proofErr w:type="spellEnd"/>
      <w:r>
        <w:rPr>
          <w:lang w:val="en-US"/>
        </w:rPr>
        <w:t xml:space="preserve"> CL_DIM2 while the concept5 can assume only values </w:t>
      </w:r>
      <w:r w:rsidRPr="00D04081">
        <w:rPr>
          <w:lang w:val="en-US"/>
        </w:rPr>
        <w:t>{B1, B2, B3, B4, B5}</w:t>
      </w:r>
      <w:r>
        <w:rPr>
          <w:lang w:val="en-US"/>
        </w:rPr>
        <w:t xml:space="preserve"> of the </w:t>
      </w:r>
      <w:proofErr w:type="spellStart"/>
      <w:r>
        <w:rPr>
          <w:lang w:val="en-US"/>
        </w:rPr>
        <w:t>codelist</w:t>
      </w:r>
      <w:proofErr w:type="spellEnd"/>
      <w:r>
        <w:rPr>
          <w:lang w:val="en-US"/>
        </w:rPr>
        <w:t xml:space="preserve"> CL_DIM5</w:t>
      </w:r>
    </w:p>
    <w:tbl>
      <w:tblPr>
        <w:tblStyle w:val="GridTable5Dark-Accent11"/>
        <w:tblW w:w="0" w:type="auto"/>
        <w:jc w:val="center"/>
        <w:tblLook w:val="04A0" w:firstRow="1" w:lastRow="0" w:firstColumn="1" w:lastColumn="0" w:noHBand="0" w:noVBand="1"/>
      </w:tblPr>
      <w:tblGrid>
        <w:gridCol w:w="2300"/>
        <w:gridCol w:w="814"/>
        <w:gridCol w:w="1559"/>
        <w:gridCol w:w="837"/>
        <w:gridCol w:w="722"/>
        <w:gridCol w:w="1418"/>
        <w:gridCol w:w="1070"/>
      </w:tblGrid>
      <w:tr w:rsidR="008F1437" w:rsidRPr="00351521" w14:paraId="6AB9F4C2" w14:textId="77777777" w:rsidTr="00362DDF">
        <w:trPr>
          <w:cnfStyle w:val="100000000000" w:firstRow="1" w:lastRow="0" w:firstColumn="0" w:lastColumn="0" w:oddVBand="0" w:evenVBand="0" w:oddHBand="0" w:evenHBand="0" w:firstRowFirstColumn="0" w:firstRowLastColumn="0" w:lastRowFirstColumn="0" w:lastRowLastColumn="0"/>
          <w:trHeight w:val="1325"/>
          <w:jc w:val="center"/>
        </w:trPr>
        <w:tc>
          <w:tcPr>
            <w:cnfStyle w:val="001000000000" w:firstRow="0" w:lastRow="0" w:firstColumn="1" w:lastColumn="0" w:oddVBand="0" w:evenVBand="0" w:oddHBand="0" w:evenHBand="0" w:firstRowFirstColumn="0" w:firstRowLastColumn="0" w:lastRowFirstColumn="0" w:lastRowLastColumn="0"/>
            <w:tcW w:w="2300" w:type="dxa"/>
          </w:tcPr>
          <w:p w14:paraId="0A7FC636" w14:textId="77777777" w:rsidR="008F1437" w:rsidRDefault="008F1437" w:rsidP="00362DDF">
            <w:pPr>
              <w:keepNext/>
              <w:keepLines/>
              <w:jc w:val="right"/>
              <w:rPr>
                <w:b w:val="0"/>
              </w:rPr>
            </w:pPr>
          </w:p>
          <w:p w14:paraId="62E3B69E" w14:textId="77777777" w:rsidR="008F1437" w:rsidRDefault="008F1437" w:rsidP="00362DDF">
            <w:pPr>
              <w:keepNext/>
              <w:keepLines/>
              <w:jc w:val="right"/>
              <w:rPr>
                <w:b w:val="0"/>
                <w:bCs w:val="0"/>
              </w:rPr>
            </w:pPr>
            <w:r w:rsidRPr="1F408DE6">
              <w:t>Concepts →</w:t>
            </w:r>
          </w:p>
          <w:p w14:paraId="54E1C3A8" w14:textId="77777777" w:rsidR="008F1437" w:rsidRPr="0010201A" w:rsidRDefault="008F1437" w:rsidP="00362DDF">
            <w:pPr>
              <w:keepNext/>
              <w:keepLines/>
              <w:rPr>
                <w:b w:val="0"/>
                <w:bCs w:val="0"/>
              </w:rPr>
            </w:pPr>
            <w:r w:rsidRPr="1F408DE6">
              <w:t>↓ Dataflows</w:t>
            </w:r>
          </w:p>
        </w:tc>
        <w:tc>
          <w:tcPr>
            <w:tcW w:w="814" w:type="dxa"/>
            <w:textDirection w:val="btLr"/>
          </w:tcPr>
          <w:p w14:paraId="741BF253" w14:textId="77777777" w:rsidR="008F1437" w:rsidRPr="00351521" w:rsidRDefault="008F1437" w:rsidP="00362DDF">
            <w:pPr>
              <w:keepNext/>
              <w:keepLines/>
              <w:ind w:left="113" w:right="113"/>
              <w:cnfStyle w:val="100000000000" w:firstRow="1" w:lastRow="0" w:firstColumn="0" w:lastColumn="0" w:oddVBand="0" w:evenVBand="0" w:oddHBand="0" w:evenHBand="0" w:firstRowFirstColumn="0" w:firstRowLastColumn="0" w:lastRowFirstColumn="0" w:lastRowLastColumn="0"/>
            </w:pPr>
            <w:r>
              <w:t>Concept 1</w:t>
            </w:r>
            <w:r>
              <w:br/>
            </w:r>
            <w:r w:rsidRPr="1F408DE6">
              <w:rPr>
                <w:i/>
                <w:iCs/>
                <w:sz w:val="18"/>
                <w:szCs w:val="18"/>
              </w:rPr>
              <w:t>CL_DIM1</w:t>
            </w:r>
            <w:r w:rsidRPr="00B65A99">
              <w:rPr>
                <w:i/>
                <w:sz w:val="18"/>
              </w:rPr>
              <w:br/>
            </w:r>
          </w:p>
        </w:tc>
        <w:tc>
          <w:tcPr>
            <w:tcW w:w="1559" w:type="dxa"/>
            <w:textDirection w:val="btLr"/>
          </w:tcPr>
          <w:p w14:paraId="6F2C4260" w14:textId="77777777" w:rsidR="008F1437" w:rsidRPr="00351521" w:rsidRDefault="008F1437" w:rsidP="00362DDF">
            <w:pPr>
              <w:keepNext/>
              <w:keepLines/>
              <w:ind w:left="113" w:right="113"/>
              <w:cnfStyle w:val="100000000000" w:firstRow="1" w:lastRow="0" w:firstColumn="0" w:lastColumn="0" w:oddVBand="0" w:evenVBand="0" w:oddHBand="0" w:evenHBand="0" w:firstRowFirstColumn="0" w:firstRowLastColumn="0" w:lastRowFirstColumn="0" w:lastRowLastColumn="0"/>
            </w:pPr>
            <w:r>
              <w:t>Concept 2</w:t>
            </w:r>
            <w:r>
              <w:br/>
            </w:r>
            <w:r w:rsidRPr="1F408DE6">
              <w:rPr>
                <w:i/>
                <w:iCs/>
                <w:sz w:val="18"/>
                <w:szCs w:val="18"/>
              </w:rPr>
              <w:t>CL_DIM2</w:t>
            </w:r>
            <w:r w:rsidRPr="00887816">
              <w:rPr>
                <w:i/>
                <w:sz w:val="18"/>
              </w:rPr>
              <w:br/>
            </w:r>
          </w:p>
        </w:tc>
        <w:tc>
          <w:tcPr>
            <w:tcW w:w="837" w:type="dxa"/>
            <w:textDirection w:val="btLr"/>
          </w:tcPr>
          <w:p w14:paraId="0FFB5031" w14:textId="77777777" w:rsidR="008F1437" w:rsidRPr="00351521" w:rsidRDefault="008F1437" w:rsidP="00362DDF">
            <w:pPr>
              <w:keepNext/>
              <w:keepLines/>
              <w:ind w:left="113" w:right="113"/>
              <w:cnfStyle w:val="100000000000" w:firstRow="1" w:lastRow="0" w:firstColumn="0" w:lastColumn="0" w:oddVBand="0" w:evenVBand="0" w:oddHBand="0" w:evenHBand="0" w:firstRowFirstColumn="0" w:firstRowLastColumn="0" w:lastRowFirstColumn="0" w:lastRowLastColumn="0"/>
            </w:pPr>
            <w:r>
              <w:t xml:space="preserve">Concept 3 </w:t>
            </w:r>
            <w:r>
              <w:br/>
            </w:r>
            <w:r w:rsidRPr="1F408DE6">
              <w:rPr>
                <w:i/>
                <w:iCs/>
                <w:sz w:val="18"/>
                <w:szCs w:val="18"/>
              </w:rPr>
              <w:t>CL_DIM3</w:t>
            </w:r>
            <w:r w:rsidRPr="00887816">
              <w:rPr>
                <w:i/>
                <w:sz w:val="18"/>
              </w:rPr>
              <w:br/>
            </w:r>
          </w:p>
        </w:tc>
        <w:tc>
          <w:tcPr>
            <w:tcW w:w="722" w:type="dxa"/>
            <w:textDirection w:val="btLr"/>
          </w:tcPr>
          <w:p w14:paraId="37403042" w14:textId="77777777" w:rsidR="008F1437" w:rsidRPr="00351521" w:rsidRDefault="008F1437" w:rsidP="00362DDF">
            <w:pPr>
              <w:keepNext/>
              <w:keepLines/>
              <w:ind w:left="113" w:right="113"/>
              <w:cnfStyle w:val="100000000000" w:firstRow="1" w:lastRow="0" w:firstColumn="0" w:lastColumn="0" w:oddVBand="0" w:evenVBand="0" w:oddHBand="0" w:evenHBand="0" w:firstRowFirstColumn="0" w:firstRowLastColumn="0" w:lastRowFirstColumn="0" w:lastRowLastColumn="0"/>
            </w:pPr>
            <w:r>
              <w:t xml:space="preserve">Concept 4 </w:t>
            </w:r>
            <w:r>
              <w:br/>
            </w:r>
            <w:r w:rsidRPr="1F408DE6">
              <w:rPr>
                <w:i/>
                <w:iCs/>
                <w:sz w:val="18"/>
                <w:szCs w:val="18"/>
              </w:rPr>
              <w:t>CL</w:t>
            </w:r>
            <w:r>
              <w:rPr>
                <w:i/>
                <w:iCs/>
                <w:sz w:val="18"/>
                <w:szCs w:val="18"/>
              </w:rPr>
              <w:t>_</w:t>
            </w:r>
            <w:r w:rsidRPr="1F408DE6">
              <w:rPr>
                <w:i/>
                <w:iCs/>
                <w:sz w:val="18"/>
                <w:szCs w:val="18"/>
              </w:rPr>
              <w:t>DIM4</w:t>
            </w:r>
            <w:r w:rsidRPr="00887816">
              <w:rPr>
                <w:i/>
                <w:sz w:val="18"/>
              </w:rPr>
              <w:br/>
            </w:r>
          </w:p>
        </w:tc>
        <w:tc>
          <w:tcPr>
            <w:tcW w:w="1418" w:type="dxa"/>
            <w:textDirection w:val="btLr"/>
          </w:tcPr>
          <w:p w14:paraId="34882041" w14:textId="77777777" w:rsidR="008F1437" w:rsidRPr="00351521" w:rsidRDefault="008F1437" w:rsidP="00362DDF">
            <w:pPr>
              <w:keepNext/>
              <w:keepLines/>
              <w:ind w:left="113" w:right="113"/>
              <w:cnfStyle w:val="100000000000" w:firstRow="1" w:lastRow="0" w:firstColumn="0" w:lastColumn="0" w:oddVBand="0" w:evenVBand="0" w:oddHBand="0" w:evenHBand="0" w:firstRowFirstColumn="0" w:firstRowLastColumn="0" w:lastRowFirstColumn="0" w:lastRowLastColumn="0"/>
            </w:pPr>
            <w:r>
              <w:t xml:space="preserve">Concept 5 </w:t>
            </w:r>
            <w:r>
              <w:br/>
            </w:r>
            <w:r w:rsidRPr="1F408DE6">
              <w:rPr>
                <w:i/>
                <w:iCs/>
                <w:sz w:val="18"/>
                <w:szCs w:val="18"/>
              </w:rPr>
              <w:t>CL_</w:t>
            </w:r>
            <w:r>
              <w:rPr>
                <w:i/>
                <w:iCs/>
                <w:sz w:val="18"/>
                <w:szCs w:val="18"/>
              </w:rPr>
              <w:t>DIM</w:t>
            </w:r>
            <w:r w:rsidRPr="1F408DE6">
              <w:rPr>
                <w:i/>
                <w:iCs/>
                <w:sz w:val="18"/>
                <w:szCs w:val="18"/>
              </w:rPr>
              <w:t>5</w:t>
            </w:r>
            <w:r w:rsidRPr="00B65A99">
              <w:rPr>
                <w:i/>
                <w:sz w:val="18"/>
              </w:rPr>
              <w:br/>
            </w:r>
          </w:p>
        </w:tc>
        <w:tc>
          <w:tcPr>
            <w:tcW w:w="1070" w:type="dxa"/>
            <w:textDirection w:val="btLr"/>
          </w:tcPr>
          <w:p w14:paraId="654A3401" w14:textId="77777777" w:rsidR="008F1437" w:rsidRPr="00351521" w:rsidRDefault="008F1437" w:rsidP="00362DDF">
            <w:pPr>
              <w:keepNext/>
              <w:keepLines/>
              <w:ind w:left="113" w:right="113"/>
              <w:cnfStyle w:val="100000000000" w:firstRow="1" w:lastRow="0" w:firstColumn="0" w:lastColumn="0" w:oddVBand="0" w:evenVBand="0" w:oddHBand="0" w:evenHBand="0" w:firstRowFirstColumn="0" w:firstRowLastColumn="0" w:lastRowFirstColumn="0" w:lastRowLastColumn="0"/>
            </w:pPr>
            <w:r>
              <w:t xml:space="preserve">Concept 6 </w:t>
            </w:r>
            <w:r>
              <w:br/>
            </w:r>
            <w:r w:rsidRPr="1F408DE6">
              <w:rPr>
                <w:i/>
                <w:iCs/>
                <w:sz w:val="18"/>
                <w:szCs w:val="18"/>
              </w:rPr>
              <w:t>CL_</w:t>
            </w:r>
            <w:r>
              <w:rPr>
                <w:i/>
                <w:iCs/>
                <w:sz w:val="18"/>
                <w:szCs w:val="18"/>
              </w:rPr>
              <w:t>DIM</w:t>
            </w:r>
            <w:r w:rsidRPr="1F408DE6">
              <w:rPr>
                <w:i/>
                <w:iCs/>
                <w:sz w:val="18"/>
                <w:szCs w:val="18"/>
              </w:rPr>
              <w:t>6</w:t>
            </w:r>
            <w:r w:rsidRPr="00887816">
              <w:rPr>
                <w:i/>
                <w:sz w:val="18"/>
              </w:rPr>
              <w:br/>
            </w:r>
          </w:p>
        </w:tc>
      </w:tr>
      <w:tr w:rsidR="00E5125A" w:rsidRPr="00EB4F7A" w14:paraId="20921043" w14:textId="77777777" w:rsidTr="00362D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0" w:type="dxa"/>
          </w:tcPr>
          <w:p w14:paraId="7AEFB3FA" w14:textId="77777777" w:rsidR="00E5125A" w:rsidRPr="0010201A" w:rsidRDefault="00E5125A" w:rsidP="00E5125A">
            <w:pPr>
              <w:keepNext/>
              <w:keepLines/>
            </w:pPr>
            <w:r>
              <w:t>Flow A</w:t>
            </w:r>
          </w:p>
        </w:tc>
        <w:tc>
          <w:tcPr>
            <w:tcW w:w="814" w:type="dxa"/>
          </w:tcPr>
          <w:p w14:paraId="58D8878A" w14:textId="77777777" w:rsidR="00E5125A" w:rsidRPr="0010201A" w:rsidRDefault="00E5125A" w:rsidP="00E5125A">
            <w:pPr>
              <w:keepNext/>
              <w:keepLines/>
              <w:cnfStyle w:val="000000100000" w:firstRow="0" w:lastRow="0" w:firstColumn="0" w:lastColumn="0" w:oddVBand="0" w:evenVBand="0" w:oddHBand="1" w:evenHBand="0" w:firstRowFirstColumn="0" w:firstRowLastColumn="0" w:lastRowFirstColumn="0" w:lastRowLastColumn="0"/>
            </w:pPr>
            <w:r>
              <w:t>#</w:t>
            </w:r>
          </w:p>
        </w:tc>
        <w:tc>
          <w:tcPr>
            <w:tcW w:w="1559" w:type="dxa"/>
          </w:tcPr>
          <w:p w14:paraId="05D48D95" w14:textId="77777777" w:rsidR="00E5125A" w:rsidRPr="0010201A" w:rsidRDefault="00E5125A" w:rsidP="00E5125A">
            <w:pPr>
              <w:keepNext/>
              <w:keepLines/>
              <w:cnfStyle w:val="000000100000" w:firstRow="0" w:lastRow="0" w:firstColumn="0" w:lastColumn="0" w:oddVBand="0" w:evenVBand="0" w:oddHBand="1" w:evenHBand="0" w:firstRowFirstColumn="0" w:firstRowLastColumn="0" w:lastRowFirstColumn="0" w:lastRowLastColumn="0"/>
            </w:pPr>
            <w:r>
              <w:t>{A1, A2, A3 }</w:t>
            </w:r>
          </w:p>
        </w:tc>
        <w:tc>
          <w:tcPr>
            <w:tcW w:w="837" w:type="dxa"/>
          </w:tcPr>
          <w:p w14:paraId="46483571" w14:textId="77777777" w:rsidR="00E5125A" w:rsidRPr="0010201A" w:rsidRDefault="00E5125A" w:rsidP="00E5125A">
            <w:pPr>
              <w:keepNext/>
              <w:keepLines/>
              <w:cnfStyle w:val="000000100000" w:firstRow="0" w:lastRow="0" w:firstColumn="0" w:lastColumn="0" w:oddVBand="0" w:evenVBand="0" w:oddHBand="1" w:evenHBand="0" w:firstRowFirstColumn="0" w:firstRowLastColumn="0" w:lastRowFirstColumn="0" w:lastRowLastColumn="0"/>
            </w:pPr>
            <w:r>
              <w:t>#</w:t>
            </w:r>
          </w:p>
        </w:tc>
        <w:tc>
          <w:tcPr>
            <w:tcW w:w="722" w:type="dxa"/>
          </w:tcPr>
          <w:p w14:paraId="5B36FF40" w14:textId="77777777" w:rsidR="00E5125A" w:rsidRDefault="00E5125A" w:rsidP="00E5125A">
            <w:pPr>
              <w:cnfStyle w:val="000000100000" w:firstRow="0" w:lastRow="0" w:firstColumn="0" w:lastColumn="0" w:oddVBand="0" w:evenVBand="0" w:oddHBand="1" w:evenHBand="0" w:firstRowFirstColumn="0" w:firstRowLastColumn="0" w:lastRowFirstColumn="0" w:lastRowLastColumn="0"/>
            </w:pPr>
            <w:r w:rsidRPr="003B254A">
              <w:t>NA</w:t>
            </w:r>
          </w:p>
        </w:tc>
        <w:tc>
          <w:tcPr>
            <w:tcW w:w="1418" w:type="dxa"/>
          </w:tcPr>
          <w:p w14:paraId="67EB13DD" w14:textId="77777777" w:rsidR="00E5125A" w:rsidRDefault="00E5125A" w:rsidP="00E5125A">
            <w:pPr>
              <w:cnfStyle w:val="000000100000" w:firstRow="0" w:lastRow="0" w:firstColumn="0" w:lastColumn="0" w:oddVBand="0" w:evenVBand="0" w:oddHBand="1" w:evenHBand="0" w:firstRowFirstColumn="0" w:firstRowLastColumn="0" w:lastRowFirstColumn="0" w:lastRowLastColumn="0"/>
            </w:pPr>
            <w:r w:rsidRPr="003B254A">
              <w:t>NA</w:t>
            </w:r>
          </w:p>
        </w:tc>
        <w:tc>
          <w:tcPr>
            <w:tcW w:w="1070" w:type="dxa"/>
          </w:tcPr>
          <w:p w14:paraId="4065E86A" w14:textId="77777777" w:rsidR="00E5125A" w:rsidRPr="0010201A" w:rsidRDefault="00E5125A" w:rsidP="00E5125A">
            <w:pPr>
              <w:keepNext/>
              <w:keepLines/>
              <w:cnfStyle w:val="000000100000" w:firstRow="0" w:lastRow="0" w:firstColumn="0" w:lastColumn="0" w:oddVBand="0" w:evenVBand="0" w:oddHBand="1" w:evenHBand="0" w:firstRowFirstColumn="0" w:firstRowLastColumn="0" w:lastRowFirstColumn="0" w:lastRowLastColumn="0"/>
            </w:pPr>
            <w:r>
              <w:t>N</w:t>
            </w:r>
          </w:p>
        </w:tc>
      </w:tr>
      <w:tr w:rsidR="008F1437" w:rsidRPr="00EB4F7A" w14:paraId="092E5241" w14:textId="77777777" w:rsidTr="00362DDF">
        <w:trPr>
          <w:jc w:val="center"/>
        </w:trPr>
        <w:tc>
          <w:tcPr>
            <w:cnfStyle w:val="001000000000" w:firstRow="0" w:lastRow="0" w:firstColumn="1" w:lastColumn="0" w:oddVBand="0" w:evenVBand="0" w:oddHBand="0" w:evenHBand="0" w:firstRowFirstColumn="0" w:firstRowLastColumn="0" w:lastRowFirstColumn="0" w:lastRowLastColumn="0"/>
            <w:tcW w:w="2300" w:type="dxa"/>
          </w:tcPr>
          <w:p w14:paraId="1E86A772" w14:textId="77777777" w:rsidR="008F1437" w:rsidRPr="0010201A" w:rsidRDefault="008F1437" w:rsidP="00362DDF">
            <w:pPr>
              <w:keepNext/>
              <w:keepLines/>
            </w:pPr>
            <w:r>
              <w:t>Flow B</w:t>
            </w:r>
          </w:p>
        </w:tc>
        <w:tc>
          <w:tcPr>
            <w:tcW w:w="814" w:type="dxa"/>
          </w:tcPr>
          <w:p w14:paraId="2ED2705F" w14:textId="77777777" w:rsidR="008F1437" w:rsidRPr="0010201A" w:rsidRDefault="008F1437" w:rsidP="00362DDF">
            <w:pPr>
              <w:keepNext/>
              <w:keepLines/>
              <w:cnfStyle w:val="000000000000" w:firstRow="0" w:lastRow="0" w:firstColumn="0" w:lastColumn="0" w:oddVBand="0" w:evenVBand="0" w:oddHBand="0" w:evenHBand="0" w:firstRowFirstColumn="0" w:firstRowLastColumn="0" w:lastRowFirstColumn="0" w:lastRowLastColumn="0"/>
            </w:pPr>
            <w:commentRangeStart w:id="11"/>
            <w:r>
              <w:t>#</w:t>
            </w:r>
          </w:p>
        </w:tc>
        <w:tc>
          <w:tcPr>
            <w:tcW w:w="1559" w:type="dxa"/>
          </w:tcPr>
          <w:p w14:paraId="5A2DA994" w14:textId="77777777" w:rsidR="008F1437" w:rsidRPr="0010201A" w:rsidRDefault="008F1437" w:rsidP="00362DDF">
            <w:pPr>
              <w:keepNext/>
              <w:keepLines/>
              <w:cnfStyle w:val="000000000000" w:firstRow="0" w:lastRow="0" w:firstColumn="0" w:lastColumn="0" w:oddVBand="0" w:evenVBand="0" w:oddHBand="0" w:evenHBand="0" w:firstRowFirstColumn="0" w:firstRowLastColumn="0" w:lastRowFirstColumn="0" w:lastRowLastColumn="0"/>
            </w:pPr>
            <w:r>
              <w:t>_T</w:t>
            </w:r>
          </w:p>
        </w:tc>
        <w:tc>
          <w:tcPr>
            <w:tcW w:w="837" w:type="dxa"/>
          </w:tcPr>
          <w:p w14:paraId="24CF6E08" w14:textId="77777777" w:rsidR="008F1437" w:rsidRPr="0010201A" w:rsidRDefault="008F1437" w:rsidP="00362DDF">
            <w:pPr>
              <w:keepNext/>
              <w:keepLines/>
              <w:cnfStyle w:val="000000000000" w:firstRow="0" w:lastRow="0" w:firstColumn="0" w:lastColumn="0" w:oddVBand="0" w:evenVBand="0" w:oddHBand="0" w:evenHBand="0" w:firstRowFirstColumn="0" w:firstRowLastColumn="0" w:lastRowFirstColumn="0" w:lastRowLastColumn="0"/>
            </w:pPr>
          </w:p>
        </w:tc>
        <w:tc>
          <w:tcPr>
            <w:tcW w:w="722" w:type="dxa"/>
          </w:tcPr>
          <w:p w14:paraId="44BCE586" w14:textId="77777777" w:rsidR="008F1437" w:rsidRPr="0010201A" w:rsidRDefault="008F1437" w:rsidP="00362DDF">
            <w:pPr>
              <w:keepNext/>
              <w:keepLines/>
              <w:cnfStyle w:val="000000000000" w:firstRow="0" w:lastRow="0" w:firstColumn="0" w:lastColumn="0" w:oddVBand="0" w:evenVBand="0" w:oddHBand="0" w:evenHBand="0" w:firstRowFirstColumn="0" w:firstRowLastColumn="0" w:lastRowFirstColumn="0" w:lastRowLastColumn="0"/>
            </w:pPr>
            <w:r>
              <w:t>#</w:t>
            </w:r>
          </w:p>
        </w:tc>
        <w:tc>
          <w:tcPr>
            <w:tcW w:w="1418" w:type="dxa"/>
          </w:tcPr>
          <w:p w14:paraId="1DBE1D80" w14:textId="77777777" w:rsidR="008F1437" w:rsidRPr="0010201A" w:rsidRDefault="008F1437" w:rsidP="00362DDF">
            <w:pPr>
              <w:keepNext/>
              <w:keepLines/>
              <w:cnfStyle w:val="000000000000" w:firstRow="0" w:lastRow="0" w:firstColumn="0" w:lastColumn="0" w:oddVBand="0" w:evenVBand="0" w:oddHBand="0" w:evenHBand="0" w:firstRowFirstColumn="0" w:firstRowLastColumn="0" w:lastRowFirstColumn="0" w:lastRowLastColumn="0"/>
            </w:pPr>
            <w:r>
              <w:t>#</w:t>
            </w:r>
          </w:p>
        </w:tc>
        <w:tc>
          <w:tcPr>
            <w:tcW w:w="1070" w:type="dxa"/>
          </w:tcPr>
          <w:p w14:paraId="217E667B" w14:textId="77777777" w:rsidR="008F1437" w:rsidRPr="0010201A" w:rsidRDefault="008F1437" w:rsidP="00362DDF">
            <w:pPr>
              <w:keepNext/>
              <w:keepLines/>
              <w:cnfStyle w:val="000000000000" w:firstRow="0" w:lastRow="0" w:firstColumn="0" w:lastColumn="0" w:oddVBand="0" w:evenVBand="0" w:oddHBand="0" w:evenHBand="0" w:firstRowFirstColumn="0" w:firstRowLastColumn="0" w:lastRowFirstColumn="0" w:lastRowLastColumn="0"/>
            </w:pPr>
            <w:r>
              <w:t>#</w:t>
            </w:r>
            <w:commentRangeEnd w:id="11"/>
            <w:r w:rsidR="00C709CD">
              <w:rPr>
                <w:rStyle w:val="CommentReference"/>
                <w:rFonts w:asciiTheme="minorHAnsi" w:eastAsiaTheme="minorHAnsi" w:hAnsiTheme="minorHAnsi" w:cstheme="minorBidi"/>
                <w:lang w:val="it-IT" w:eastAsia="en-US"/>
              </w:rPr>
              <w:commentReference w:id="11"/>
            </w:r>
          </w:p>
        </w:tc>
      </w:tr>
      <w:tr w:rsidR="004F62B7" w:rsidRPr="00EB4F7A" w14:paraId="1D5D7E1D" w14:textId="77777777" w:rsidTr="00362D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0" w:type="dxa"/>
          </w:tcPr>
          <w:p w14:paraId="51164BB9" w14:textId="77777777" w:rsidR="004F62B7" w:rsidRDefault="004F62B7" w:rsidP="004F62B7">
            <w:pPr>
              <w:keepNext/>
              <w:keepLines/>
            </w:pPr>
            <w:r>
              <w:t>…</w:t>
            </w:r>
          </w:p>
        </w:tc>
        <w:tc>
          <w:tcPr>
            <w:tcW w:w="814" w:type="dxa"/>
          </w:tcPr>
          <w:p w14:paraId="5F63D651" w14:textId="77777777" w:rsidR="004F62B7" w:rsidRDefault="004F62B7" w:rsidP="004F62B7">
            <w:pPr>
              <w:keepNext/>
              <w:keepLines/>
              <w:cnfStyle w:val="000000100000" w:firstRow="0" w:lastRow="0" w:firstColumn="0" w:lastColumn="0" w:oddVBand="0" w:evenVBand="0" w:oddHBand="1" w:evenHBand="0" w:firstRowFirstColumn="0" w:firstRowLastColumn="0" w:lastRowFirstColumn="0" w:lastRowLastColumn="0"/>
            </w:pPr>
          </w:p>
        </w:tc>
        <w:tc>
          <w:tcPr>
            <w:tcW w:w="1559" w:type="dxa"/>
          </w:tcPr>
          <w:p w14:paraId="1421C0AA" w14:textId="77777777" w:rsidR="004F62B7" w:rsidRPr="0010201A" w:rsidRDefault="004F62B7" w:rsidP="004F62B7">
            <w:pPr>
              <w:keepNext/>
              <w:keepLines/>
              <w:cnfStyle w:val="000000100000" w:firstRow="0" w:lastRow="0" w:firstColumn="0" w:lastColumn="0" w:oddVBand="0" w:evenVBand="0" w:oddHBand="1" w:evenHBand="0" w:firstRowFirstColumn="0" w:firstRowLastColumn="0" w:lastRowFirstColumn="0" w:lastRowLastColumn="0"/>
            </w:pPr>
          </w:p>
        </w:tc>
        <w:tc>
          <w:tcPr>
            <w:tcW w:w="837" w:type="dxa"/>
          </w:tcPr>
          <w:p w14:paraId="6DE8E810" w14:textId="77777777" w:rsidR="004F62B7" w:rsidRDefault="004F62B7" w:rsidP="004F62B7">
            <w:pPr>
              <w:cnfStyle w:val="000000100000" w:firstRow="0" w:lastRow="0" w:firstColumn="0" w:lastColumn="0" w:oddVBand="0" w:evenVBand="0" w:oddHBand="1" w:evenHBand="0" w:firstRowFirstColumn="0" w:firstRowLastColumn="0" w:lastRowFirstColumn="0" w:lastRowLastColumn="0"/>
            </w:pPr>
            <w:r w:rsidRPr="0085225D">
              <w:t>NA</w:t>
            </w:r>
          </w:p>
        </w:tc>
        <w:tc>
          <w:tcPr>
            <w:tcW w:w="722" w:type="dxa"/>
          </w:tcPr>
          <w:p w14:paraId="1B1B9165" w14:textId="77777777" w:rsidR="004F62B7" w:rsidRDefault="004F62B7" w:rsidP="004F62B7">
            <w:pPr>
              <w:keepNext/>
              <w:keepLines/>
              <w:cnfStyle w:val="000000100000" w:firstRow="0" w:lastRow="0" w:firstColumn="0" w:lastColumn="0" w:oddVBand="0" w:evenVBand="0" w:oddHBand="1" w:evenHBand="0" w:firstRowFirstColumn="0" w:firstRowLastColumn="0" w:lastRowFirstColumn="0" w:lastRowLastColumn="0"/>
            </w:pPr>
          </w:p>
        </w:tc>
        <w:tc>
          <w:tcPr>
            <w:tcW w:w="1418" w:type="dxa"/>
          </w:tcPr>
          <w:p w14:paraId="0BA5929B" w14:textId="77777777" w:rsidR="004F62B7" w:rsidRDefault="004F62B7" w:rsidP="004F62B7">
            <w:pPr>
              <w:keepNext/>
              <w:keepLines/>
              <w:cnfStyle w:val="000000100000" w:firstRow="0" w:lastRow="0" w:firstColumn="0" w:lastColumn="0" w:oddVBand="0" w:evenVBand="0" w:oddHBand="1" w:evenHBand="0" w:firstRowFirstColumn="0" w:firstRowLastColumn="0" w:lastRowFirstColumn="0" w:lastRowLastColumn="0"/>
            </w:pPr>
          </w:p>
        </w:tc>
        <w:tc>
          <w:tcPr>
            <w:tcW w:w="1070" w:type="dxa"/>
          </w:tcPr>
          <w:p w14:paraId="69F5FFA6" w14:textId="77777777" w:rsidR="004F62B7" w:rsidRDefault="004F62B7" w:rsidP="004F62B7">
            <w:pPr>
              <w:keepNext/>
              <w:keepLines/>
              <w:cnfStyle w:val="000000100000" w:firstRow="0" w:lastRow="0" w:firstColumn="0" w:lastColumn="0" w:oddVBand="0" w:evenVBand="0" w:oddHBand="1" w:evenHBand="0" w:firstRowFirstColumn="0" w:firstRowLastColumn="0" w:lastRowFirstColumn="0" w:lastRowLastColumn="0"/>
            </w:pPr>
          </w:p>
        </w:tc>
      </w:tr>
      <w:tr w:rsidR="004F62B7" w:rsidRPr="00EB4F7A" w14:paraId="68E187BC" w14:textId="77777777" w:rsidTr="008F1437">
        <w:trPr>
          <w:trHeight w:val="482"/>
          <w:jc w:val="center"/>
        </w:trPr>
        <w:tc>
          <w:tcPr>
            <w:cnfStyle w:val="001000000000" w:firstRow="0" w:lastRow="0" w:firstColumn="1" w:lastColumn="0" w:oddVBand="0" w:evenVBand="0" w:oddHBand="0" w:evenHBand="0" w:firstRowFirstColumn="0" w:firstRowLastColumn="0" w:lastRowFirstColumn="0" w:lastRowLastColumn="0"/>
            <w:tcW w:w="2300" w:type="dxa"/>
          </w:tcPr>
          <w:p w14:paraId="26BBED36" w14:textId="77777777" w:rsidR="004F62B7" w:rsidRDefault="004F62B7" w:rsidP="004F62B7">
            <w:pPr>
              <w:keepNext/>
              <w:keepLines/>
            </w:pPr>
            <w:r>
              <w:t>Flow N</w:t>
            </w:r>
          </w:p>
        </w:tc>
        <w:tc>
          <w:tcPr>
            <w:tcW w:w="814" w:type="dxa"/>
          </w:tcPr>
          <w:p w14:paraId="1287FFD2" w14:textId="77777777" w:rsidR="004F62B7" w:rsidRDefault="004F62B7" w:rsidP="004F62B7">
            <w:pPr>
              <w:keepNext/>
              <w:keepLines/>
              <w:cnfStyle w:val="000000000000" w:firstRow="0" w:lastRow="0" w:firstColumn="0" w:lastColumn="0" w:oddVBand="0" w:evenVBand="0" w:oddHBand="0" w:evenHBand="0" w:firstRowFirstColumn="0" w:firstRowLastColumn="0" w:lastRowFirstColumn="0" w:lastRowLastColumn="0"/>
            </w:pPr>
            <w:r>
              <w:t>#</w:t>
            </w:r>
          </w:p>
        </w:tc>
        <w:tc>
          <w:tcPr>
            <w:tcW w:w="1559" w:type="dxa"/>
          </w:tcPr>
          <w:p w14:paraId="066DCE8B" w14:textId="77777777" w:rsidR="004F62B7" w:rsidRPr="0010201A" w:rsidRDefault="004F62B7" w:rsidP="004F62B7">
            <w:pPr>
              <w:keepNext/>
              <w:keepLines/>
              <w:cnfStyle w:val="000000000000" w:firstRow="0" w:lastRow="0" w:firstColumn="0" w:lastColumn="0" w:oddVBand="0" w:evenVBand="0" w:oddHBand="0" w:evenHBand="0" w:firstRowFirstColumn="0" w:firstRowLastColumn="0" w:lastRowFirstColumn="0" w:lastRowLastColumn="0"/>
            </w:pPr>
            <w:r>
              <w:t>{A1, A2, A3, A4}</w:t>
            </w:r>
          </w:p>
        </w:tc>
        <w:tc>
          <w:tcPr>
            <w:tcW w:w="837" w:type="dxa"/>
          </w:tcPr>
          <w:p w14:paraId="3D996743" w14:textId="77777777" w:rsidR="004F62B7" w:rsidRDefault="004F62B7" w:rsidP="004F62B7">
            <w:pPr>
              <w:cnfStyle w:val="000000000000" w:firstRow="0" w:lastRow="0" w:firstColumn="0" w:lastColumn="0" w:oddVBand="0" w:evenVBand="0" w:oddHBand="0" w:evenHBand="0" w:firstRowFirstColumn="0" w:firstRowLastColumn="0" w:lastRowFirstColumn="0" w:lastRowLastColumn="0"/>
            </w:pPr>
            <w:r w:rsidRPr="0085225D">
              <w:t>NA</w:t>
            </w:r>
          </w:p>
        </w:tc>
        <w:tc>
          <w:tcPr>
            <w:tcW w:w="722" w:type="dxa"/>
          </w:tcPr>
          <w:p w14:paraId="411B5B18" w14:textId="77777777" w:rsidR="004F62B7" w:rsidRDefault="004F62B7" w:rsidP="004F62B7">
            <w:pPr>
              <w:keepNext/>
              <w:keepLines/>
              <w:cnfStyle w:val="000000000000" w:firstRow="0" w:lastRow="0" w:firstColumn="0" w:lastColumn="0" w:oddVBand="0" w:evenVBand="0" w:oddHBand="0" w:evenHBand="0" w:firstRowFirstColumn="0" w:firstRowLastColumn="0" w:lastRowFirstColumn="0" w:lastRowLastColumn="0"/>
            </w:pPr>
            <w:r>
              <w:t>#</w:t>
            </w:r>
          </w:p>
        </w:tc>
        <w:tc>
          <w:tcPr>
            <w:tcW w:w="1418" w:type="dxa"/>
          </w:tcPr>
          <w:p w14:paraId="518274D2" w14:textId="77777777" w:rsidR="004F62B7" w:rsidRDefault="004F62B7" w:rsidP="004F62B7">
            <w:pPr>
              <w:keepNext/>
              <w:keepLines/>
              <w:cnfStyle w:val="000000000000" w:firstRow="0" w:lastRow="0" w:firstColumn="0" w:lastColumn="0" w:oddVBand="0" w:evenVBand="0" w:oddHBand="0" w:evenHBand="0" w:firstRowFirstColumn="0" w:firstRowLastColumn="0" w:lastRowFirstColumn="0" w:lastRowLastColumn="0"/>
            </w:pPr>
            <w:r>
              <w:t>{B1, B2, B3, B4, B5}</w:t>
            </w:r>
          </w:p>
        </w:tc>
        <w:tc>
          <w:tcPr>
            <w:tcW w:w="1070" w:type="dxa"/>
          </w:tcPr>
          <w:p w14:paraId="14C8729C" w14:textId="77777777" w:rsidR="004F62B7" w:rsidRDefault="004F62B7" w:rsidP="004F62B7">
            <w:pPr>
              <w:cnfStyle w:val="000000000000" w:firstRow="0" w:lastRow="0" w:firstColumn="0" w:lastColumn="0" w:oddVBand="0" w:evenVBand="0" w:oddHBand="0" w:evenHBand="0" w:firstRowFirstColumn="0" w:firstRowLastColumn="0" w:lastRowFirstColumn="0" w:lastRowLastColumn="0"/>
            </w:pPr>
            <w:r w:rsidRPr="008450FB">
              <w:t>#</w:t>
            </w:r>
          </w:p>
        </w:tc>
      </w:tr>
      <w:tr w:rsidR="008F1437" w:rsidRPr="00984C98" w14:paraId="749C7C4B" w14:textId="77777777" w:rsidTr="00362D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0" w:type="dxa"/>
          </w:tcPr>
          <w:p w14:paraId="2F2138ED" w14:textId="77777777" w:rsidR="008F1437" w:rsidRPr="003C34EB" w:rsidRDefault="008F1437" w:rsidP="00362DDF">
            <w:pPr>
              <w:keepNext/>
              <w:keepLines/>
              <w:jc w:val="right"/>
              <w:rPr>
                <w:i/>
                <w:iCs/>
              </w:rPr>
            </w:pPr>
            <w:r w:rsidRPr="1F408DE6">
              <w:rPr>
                <w:i/>
                <w:iCs/>
              </w:rPr>
              <w:t>Legend</w:t>
            </w:r>
          </w:p>
        </w:tc>
        <w:tc>
          <w:tcPr>
            <w:tcW w:w="6420" w:type="dxa"/>
            <w:gridSpan w:val="6"/>
          </w:tcPr>
          <w:p w14:paraId="289198B7" w14:textId="77777777" w:rsidR="008F1437" w:rsidRPr="003C34EB" w:rsidRDefault="008F1437" w:rsidP="00E5125A">
            <w:pPr>
              <w:keepNext/>
              <w:keepLines/>
              <w:cnfStyle w:val="000000100000" w:firstRow="0" w:lastRow="0" w:firstColumn="0" w:lastColumn="0" w:oddVBand="0" w:evenVBand="0" w:oddHBand="1" w:evenHBand="0" w:firstRowFirstColumn="0" w:firstRowLastColumn="0" w:lastRowFirstColumn="0" w:lastRowLastColumn="0"/>
              <w:rPr>
                <w:i/>
                <w:iCs/>
              </w:rPr>
            </w:pPr>
            <w:r w:rsidRPr="1F408DE6">
              <w:rPr>
                <w:i/>
                <w:iCs/>
              </w:rPr>
              <w:t xml:space="preserve"># </w:t>
            </w:r>
            <w:r>
              <w:rPr>
                <w:i/>
              </w:rPr>
              <w:tab/>
            </w:r>
            <w:r w:rsidRPr="1F408DE6">
              <w:rPr>
                <w:i/>
                <w:iCs/>
              </w:rPr>
              <w:t>concept fully used in dataflow</w:t>
            </w:r>
            <w:r>
              <w:rPr>
                <w:i/>
              </w:rPr>
              <w:br/>
            </w:r>
            <w:r w:rsidRPr="1F408DE6">
              <w:rPr>
                <w:i/>
                <w:iCs/>
              </w:rPr>
              <w:t>(code)</w:t>
            </w:r>
            <w:r>
              <w:rPr>
                <w:i/>
              </w:rPr>
              <w:tab/>
            </w:r>
            <w:r w:rsidRPr="1F408DE6">
              <w:rPr>
                <w:i/>
                <w:iCs/>
              </w:rPr>
              <w:t>concept fixed to single code in dataflow</w:t>
            </w:r>
          </w:p>
        </w:tc>
      </w:tr>
    </w:tbl>
    <w:commentRangeEnd w:id="7"/>
    <w:p w14:paraId="325944F4" w14:textId="77777777" w:rsidR="008F1437" w:rsidRPr="0069533D" w:rsidRDefault="00DC0F86" w:rsidP="008F1437">
      <w:pPr>
        <w:pStyle w:val="ListParagraph"/>
        <w:spacing w:after="120" w:line="240" w:lineRule="auto"/>
        <w:ind w:left="360"/>
        <w:jc w:val="center"/>
        <w:rPr>
          <w:rFonts w:ascii="Calibri" w:eastAsia="Times New Roman" w:hAnsi="Calibri" w:cs="Calibri"/>
          <w:b/>
          <w:i/>
          <w:lang w:val="en-GB" w:eastAsia="en-GB"/>
        </w:rPr>
      </w:pPr>
      <w:r>
        <w:rPr>
          <w:rStyle w:val="CommentReference"/>
        </w:rPr>
        <w:commentReference w:id="7"/>
      </w:r>
      <w:r w:rsidR="008F1437">
        <w:rPr>
          <w:rFonts w:ascii="Calibri" w:eastAsia="Times New Roman" w:hAnsi="Calibri" w:cs="Calibri"/>
          <w:b/>
          <w:i/>
          <w:lang w:val="en-GB" w:eastAsia="en-GB"/>
        </w:rPr>
        <w:t xml:space="preserve">Cube </w:t>
      </w:r>
      <w:r w:rsidR="001F2874">
        <w:rPr>
          <w:rFonts w:ascii="Calibri" w:eastAsia="Times New Roman" w:hAnsi="Calibri" w:cs="Calibri"/>
          <w:b/>
          <w:i/>
          <w:lang w:val="en-GB" w:eastAsia="en-GB"/>
        </w:rPr>
        <w:t>region</w:t>
      </w:r>
      <w:r w:rsidR="001F2874" w:rsidRPr="0069533D">
        <w:rPr>
          <w:rFonts w:ascii="Calibri" w:eastAsia="Times New Roman" w:hAnsi="Calibri" w:cs="Calibri"/>
          <w:b/>
          <w:i/>
          <w:lang w:val="en-GB" w:eastAsia="en-GB"/>
        </w:rPr>
        <w:t xml:space="preserve"> </w:t>
      </w:r>
      <w:r w:rsidR="008F1437" w:rsidRPr="0069533D">
        <w:rPr>
          <w:rFonts w:ascii="Calibri" w:eastAsia="Times New Roman" w:hAnsi="Calibri" w:cs="Calibri"/>
          <w:b/>
          <w:i/>
          <w:lang w:val="en-GB" w:eastAsia="en-GB"/>
        </w:rPr>
        <w:t>in a matrix</w:t>
      </w:r>
    </w:p>
    <w:p w14:paraId="25B71A49" w14:textId="77777777" w:rsidR="008F1437" w:rsidRPr="008405EC" w:rsidRDefault="008F1437" w:rsidP="00810E08">
      <w:pPr>
        <w:pStyle w:val="ListParagraph"/>
        <w:spacing w:after="120" w:line="240" w:lineRule="auto"/>
        <w:ind w:left="360"/>
        <w:jc w:val="both"/>
        <w:rPr>
          <w:rFonts w:ascii="Calibri" w:eastAsia="Times New Roman" w:hAnsi="Calibri" w:cs="Calibri"/>
          <w:lang w:val="en-US" w:eastAsia="en-GB"/>
        </w:rPr>
      </w:pPr>
    </w:p>
    <w:p w14:paraId="7C782D98" w14:textId="77777777" w:rsidR="00810E08" w:rsidRDefault="00810E08" w:rsidP="00810E08">
      <w:pPr>
        <w:pStyle w:val="ListParagraph"/>
        <w:spacing w:after="120" w:line="240" w:lineRule="auto"/>
        <w:ind w:left="360"/>
        <w:jc w:val="both"/>
        <w:rPr>
          <w:rFonts w:ascii="Calibri" w:eastAsia="Times New Roman" w:hAnsi="Calibri" w:cs="Calibri"/>
          <w:lang w:val="en-GB" w:eastAsia="en-GB"/>
        </w:rPr>
      </w:pPr>
    </w:p>
    <w:p w14:paraId="297A2093" w14:textId="77777777" w:rsidR="001F2874" w:rsidRPr="00A1559F" w:rsidRDefault="001F2874" w:rsidP="006B5F7B">
      <w:pPr>
        <w:spacing w:after="120" w:line="240" w:lineRule="auto"/>
        <w:jc w:val="both"/>
        <w:rPr>
          <w:rFonts w:ascii="Calibri" w:eastAsia="Times New Roman" w:hAnsi="Calibri" w:cs="Calibri"/>
          <w:lang w:val="en-US" w:eastAsia="en-GB"/>
        </w:rPr>
      </w:pPr>
      <w:commentRangeStart w:id="12"/>
      <w:r w:rsidRPr="00A1559F">
        <w:rPr>
          <w:rFonts w:ascii="Calibri" w:eastAsia="Times New Roman" w:hAnsi="Calibri" w:cs="Calibri"/>
          <w:lang w:val="en-US" w:eastAsia="en-GB"/>
        </w:rPr>
        <w:lastRenderedPageBreak/>
        <w:t>Constraints in version 2.0 of SDMX are Maintainable artefacts so that they are identified through an id, agency and version. They can be stored independently for the artefacts on which they are applied allowing a better reusability.</w:t>
      </w:r>
      <w:commentRangeEnd w:id="12"/>
      <w:r w:rsidR="006B5F7B">
        <w:rPr>
          <w:rStyle w:val="CommentReference"/>
        </w:rPr>
        <w:commentReference w:id="12"/>
      </w:r>
    </w:p>
    <w:p w14:paraId="4D4060B9" w14:textId="77777777" w:rsidR="003F5020" w:rsidRDefault="003F5020" w:rsidP="00A1559F">
      <w:pPr>
        <w:spacing w:after="120" w:line="240" w:lineRule="auto"/>
        <w:jc w:val="both"/>
        <w:rPr>
          <w:rFonts w:ascii="Calibri" w:eastAsia="Times New Roman" w:hAnsi="Calibri" w:cs="Calibri"/>
          <w:lang w:val="en-GB" w:eastAsia="en-GB"/>
        </w:rPr>
      </w:pPr>
      <w:commentRangeStart w:id="13"/>
      <w:r>
        <w:rPr>
          <w:rFonts w:ascii="Calibri" w:eastAsia="Times New Roman" w:hAnsi="Calibri" w:cs="Calibri"/>
          <w:lang w:val="en-GB" w:eastAsia="en-GB"/>
        </w:rPr>
        <w:t xml:space="preserve">There is another </w:t>
      </w:r>
      <w:r w:rsidR="00C858D6">
        <w:rPr>
          <w:rFonts w:ascii="Calibri" w:eastAsia="Times New Roman" w:hAnsi="Calibri" w:cs="Calibri"/>
          <w:lang w:val="en-GB" w:eastAsia="en-GB"/>
        </w:rPr>
        <w:t>way</w:t>
      </w:r>
      <w:r w:rsidR="00693ACF">
        <w:rPr>
          <w:rFonts w:ascii="Calibri" w:eastAsia="Times New Roman" w:hAnsi="Calibri" w:cs="Calibri"/>
          <w:lang w:val="en-GB" w:eastAsia="en-GB"/>
        </w:rPr>
        <w:t xml:space="preserve"> to </w:t>
      </w:r>
      <w:r w:rsidR="001F2874">
        <w:rPr>
          <w:rFonts w:ascii="Calibri" w:eastAsia="Times New Roman" w:hAnsi="Calibri" w:cs="Calibri"/>
          <w:lang w:val="en-GB" w:eastAsia="en-GB"/>
        </w:rPr>
        <w:t xml:space="preserve">restrict </w:t>
      </w:r>
      <w:r w:rsidR="00D67358" w:rsidRPr="00A1559F">
        <w:rPr>
          <w:rFonts w:ascii="Calibri" w:eastAsia="Times New Roman" w:hAnsi="Calibri" w:cs="Calibri"/>
          <w:lang w:val="en-GB" w:eastAsia="en-GB"/>
        </w:rPr>
        <w:t xml:space="preserve">data </w:t>
      </w:r>
      <w:r>
        <w:rPr>
          <w:rFonts w:ascii="Calibri" w:eastAsia="Times New Roman" w:hAnsi="Calibri" w:cs="Calibri"/>
          <w:lang w:val="en-GB" w:eastAsia="en-GB"/>
        </w:rPr>
        <w:t>in a dataflow through the use of the p</w:t>
      </w:r>
      <w:r w:rsidRPr="00A1559F">
        <w:rPr>
          <w:rFonts w:ascii="Calibri" w:eastAsia="Times New Roman" w:hAnsi="Calibri" w:cs="Calibri"/>
          <w:lang w:val="en-GB" w:eastAsia="en-GB"/>
        </w:rPr>
        <w:t>artial code list</w:t>
      </w:r>
      <w:r>
        <w:rPr>
          <w:rFonts w:ascii="Calibri" w:eastAsia="Times New Roman" w:hAnsi="Calibri" w:cs="Calibri"/>
          <w:lang w:val="en-GB" w:eastAsia="en-GB"/>
        </w:rPr>
        <w:t xml:space="preserve"> that is not explicit declared like in the previous examples. It consists in sending to different data providers different subset on the same </w:t>
      </w:r>
      <w:proofErr w:type="spellStart"/>
      <w:r>
        <w:rPr>
          <w:rFonts w:ascii="Calibri" w:eastAsia="Times New Roman" w:hAnsi="Calibri" w:cs="Calibri"/>
          <w:lang w:val="en-GB" w:eastAsia="en-GB"/>
        </w:rPr>
        <w:t>codelists</w:t>
      </w:r>
      <w:proofErr w:type="spellEnd"/>
      <w:r>
        <w:rPr>
          <w:rFonts w:ascii="Calibri" w:eastAsia="Times New Roman" w:hAnsi="Calibri" w:cs="Calibri"/>
          <w:lang w:val="en-GB" w:eastAsia="en-GB"/>
        </w:rPr>
        <w:t xml:space="preserve"> by denoting them as “partial”</w:t>
      </w:r>
      <w:r w:rsidR="00D67358" w:rsidRPr="00A1559F">
        <w:rPr>
          <w:rFonts w:ascii="Calibri" w:eastAsia="Times New Roman" w:hAnsi="Calibri" w:cs="Calibri"/>
          <w:lang w:val="en-GB" w:eastAsia="en-GB"/>
        </w:rPr>
        <w:t>.</w:t>
      </w:r>
      <w:commentRangeEnd w:id="13"/>
      <w:r w:rsidR="006B5F7B">
        <w:rPr>
          <w:rStyle w:val="CommentReference"/>
        </w:rPr>
        <w:commentReference w:id="13"/>
      </w:r>
    </w:p>
    <w:p w14:paraId="39CB7153" w14:textId="77777777" w:rsidR="00F25964" w:rsidRPr="00693ACF" w:rsidRDefault="00D67358" w:rsidP="00A1559F">
      <w:pPr>
        <w:spacing w:after="120" w:line="240" w:lineRule="auto"/>
        <w:jc w:val="both"/>
        <w:rPr>
          <w:lang w:val="en-US"/>
        </w:rPr>
      </w:pPr>
      <w:commentRangeStart w:id="14"/>
      <w:r w:rsidRPr="00693ACF">
        <w:rPr>
          <w:lang w:val="en-US"/>
        </w:rPr>
        <w:t xml:space="preserve">This constraint has no impact on the definition of </w:t>
      </w:r>
      <w:r w:rsidR="003F5020">
        <w:rPr>
          <w:lang w:val="en-US"/>
        </w:rPr>
        <w:t>DSD neither on the dataflow one</w:t>
      </w:r>
      <w:r w:rsidRPr="00693ACF">
        <w:rPr>
          <w:lang w:val="en-US"/>
        </w:rPr>
        <w:t>, it only represents an indication for a data provider receiving it</w:t>
      </w:r>
      <w:r w:rsidR="00E5125A" w:rsidRPr="00693ACF">
        <w:rPr>
          <w:lang w:val="en-US"/>
        </w:rPr>
        <w:t>,</w:t>
      </w:r>
      <w:r w:rsidRPr="00693ACF">
        <w:rPr>
          <w:lang w:val="en-US"/>
        </w:rPr>
        <w:t xml:space="preserve"> to disseminate only codes received in the partial code list. This has been applied in the Census hub project to the geographical code list sent </w:t>
      </w:r>
      <w:r w:rsidR="00C60893">
        <w:rPr>
          <w:lang w:val="en-US"/>
        </w:rPr>
        <w:t xml:space="preserve">to data providers </w:t>
      </w:r>
      <w:r w:rsidR="00E5125A" w:rsidRPr="00693ACF">
        <w:rPr>
          <w:lang w:val="en-US"/>
        </w:rPr>
        <w:t>partially and</w:t>
      </w:r>
      <w:r w:rsidRPr="00693ACF">
        <w:rPr>
          <w:lang w:val="en-US"/>
        </w:rPr>
        <w:t xml:space="preserve"> including </w:t>
      </w:r>
      <w:r w:rsidR="00E5125A" w:rsidRPr="00693ACF">
        <w:rPr>
          <w:lang w:val="en-US"/>
        </w:rPr>
        <w:t xml:space="preserve">only </w:t>
      </w:r>
      <w:r w:rsidRPr="00693ACF">
        <w:rPr>
          <w:lang w:val="en-US"/>
        </w:rPr>
        <w:t xml:space="preserve">the </w:t>
      </w:r>
      <w:r w:rsidR="00E5125A" w:rsidRPr="00693ACF">
        <w:rPr>
          <w:lang w:val="en-US"/>
        </w:rPr>
        <w:t xml:space="preserve">specific </w:t>
      </w:r>
      <w:r w:rsidRPr="00693ACF">
        <w:rPr>
          <w:lang w:val="en-US"/>
        </w:rPr>
        <w:t xml:space="preserve">codes for the </w:t>
      </w:r>
      <w:r w:rsidR="00E5125A" w:rsidRPr="00693ACF">
        <w:rPr>
          <w:lang w:val="en-US"/>
        </w:rPr>
        <w:t xml:space="preserve">related </w:t>
      </w:r>
      <w:r w:rsidRPr="00693ACF">
        <w:rPr>
          <w:lang w:val="en-US"/>
        </w:rPr>
        <w:t>data provider territory.</w:t>
      </w:r>
      <w:commentRangeEnd w:id="14"/>
      <w:r w:rsidR="008D468F">
        <w:rPr>
          <w:rStyle w:val="CommentReference"/>
        </w:rPr>
        <w:commentReference w:id="14"/>
      </w:r>
    </w:p>
    <w:p w14:paraId="4CC74801" w14:textId="77777777" w:rsidR="00F9587B" w:rsidRPr="00F9587B" w:rsidRDefault="00F9587B" w:rsidP="00F9587B">
      <w:pPr>
        <w:rPr>
          <w:lang w:val="en-US"/>
        </w:rPr>
      </w:pPr>
    </w:p>
    <w:sectPr w:rsidR="00F9587B" w:rsidRPr="00F9587B">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uranyi, Daniel" w:date="2020-02-20T12:14:00Z" w:initials="DS">
    <w:p w14:paraId="4AD68810" w14:textId="14792B6C" w:rsidR="00153072" w:rsidRDefault="00153072">
      <w:pPr>
        <w:pStyle w:val="CommentText"/>
      </w:pPr>
      <w:r>
        <w:rPr>
          <w:rStyle w:val="CommentReference"/>
        </w:rPr>
        <w:annotationRef/>
      </w:r>
      <w:proofErr w:type="spellStart"/>
      <w:r>
        <w:t>Indeed</w:t>
      </w:r>
      <w:proofErr w:type="spellEnd"/>
      <w:r>
        <w:t xml:space="preserve">, </w:t>
      </w:r>
      <w:proofErr w:type="spellStart"/>
      <w:r>
        <w:t>as</w:t>
      </w:r>
      <w:proofErr w:type="spellEnd"/>
      <w:r>
        <w:t xml:space="preserve"> </w:t>
      </w:r>
      <w:proofErr w:type="spellStart"/>
      <w:r>
        <w:t>mentione</w:t>
      </w:r>
      <w:proofErr w:type="spellEnd"/>
      <w:r>
        <w:t xml:space="preserve"> </w:t>
      </w:r>
      <w:proofErr w:type="spellStart"/>
      <w:r>
        <w:t>dby</w:t>
      </w:r>
      <w:proofErr w:type="spellEnd"/>
      <w:r>
        <w:t xml:space="preserve"> David, the PA </w:t>
      </w:r>
      <w:proofErr w:type="spellStart"/>
      <w:r>
        <w:t>is</w:t>
      </w:r>
      <w:proofErr w:type="spellEnd"/>
      <w:r>
        <w:t xml:space="preserve"> </w:t>
      </w:r>
      <w:proofErr w:type="spellStart"/>
      <w:r>
        <w:t>based</w:t>
      </w:r>
      <w:proofErr w:type="spellEnd"/>
      <w:r>
        <w:t xml:space="preserve"> on </w:t>
      </w:r>
      <w:proofErr w:type="gramStart"/>
      <w:r>
        <w:t>the</w:t>
      </w:r>
      <w:proofErr w:type="gramEnd"/>
      <w:r>
        <w:t xml:space="preserve"> DF and </w:t>
      </w:r>
      <w:proofErr w:type="spellStart"/>
      <w:r>
        <w:t>not</w:t>
      </w:r>
      <w:proofErr w:type="spellEnd"/>
      <w:r>
        <w:t xml:space="preserve"> on the DSD. </w:t>
      </w:r>
      <w:proofErr w:type="spellStart"/>
      <w:r>
        <w:t>We</w:t>
      </w:r>
      <w:proofErr w:type="spellEnd"/>
      <w:r>
        <w:t xml:space="preserve"> can </w:t>
      </w:r>
      <w:proofErr w:type="spellStart"/>
      <w:r>
        <w:t>maybe</w:t>
      </w:r>
      <w:proofErr w:type="spellEnd"/>
      <w:r>
        <w:t xml:space="preserve"> use the </w:t>
      </w:r>
      <w:proofErr w:type="spellStart"/>
      <w:r>
        <w:t>graphical</w:t>
      </w:r>
      <w:proofErr w:type="spellEnd"/>
      <w:r>
        <w:t xml:space="preserve"> </w:t>
      </w:r>
      <w:proofErr w:type="spellStart"/>
      <w:r>
        <w:t>representation</w:t>
      </w:r>
      <w:proofErr w:type="spellEnd"/>
      <w:r>
        <w:t xml:space="preserve"> from the </w:t>
      </w:r>
      <w:proofErr w:type="spellStart"/>
      <w:r>
        <w:t>main</w:t>
      </w:r>
      <w:proofErr w:type="spellEnd"/>
      <w:r>
        <w:t xml:space="preserve"> </w:t>
      </w:r>
      <w:proofErr w:type="spellStart"/>
      <w:r>
        <w:t>document</w:t>
      </w:r>
      <w:proofErr w:type="spellEnd"/>
      <w:r>
        <w:t xml:space="preserve"> and </w:t>
      </w:r>
      <w:proofErr w:type="spellStart"/>
      <w:r>
        <w:t>extend</w:t>
      </w:r>
      <w:proofErr w:type="spellEnd"/>
      <w:r>
        <w:t xml:space="preserve"> </w:t>
      </w:r>
      <w:proofErr w:type="spellStart"/>
      <w:r>
        <w:t>it</w:t>
      </w:r>
      <w:proofErr w:type="spellEnd"/>
      <w:r>
        <w:t xml:space="preserve"> by </w:t>
      </w:r>
      <w:proofErr w:type="spellStart"/>
      <w:r>
        <w:t>provision</w:t>
      </w:r>
      <w:proofErr w:type="spellEnd"/>
      <w:r>
        <w:t xml:space="preserve"> </w:t>
      </w:r>
      <w:proofErr w:type="spellStart"/>
      <w:r>
        <w:t>agreements</w:t>
      </w:r>
      <w:proofErr w:type="spellEnd"/>
      <w:r>
        <w:t>?</w:t>
      </w:r>
    </w:p>
  </w:comment>
  <w:comment w:id="2" w:author="BARRACLOUGH David, SDD/SDPS" w:date="2020-02-19T17:19:00Z" w:initials="BDS">
    <w:p w14:paraId="5749CEDB" w14:textId="77777777" w:rsidR="00C709CD" w:rsidRDefault="00C709CD">
      <w:pPr>
        <w:pStyle w:val="CommentText"/>
      </w:pPr>
      <w:r>
        <w:rPr>
          <w:rStyle w:val="CommentReference"/>
        </w:rPr>
        <w:annotationRef/>
      </w:r>
      <w:r>
        <w:t xml:space="preserve">I </w:t>
      </w:r>
      <w:proofErr w:type="spellStart"/>
      <w:proofErr w:type="gramStart"/>
      <w:r>
        <w:t>don’t</w:t>
      </w:r>
      <w:proofErr w:type="spellEnd"/>
      <w:proofErr w:type="gramEnd"/>
      <w:r>
        <w:t xml:space="preserve"> </w:t>
      </w:r>
      <w:proofErr w:type="spellStart"/>
      <w:r>
        <w:t>think</w:t>
      </w:r>
      <w:proofErr w:type="spellEnd"/>
      <w:r>
        <w:t xml:space="preserve"> </w:t>
      </w:r>
      <w:proofErr w:type="spellStart"/>
      <w:r>
        <w:t>there’s</w:t>
      </w:r>
      <w:proofErr w:type="spellEnd"/>
      <w:r>
        <w:t xml:space="preserve"> a </w:t>
      </w:r>
      <w:proofErr w:type="spellStart"/>
      <w:r>
        <w:t>direct</w:t>
      </w:r>
      <w:proofErr w:type="spellEnd"/>
      <w:r>
        <w:t xml:space="preserve"> relation to a DSD?</w:t>
      </w:r>
    </w:p>
  </w:comment>
  <w:comment w:id="0" w:author="BARRACLOUGH David, SDD/SDPS" w:date="2020-02-19T17:12:00Z" w:initials="BDS">
    <w:p w14:paraId="45919960" w14:textId="77777777" w:rsidR="008D468F" w:rsidRDefault="008D468F">
      <w:pPr>
        <w:pStyle w:val="CommentText"/>
      </w:pPr>
      <w:r>
        <w:rPr>
          <w:rStyle w:val="CommentReference"/>
        </w:rPr>
        <w:annotationRef/>
      </w:r>
      <w:proofErr w:type="spellStart"/>
      <w:r>
        <w:t>Explain</w:t>
      </w:r>
      <w:proofErr w:type="spellEnd"/>
      <w:r>
        <w:t xml:space="preserve"> the </w:t>
      </w:r>
      <w:proofErr w:type="spellStart"/>
      <w:r>
        <w:t>properties</w:t>
      </w:r>
      <w:proofErr w:type="spellEnd"/>
      <w:r>
        <w:t xml:space="preserve"> of a </w:t>
      </w:r>
      <w:proofErr w:type="spellStart"/>
      <w:r>
        <w:t>Provision</w:t>
      </w:r>
      <w:proofErr w:type="spellEnd"/>
      <w:r>
        <w:t xml:space="preserve"> Agreement</w:t>
      </w:r>
      <w:r w:rsidR="00C709CD">
        <w:t xml:space="preserve"> (</w:t>
      </w:r>
      <w:proofErr w:type="spellStart"/>
      <w:r w:rsidR="00C709CD">
        <w:t>validity</w:t>
      </w:r>
      <w:proofErr w:type="spellEnd"/>
      <w:r w:rsidR="00C709CD">
        <w:t xml:space="preserve">, </w:t>
      </w:r>
      <w:proofErr w:type="spellStart"/>
      <w:r w:rsidR="00C709CD">
        <w:t>etc</w:t>
      </w:r>
      <w:proofErr w:type="spellEnd"/>
      <w:r w:rsidR="00C709CD">
        <w:t>)</w:t>
      </w:r>
      <w:r>
        <w:t xml:space="preserve">. Include a </w:t>
      </w:r>
      <w:proofErr w:type="spellStart"/>
      <w:r>
        <w:t>simple</w:t>
      </w:r>
      <w:proofErr w:type="spellEnd"/>
      <w:r>
        <w:t xml:space="preserve"> </w:t>
      </w:r>
      <w:proofErr w:type="spellStart"/>
      <w:r>
        <w:t>diagram</w:t>
      </w:r>
      <w:proofErr w:type="spellEnd"/>
      <w:r>
        <w:t xml:space="preserve"> </w:t>
      </w:r>
      <w:proofErr w:type="spellStart"/>
      <w:r>
        <w:t>showing</w:t>
      </w:r>
      <w:proofErr w:type="spellEnd"/>
      <w:r>
        <w:t xml:space="preserve"> the </w:t>
      </w:r>
      <w:proofErr w:type="spellStart"/>
      <w:r>
        <w:t>relationship</w:t>
      </w:r>
      <w:proofErr w:type="spellEnd"/>
      <w:r>
        <w:t xml:space="preserve"> to a provider</w:t>
      </w:r>
      <w:r w:rsidR="00C709CD">
        <w:t xml:space="preserve"> and </w:t>
      </w:r>
      <w:proofErr w:type="spellStart"/>
      <w:r>
        <w:t>dataflow</w:t>
      </w:r>
      <w:proofErr w:type="spellEnd"/>
    </w:p>
  </w:comment>
  <w:comment w:id="1" w:author="BARRACLOUGH David, SDD/SDPS" w:date="2020-02-19T17:24:00Z" w:initials="BDS">
    <w:p w14:paraId="7DB5CE57" w14:textId="77777777" w:rsidR="00C709CD" w:rsidRDefault="00C709CD">
      <w:pPr>
        <w:pStyle w:val="CommentText"/>
      </w:pPr>
      <w:r>
        <w:rPr>
          <w:rStyle w:val="CommentReference"/>
        </w:rPr>
        <w:annotationRef/>
      </w:r>
      <w:r>
        <w:t xml:space="preserve">The </w:t>
      </w:r>
      <w:proofErr w:type="spellStart"/>
      <w:r>
        <w:t>document</w:t>
      </w:r>
      <w:proofErr w:type="spellEnd"/>
      <w:r>
        <w:t xml:space="preserve"> </w:t>
      </w:r>
      <w:proofErr w:type="spellStart"/>
      <w:r>
        <w:t>should</w:t>
      </w:r>
      <w:proofErr w:type="spellEnd"/>
      <w:r>
        <w:t xml:space="preserve"> start by a high-</w:t>
      </w:r>
      <w:proofErr w:type="spellStart"/>
      <w:r>
        <w:t>level</w:t>
      </w:r>
      <w:proofErr w:type="spellEnd"/>
      <w:r>
        <w:t xml:space="preserve"> </w:t>
      </w:r>
      <w:proofErr w:type="spellStart"/>
      <w:r>
        <w:t>descrption</w:t>
      </w:r>
      <w:proofErr w:type="spellEnd"/>
      <w:r>
        <w:t xml:space="preserve"> of </w:t>
      </w:r>
      <w:proofErr w:type="spellStart"/>
      <w:r>
        <w:t>Prov</w:t>
      </w:r>
      <w:proofErr w:type="spellEnd"/>
      <w:r>
        <w:t xml:space="preserve"> </w:t>
      </w:r>
      <w:proofErr w:type="spellStart"/>
      <w:r>
        <w:t>Agrs</w:t>
      </w:r>
      <w:proofErr w:type="spellEnd"/>
      <w:r>
        <w:t xml:space="preserve">, and </w:t>
      </w:r>
      <w:proofErr w:type="spellStart"/>
      <w:r>
        <w:t>outline</w:t>
      </w:r>
      <w:proofErr w:type="spellEnd"/>
      <w:r>
        <w:t xml:space="preserve"> the use </w:t>
      </w:r>
      <w:proofErr w:type="spellStart"/>
      <w:r>
        <w:t>cases</w:t>
      </w:r>
      <w:proofErr w:type="spellEnd"/>
      <w:r>
        <w:t xml:space="preserve"> </w:t>
      </w:r>
      <w:proofErr w:type="spellStart"/>
      <w:r>
        <w:t>they</w:t>
      </w:r>
      <w:proofErr w:type="spellEnd"/>
      <w:r>
        <w:t xml:space="preserve"> serve</w:t>
      </w:r>
    </w:p>
  </w:comment>
  <w:comment w:id="4" w:author="BARRACLOUGH David, SDD/SDPS" w:date="2020-02-19T17:20:00Z" w:initials="BDS">
    <w:p w14:paraId="42B9D0F9" w14:textId="77777777" w:rsidR="00C709CD" w:rsidRDefault="00C709CD">
      <w:pPr>
        <w:pStyle w:val="CommentText"/>
      </w:pPr>
      <w:proofErr w:type="spellStart"/>
      <w:r>
        <w:t>Better</w:t>
      </w:r>
      <w:proofErr w:type="spellEnd"/>
      <w:r>
        <w:t xml:space="preserve"> to </w:t>
      </w:r>
      <w:proofErr w:type="spellStart"/>
      <w:r>
        <w:t>discuss</w:t>
      </w:r>
      <w:proofErr w:type="spellEnd"/>
      <w:r>
        <w:t xml:space="preserve"> </w:t>
      </w:r>
      <w:r>
        <w:rPr>
          <w:rStyle w:val="CommentReference"/>
        </w:rPr>
        <w:annotationRef/>
      </w:r>
      <w:proofErr w:type="spellStart"/>
      <w:r>
        <w:t>defining</w:t>
      </w:r>
      <w:proofErr w:type="spellEnd"/>
      <w:r>
        <w:t xml:space="preserve"> </w:t>
      </w:r>
      <w:proofErr w:type="spellStart"/>
      <w:r>
        <w:t>constraints</w:t>
      </w:r>
      <w:proofErr w:type="spellEnd"/>
      <w:r>
        <w:t xml:space="preserve"> on the </w:t>
      </w:r>
      <w:proofErr w:type="spellStart"/>
      <w:r>
        <w:t>Prov</w:t>
      </w:r>
      <w:proofErr w:type="spellEnd"/>
      <w:r>
        <w:t xml:space="preserve"> </w:t>
      </w:r>
      <w:proofErr w:type="spellStart"/>
      <w:r>
        <w:t>Agr</w:t>
      </w:r>
      <w:proofErr w:type="spellEnd"/>
    </w:p>
  </w:comment>
  <w:comment w:id="6" w:author="BARRACLOUGH David, SDD/SDPS" w:date="2020-02-19T17:32:00Z" w:initials="BDS">
    <w:p w14:paraId="6D92B38D" w14:textId="77777777" w:rsidR="00DC0F86" w:rsidRDefault="00DC0F86">
      <w:pPr>
        <w:pStyle w:val="CommentText"/>
      </w:pPr>
      <w:r>
        <w:rPr>
          <w:rStyle w:val="CommentReference"/>
        </w:rPr>
        <w:annotationRef/>
      </w:r>
    </w:p>
  </w:comment>
  <w:comment w:id="5" w:author="Suranyi, Daniel" w:date="2020-02-20T12:17:00Z" w:initials="DS">
    <w:p w14:paraId="07839412" w14:textId="521FB5D5" w:rsidR="00153072" w:rsidRDefault="00153072">
      <w:pPr>
        <w:pStyle w:val="CommentText"/>
      </w:pPr>
      <w:r>
        <w:rPr>
          <w:rStyle w:val="CommentReference"/>
        </w:rPr>
        <w:annotationRef/>
      </w:r>
      <w:proofErr w:type="spellStart"/>
      <w:r>
        <w:t>We</w:t>
      </w:r>
      <w:proofErr w:type="spellEnd"/>
      <w:r>
        <w:t xml:space="preserve"> can </w:t>
      </w:r>
      <w:proofErr w:type="spellStart"/>
      <w:r>
        <w:t>probably</w:t>
      </w:r>
      <w:proofErr w:type="spellEnd"/>
      <w:r>
        <w:t xml:space="preserve"> </w:t>
      </w:r>
      <w:proofErr w:type="spellStart"/>
      <w:r>
        <w:t>simplify</w:t>
      </w:r>
      <w:proofErr w:type="spellEnd"/>
      <w:r>
        <w:t xml:space="preserve"> </w:t>
      </w:r>
      <w:proofErr w:type="spellStart"/>
      <w:r>
        <w:t>that</w:t>
      </w:r>
      <w:proofErr w:type="spellEnd"/>
      <w:r>
        <w:t xml:space="preserve"> </w:t>
      </w:r>
      <w:proofErr w:type="spellStart"/>
      <w:r>
        <w:t>paragraph</w:t>
      </w:r>
      <w:proofErr w:type="spellEnd"/>
      <w:r>
        <w:t xml:space="preserve"> by just </w:t>
      </w:r>
      <w:proofErr w:type="spellStart"/>
      <w:r>
        <w:t>saying</w:t>
      </w:r>
      <w:proofErr w:type="spellEnd"/>
      <w:r>
        <w:t xml:space="preserve"> </w:t>
      </w:r>
      <w:proofErr w:type="spellStart"/>
      <w:r>
        <w:t>that</w:t>
      </w:r>
      <w:proofErr w:type="spellEnd"/>
      <w:r>
        <w:t xml:space="preserve"> </w:t>
      </w:r>
      <w:proofErr w:type="spellStart"/>
      <w:r>
        <w:t>constraints</w:t>
      </w:r>
      <w:proofErr w:type="spellEnd"/>
      <w:r>
        <w:t xml:space="preserve"> can be </w:t>
      </w:r>
      <w:proofErr w:type="spellStart"/>
      <w:r>
        <w:t>applied</w:t>
      </w:r>
      <w:proofErr w:type="spellEnd"/>
      <w:r>
        <w:t xml:space="preserve"> </w:t>
      </w:r>
      <w:proofErr w:type="spellStart"/>
      <w:proofErr w:type="gramStart"/>
      <w:r>
        <w:t>at</w:t>
      </w:r>
      <w:proofErr w:type="spellEnd"/>
      <w:proofErr w:type="gramEnd"/>
      <w:r>
        <w:t xml:space="preserve"> </w:t>
      </w:r>
      <w:proofErr w:type="spellStart"/>
      <w:r>
        <w:t>any</w:t>
      </w:r>
      <w:proofErr w:type="spellEnd"/>
      <w:r>
        <w:t xml:space="preserve"> </w:t>
      </w:r>
      <w:proofErr w:type="spellStart"/>
      <w:r>
        <w:t>level</w:t>
      </w:r>
      <w:proofErr w:type="spellEnd"/>
      <w:r>
        <w:t xml:space="preserve">: DSD, DF, PA. </w:t>
      </w:r>
      <w:proofErr w:type="spellStart"/>
      <w:proofErr w:type="gramStart"/>
      <w:r>
        <w:t>Where</w:t>
      </w:r>
      <w:proofErr w:type="spellEnd"/>
      <w:r>
        <w:t xml:space="preserve"> to put </w:t>
      </w:r>
      <w:proofErr w:type="spellStart"/>
      <w:r>
        <w:t>it</w:t>
      </w:r>
      <w:proofErr w:type="spellEnd"/>
      <w:r>
        <w:t xml:space="preserve"> </w:t>
      </w:r>
      <w:proofErr w:type="spellStart"/>
      <w:r>
        <w:t>depends</w:t>
      </w:r>
      <w:proofErr w:type="spellEnd"/>
      <w:r>
        <w:t xml:space="preserve"> on the scope: for </w:t>
      </w:r>
      <w:proofErr w:type="spellStart"/>
      <w:r>
        <w:t>all</w:t>
      </w:r>
      <w:proofErr w:type="spellEnd"/>
      <w:r>
        <w:t xml:space="preserve"> </w:t>
      </w:r>
      <w:proofErr w:type="spellStart"/>
      <w:r>
        <w:t>DFs</w:t>
      </w:r>
      <w:proofErr w:type="spellEnd"/>
      <w:r>
        <w:t xml:space="preserve"> </w:t>
      </w:r>
      <w:proofErr w:type="spellStart"/>
      <w:r>
        <w:t>using</w:t>
      </w:r>
      <w:proofErr w:type="spellEnd"/>
      <w:r>
        <w:t xml:space="preserve"> the DSD, for a </w:t>
      </w:r>
      <w:proofErr w:type="spellStart"/>
      <w:r>
        <w:t>specific</w:t>
      </w:r>
      <w:proofErr w:type="spellEnd"/>
      <w:r>
        <w:t xml:space="preserve"> DF and </w:t>
      </w:r>
      <w:proofErr w:type="spellStart"/>
      <w:r>
        <w:t>all</w:t>
      </w:r>
      <w:proofErr w:type="spellEnd"/>
      <w:r>
        <w:t xml:space="preserve"> data providers under the DF or </w:t>
      </w:r>
      <w:proofErr w:type="spellStart"/>
      <w:r>
        <w:t>only</w:t>
      </w:r>
      <w:proofErr w:type="spellEnd"/>
      <w:r>
        <w:t xml:space="preserve"> for a </w:t>
      </w:r>
      <w:proofErr w:type="spellStart"/>
      <w:r>
        <w:t>specifi</w:t>
      </w:r>
      <w:proofErr w:type="gramEnd"/>
      <w:r>
        <w:t>c</w:t>
      </w:r>
      <w:proofErr w:type="spellEnd"/>
      <w:r>
        <w:t xml:space="preserve"> data provider. </w:t>
      </w:r>
    </w:p>
    <w:p w14:paraId="258F8BB1" w14:textId="105ED46E" w:rsidR="00153072" w:rsidRDefault="00153072">
      <w:pPr>
        <w:pStyle w:val="CommentText"/>
      </w:pPr>
      <w:r>
        <w:t xml:space="preserve">A </w:t>
      </w:r>
      <w:proofErr w:type="spellStart"/>
      <w:r>
        <w:t>better</w:t>
      </w:r>
      <w:proofErr w:type="spellEnd"/>
      <w:r>
        <w:t xml:space="preserve"> </w:t>
      </w:r>
      <w:proofErr w:type="spellStart"/>
      <w:r>
        <w:t>example</w:t>
      </w:r>
      <w:proofErr w:type="spellEnd"/>
      <w:r>
        <w:t xml:space="preserve"> </w:t>
      </w:r>
      <w:proofErr w:type="spellStart"/>
      <w:r>
        <w:t>than</w:t>
      </w:r>
      <w:proofErr w:type="spellEnd"/>
      <w:r>
        <w:t xml:space="preserve"> FREQ </w:t>
      </w:r>
      <w:proofErr w:type="spellStart"/>
      <w:r>
        <w:t>might</w:t>
      </w:r>
      <w:proofErr w:type="spellEnd"/>
      <w:r>
        <w:t xml:space="preserve"> be REF_AREA </w:t>
      </w:r>
      <w:proofErr w:type="spellStart"/>
      <w:r>
        <w:t>here</w:t>
      </w:r>
      <w:proofErr w:type="spellEnd"/>
      <w:r>
        <w:t xml:space="preserve">. </w:t>
      </w:r>
      <w:proofErr w:type="gramStart"/>
      <w:r>
        <w:t>On</w:t>
      </w:r>
      <w:proofErr w:type="gramEnd"/>
      <w:r>
        <w:t xml:space="preserve"> DSD </w:t>
      </w:r>
      <w:proofErr w:type="spellStart"/>
      <w:r>
        <w:t>level</w:t>
      </w:r>
      <w:proofErr w:type="spellEnd"/>
      <w:r>
        <w:t xml:space="preserve"> </w:t>
      </w:r>
      <w:proofErr w:type="spellStart"/>
      <w:r>
        <w:t>it</w:t>
      </w:r>
      <w:proofErr w:type="spellEnd"/>
      <w:r>
        <w:t xml:space="preserve"> </w:t>
      </w:r>
      <w:proofErr w:type="spellStart"/>
      <w:r>
        <w:t>might</w:t>
      </w:r>
      <w:proofErr w:type="spellEnd"/>
      <w:r>
        <w:t xml:space="preserve"> be </w:t>
      </w:r>
      <w:proofErr w:type="spellStart"/>
      <w:r>
        <w:t>restrictred</w:t>
      </w:r>
      <w:proofErr w:type="spellEnd"/>
      <w:r>
        <w:t xml:space="preserve"> for </w:t>
      </w:r>
      <w:proofErr w:type="spellStart"/>
      <w:r>
        <w:t>example</w:t>
      </w:r>
      <w:proofErr w:type="spellEnd"/>
      <w:r>
        <w:t xml:space="preserve"> </w:t>
      </w:r>
      <w:proofErr w:type="spellStart"/>
      <w:r>
        <w:t>because</w:t>
      </w:r>
      <w:proofErr w:type="spellEnd"/>
      <w:r>
        <w:t xml:space="preserve"> some </w:t>
      </w:r>
      <w:proofErr w:type="spellStart"/>
      <w:r>
        <w:t>specific</w:t>
      </w:r>
      <w:proofErr w:type="spellEnd"/>
      <w:r>
        <w:t xml:space="preserve"> </w:t>
      </w:r>
      <w:proofErr w:type="spellStart"/>
      <w:r>
        <w:t>aggregates</w:t>
      </w:r>
      <w:proofErr w:type="spellEnd"/>
      <w:r>
        <w:t xml:space="preserve"> are </w:t>
      </w:r>
      <w:proofErr w:type="spellStart"/>
      <w:r>
        <w:t>never</w:t>
      </w:r>
      <w:proofErr w:type="spellEnd"/>
      <w:r>
        <w:t xml:space="preserve"> </w:t>
      </w:r>
      <w:proofErr w:type="spellStart"/>
      <w:r>
        <w:t>used</w:t>
      </w:r>
      <w:proofErr w:type="spellEnd"/>
      <w:r>
        <w:t xml:space="preserve"> in a domain. </w:t>
      </w:r>
      <w:proofErr w:type="gramStart"/>
      <w:r>
        <w:t xml:space="preserve">For an </w:t>
      </w:r>
      <w:proofErr w:type="spellStart"/>
      <w:r>
        <w:t>dataflow</w:t>
      </w:r>
      <w:proofErr w:type="spellEnd"/>
      <w:r>
        <w:t xml:space="preserve"> </w:t>
      </w:r>
      <w:proofErr w:type="spellStart"/>
      <w:r>
        <w:t>within</w:t>
      </w:r>
      <w:proofErr w:type="spellEnd"/>
      <w:r>
        <w:t xml:space="preserve"> the EU, a </w:t>
      </w:r>
      <w:proofErr w:type="spellStart"/>
      <w:r>
        <w:t>further</w:t>
      </w:r>
      <w:proofErr w:type="spellEnd"/>
      <w:r>
        <w:t xml:space="preserve"> </w:t>
      </w:r>
      <w:proofErr w:type="spellStart"/>
      <w:r>
        <w:t>constraint</w:t>
      </w:r>
      <w:proofErr w:type="spellEnd"/>
      <w:r>
        <w:t xml:space="preserve"> </w:t>
      </w:r>
      <w:proofErr w:type="spellStart"/>
      <w:r>
        <w:t>might</w:t>
      </w:r>
      <w:proofErr w:type="spellEnd"/>
      <w:r>
        <w:t xml:space="preserve"> </w:t>
      </w:r>
      <w:proofErr w:type="spellStart"/>
      <w:r>
        <w:t>limit</w:t>
      </w:r>
      <w:proofErr w:type="spellEnd"/>
      <w:r>
        <w:t xml:space="preserve"> to EU </w:t>
      </w:r>
      <w:proofErr w:type="spellStart"/>
      <w:r>
        <w:t>countries</w:t>
      </w:r>
      <w:proofErr w:type="spellEnd"/>
      <w:proofErr w:type="gramEnd"/>
      <w:r>
        <w:t xml:space="preserve">. </w:t>
      </w:r>
      <w:proofErr w:type="gramStart"/>
      <w:r>
        <w:t xml:space="preserve">For a </w:t>
      </w:r>
      <w:proofErr w:type="spellStart"/>
      <w:r>
        <w:t>provision</w:t>
      </w:r>
      <w:proofErr w:type="spellEnd"/>
      <w:r>
        <w:t xml:space="preserve"> </w:t>
      </w:r>
      <w:proofErr w:type="spellStart"/>
      <w:r>
        <w:t>agreement</w:t>
      </w:r>
      <w:proofErr w:type="spellEnd"/>
      <w:r>
        <w:t xml:space="preserve"> for data </w:t>
      </w:r>
      <w:proofErr w:type="spellStart"/>
      <w:r>
        <w:t>provided</w:t>
      </w:r>
      <w:proofErr w:type="spellEnd"/>
      <w:r>
        <w:t xml:space="preserve"> from a </w:t>
      </w:r>
      <w:proofErr w:type="spellStart"/>
      <w:r>
        <w:t>specific</w:t>
      </w:r>
      <w:proofErr w:type="spellEnd"/>
      <w:r>
        <w:t xml:space="preserve"> country, the </w:t>
      </w:r>
      <w:proofErr w:type="spellStart"/>
      <w:r>
        <w:t>constraint</w:t>
      </w:r>
      <w:proofErr w:type="spellEnd"/>
      <w:r>
        <w:t xml:space="preserve"> </w:t>
      </w:r>
      <w:proofErr w:type="spellStart"/>
      <w:r>
        <w:t>might</w:t>
      </w:r>
      <w:proofErr w:type="spellEnd"/>
      <w:r>
        <w:t xml:space="preserve"> </w:t>
      </w:r>
      <w:proofErr w:type="spellStart"/>
      <w:r>
        <w:t>limit</w:t>
      </w:r>
      <w:proofErr w:type="spellEnd"/>
      <w:r>
        <w:t xml:space="preserve"> to a single code.</w:t>
      </w:r>
      <w:proofErr w:type="gramEnd"/>
    </w:p>
  </w:comment>
  <w:comment w:id="8" w:author="BARRACLOUGH David, SDD/SDPS" w:date="2020-02-19T17:33:00Z" w:initials="BDS">
    <w:p w14:paraId="2FFF12EC" w14:textId="77777777" w:rsidR="00DC0F86" w:rsidRDefault="00DC0F86">
      <w:pPr>
        <w:pStyle w:val="CommentText"/>
      </w:pPr>
      <w:r>
        <w:rPr>
          <w:rStyle w:val="CommentReference"/>
        </w:rPr>
        <w:annotationRef/>
      </w:r>
      <w:proofErr w:type="gramStart"/>
      <w:r>
        <w:rPr>
          <w:rStyle w:val="CommentReference"/>
        </w:rPr>
        <w:t xml:space="preserve">To show </w:t>
      </w:r>
      <w:proofErr w:type="spellStart"/>
      <w:r>
        <w:rPr>
          <w:rStyle w:val="CommentReference"/>
        </w:rPr>
        <w:t>Key</w:t>
      </w:r>
      <w:proofErr w:type="spellEnd"/>
      <w:r>
        <w:rPr>
          <w:rStyle w:val="CommentReference"/>
        </w:rPr>
        <w:t xml:space="preserve"> sets, </w:t>
      </w:r>
      <w:proofErr w:type="spellStart"/>
      <w:r>
        <w:t>this</w:t>
      </w:r>
      <w:proofErr w:type="spellEnd"/>
      <w:r>
        <w:t xml:space="preserve"> </w:t>
      </w:r>
      <w:proofErr w:type="spellStart"/>
      <w:r>
        <w:t>table</w:t>
      </w:r>
      <w:proofErr w:type="spellEnd"/>
      <w:r>
        <w:t xml:space="preserve"> </w:t>
      </w:r>
      <w:proofErr w:type="spellStart"/>
      <w:r>
        <w:t>would</w:t>
      </w:r>
      <w:proofErr w:type="spellEnd"/>
      <w:r>
        <w:t xml:space="preserve"> </w:t>
      </w:r>
      <w:proofErr w:type="spellStart"/>
      <w:r>
        <w:t>need</w:t>
      </w:r>
      <w:proofErr w:type="spellEnd"/>
      <w:r>
        <w:t xml:space="preserve"> Series on the y-</w:t>
      </w:r>
      <w:proofErr w:type="spellStart"/>
      <w:r>
        <w:t>axis</w:t>
      </w:r>
      <w:proofErr w:type="spellEnd"/>
      <w:proofErr w:type="gramEnd"/>
    </w:p>
  </w:comment>
  <w:comment w:id="9" w:author="Suranyi, Daniel" w:date="2020-02-20T12:19:00Z" w:initials="DS">
    <w:p w14:paraId="21084AE4" w14:textId="3FD0BBA1" w:rsidR="00153072" w:rsidRDefault="00153072">
      <w:pPr>
        <w:pStyle w:val="CommentText"/>
      </w:pPr>
      <w:r>
        <w:rPr>
          <w:rStyle w:val="CommentReference"/>
        </w:rPr>
        <w:annotationRef/>
      </w:r>
      <w:proofErr w:type="spellStart"/>
      <w:r>
        <w:t>Keysets</w:t>
      </w:r>
      <w:proofErr w:type="spellEnd"/>
      <w:r>
        <w:t xml:space="preserve"> </w:t>
      </w:r>
      <w:proofErr w:type="spellStart"/>
      <w:r>
        <w:t>cannot</w:t>
      </w:r>
      <w:proofErr w:type="spellEnd"/>
      <w:r>
        <w:t xml:space="preserve"> be </w:t>
      </w:r>
      <w:proofErr w:type="spellStart"/>
      <w:r>
        <w:t>easily</w:t>
      </w:r>
      <w:proofErr w:type="spellEnd"/>
      <w:r>
        <w:t xml:space="preserve"> </w:t>
      </w:r>
      <w:proofErr w:type="spellStart"/>
      <w:r>
        <w:t>visualisaed</w:t>
      </w:r>
      <w:proofErr w:type="spellEnd"/>
      <w:r>
        <w:t xml:space="preserve"> in a </w:t>
      </w:r>
      <w:proofErr w:type="spellStart"/>
      <w:r>
        <w:t>matrix</w:t>
      </w:r>
      <w:proofErr w:type="spellEnd"/>
      <w:r>
        <w:t xml:space="preserve">. </w:t>
      </w:r>
      <w:proofErr w:type="spellStart"/>
      <w:r>
        <w:t>It</w:t>
      </w:r>
      <w:proofErr w:type="spellEnd"/>
      <w:r>
        <w:t xml:space="preserve"> </w:t>
      </w:r>
      <w:proofErr w:type="spellStart"/>
      <w:r>
        <w:t>would</w:t>
      </w:r>
      <w:proofErr w:type="spellEnd"/>
      <w:r>
        <w:t xml:space="preserve"> </w:t>
      </w:r>
      <w:proofErr w:type="spellStart"/>
      <w:r>
        <w:t>rather</w:t>
      </w:r>
      <w:proofErr w:type="spellEnd"/>
      <w:r>
        <w:t xml:space="preserve"> be a </w:t>
      </w:r>
      <w:proofErr w:type="spellStart"/>
      <w:r>
        <w:t>representation</w:t>
      </w:r>
      <w:proofErr w:type="spellEnd"/>
      <w:r>
        <w:t xml:space="preserve"> of a </w:t>
      </w:r>
      <w:proofErr w:type="spellStart"/>
      <w:r>
        <w:t>specific</w:t>
      </w:r>
      <w:proofErr w:type="spellEnd"/>
      <w:r>
        <w:t xml:space="preserve"> reporting </w:t>
      </w:r>
      <w:proofErr w:type="spellStart"/>
      <w:r>
        <w:t>template</w:t>
      </w:r>
      <w:proofErr w:type="spellEnd"/>
      <w:r>
        <w:t xml:space="preserve"> for </w:t>
      </w:r>
      <w:proofErr w:type="spellStart"/>
      <w:r>
        <w:t>one</w:t>
      </w:r>
      <w:proofErr w:type="spellEnd"/>
      <w:r>
        <w:t xml:space="preserve"> </w:t>
      </w:r>
      <w:proofErr w:type="spellStart"/>
      <w:r>
        <w:t>dataflow</w:t>
      </w:r>
      <w:proofErr w:type="spellEnd"/>
      <w:r>
        <w:t xml:space="preserve"> (e.g. look </w:t>
      </w:r>
      <w:proofErr w:type="spellStart"/>
      <w:r>
        <w:t>at</w:t>
      </w:r>
      <w:proofErr w:type="spellEnd"/>
      <w:r>
        <w:t xml:space="preserve"> ECB </w:t>
      </w:r>
      <w:proofErr w:type="spellStart"/>
      <w:r>
        <w:t>templates</w:t>
      </w:r>
      <w:proofErr w:type="spellEnd"/>
      <w:r>
        <w:t xml:space="preserve"> for NA: </w:t>
      </w:r>
      <w:hyperlink r:id="rId1" w:history="1">
        <w:r w:rsidRPr="00DF03EE">
          <w:rPr>
            <w:rStyle w:val="Hyperlink"/>
          </w:rPr>
          <w:t>https://circabc.europa.eu/d/a/workspace/SpacesStore/c11257aa-8de3-4768-8b24-af60385d1a74/NA_SEC_ECB_V1.4a.zip</w:t>
        </w:r>
      </w:hyperlink>
      <w:r>
        <w:t xml:space="preserve"> </w:t>
      </w:r>
      <w:bookmarkStart w:id="10" w:name="_GoBack"/>
      <w:bookmarkEnd w:id="10"/>
      <w:r>
        <w:t>)</w:t>
      </w:r>
    </w:p>
  </w:comment>
  <w:comment w:id="11" w:author="BARRACLOUGH David, SDD/SDPS" w:date="2020-02-19T17:22:00Z" w:initials="BDS">
    <w:p w14:paraId="6785B462" w14:textId="77777777" w:rsidR="00C709CD" w:rsidRDefault="00C709CD">
      <w:pPr>
        <w:pStyle w:val="CommentText"/>
      </w:pPr>
      <w:r>
        <w:rPr>
          <w:rStyle w:val="CommentReference"/>
        </w:rPr>
        <w:annotationRef/>
      </w:r>
      <w:proofErr w:type="spellStart"/>
      <w:proofErr w:type="gramStart"/>
      <w:r>
        <w:t>If</w:t>
      </w:r>
      <w:proofErr w:type="spellEnd"/>
      <w:r>
        <w:t xml:space="preserve"> the </w:t>
      </w:r>
      <w:proofErr w:type="spellStart"/>
      <w:r>
        <w:t>Flows</w:t>
      </w:r>
      <w:proofErr w:type="spellEnd"/>
      <w:r>
        <w:t xml:space="preserve"> </w:t>
      </w:r>
      <w:proofErr w:type="spellStart"/>
      <w:r>
        <w:t>all</w:t>
      </w:r>
      <w:proofErr w:type="spellEnd"/>
      <w:r>
        <w:t xml:space="preserve"> use the </w:t>
      </w:r>
      <w:proofErr w:type="spellStart"/>
      <w:r>
        <w:t>same</w:t>
      </w:r>
      <w:proofErr w:type="spellEnd"/>
      <w:r>
        <w:t xml:space="preserve"> DSD, a cube </w:t>
      </w:r>
      <w:proofErr w:type="spellStart"/>
      <w:r>
        <w:t>region</w:t>
      </w:r>
      <w:proofErr w:type="spellEnd"/>
      <w:r>
        <w:t xml:space="preserve"> </w:t>
      </w:r>
      <w:proofErr w:type="spellStart"/>
      <w:r>
        <w:t>needs</w:t>
      </w:r>
      <w:proofErr w:type="spellEnd"/>
      <w:r>
        <w:t xml:space="preserve"> </w:t>
      </w:r>
      <w:proofErr w:type="spellStart"/>
      <w:r>
        <w:t>blanks</w:t>
      </w:r>
      <w:proofErr w:type="spellEnd"/>
      <w:r>
        <w:t xml:space="preserve"> to be </w:t>
      </w:r>
      <w:proofErr w:type="spellStart"/>
      <w:r>
        <w:t>filled</w:t>
      </w:r>
      <w:proofErr w:type="spellEnd"/>
      <w:proofErr w:type="gramEnd"/>
    </w:p>
  </w:comment>
  <w:comment w:id="7" w:author="BARRACLOUGH David, SDD/SDPS" w:date="2020-02-19T17:35:00Z" w:initials="BDS">
    <w:p w14:paraId="0F660CD7" w14:textId="77777777" w:rsidR="00DC0F86" w:rsidRDefault="00DC0F86">
      <w:pPr>
        <w:pStyle w:val="CommentText"/>
      </w:pPr>
      <w:r>
        <w:rPr>
          <w:rStyle w:val="CommentReference"/>
        </w:rPr>
        <w:annotationRef/>
      </w:r>
      <w:proofErr w:type="spellStart"/>
      <w:r>
        <w:t>These</w:t>
      </w:r>
      <w:proofErr w:type="spellEnd"/>
      <w:r>
        <w:t xml:space="preserve"> </w:t>
      </w:r>
      <w:proofErr w:type="spellStart"/>
      <w:r>
        <w:t>diagrams</w:t>
      </w:r>
      <w:proofErr w:type="spellEnd"/>
      <w:r>
        <w:t xml:space="preserve"> </w:t>
      </w:r>
      <w:proofErr w:type="spellStart"/>
      <w:r>
        <w:t>should</w:t>
      </w:r>
      <w:proofErr w:type="spellEnd"/>
      <w:r>
        <w:t xml:space="preserve"> show </w:t>
      </w:r>
      <w:proofErr w:type="spellStart"/>
      <w:r>
        <w:t>Prov</w:t>
      </w:r>
      <w:proofErr w:type="spellEnd"/>
      <w:r>
        <w:t xml:space="preserve"> </w:t>
      </w:r>
      <w:proofErr w:type="spellStart"/>
      <w:r>
        <w:t>Agrs</w:t>
      </w:r>
      <w:proofErr w:type="spellEnd"/>
      <w:r>
        <w:t xml:space="preserve">, </w:t>
      </w:r>
      <w:proofErr w:type="spellStart"/>
      <w:r>
        <w:t>not</w:t>
      </w:r>
      <w:proofErr w:type="spellEnd"/>
      <w:r>
        <w:t xml:space="preserve"> </w:t>
      </w:r>
      <w:proofErr w:type="spellStart"/>
      <w:r>
        <w:t>Flows</w:t>
      </w:r>
      <w:proofErr w:type="spellEnd"/>
    </w:p>
  </w:comment>
  <w:comment w:id="12" w:author="BARRACLOUGH David, SDD/SDPS" w:date="2020-02-19T16:53:00Z" w:initials="BDS">
    <w:p w14:paraId="59074389" w14:textId="77777777" w:rsidR="006B5F7B" w:rsidRDefault="006B5F7B">
      <w:pPr>
        <w:pStyle w:val="CommentText"/>
      </w:pPr>
      <w:r>
        <w:rPr>
          <w:rStyle w:val="CommentReference"/>
        </w:rPr>
        <w:annotationRef/>
      </w:r>
      <w:r>
        <w:rPr>
          <w:rStyle w:val="CommentReference"/>
        </w:rPr>
        <w:t xml:space="preserve">How </w:t>
      </w:r>
      <w:proofErr w:type="spellStart"/>
      <w:r>
        <w:rPr>
          <w:rStyle w:val="CommentReference"/>
        </w:rPr>
        <w:t>about</w:t>
      </w:r>
      <w:proofErr w:type="spellEnd"/>
      <w:r>
        <w:rPr>
          <w:rStyle w:val="CommentReference"/>
        </w:rPr>
        <w:t xml:space="preserve"> </w:t>
      </w:r>
      <w:r>
        <w:t xml:space="preserve">2.1? I </w:t>
      </w:r>
      <w:proofErr w:type="spellStart"/>
      <w:r>
        <w:t>think</w:t>
      </w:r>
      <w:proofErr w:type="spellEnd"/>
      <w:r>
        <w:t xml:space="preserve"> </w:t>
      </w:r>
      <w:proofErr w:type="spellStart"/>
      <w:r>
        <w:t>theres</w:t>
      </w:r>
      <w:proofErr w:type="spellEnd"/>
      <w:r>
        <w:t xml:space="preserve"> </w:t>
      </w:r>
      <w:proofErr w:type="spellStart"/>
      <w:r>
        <w:t>limited</w:t>
      </w:r>
      <w:proofErr w:type="spellEnd"/>
      <w:r>
        <w:t xml:space="preserve"> </w:t>
      </w:r>
      <w:proofErr w:type="spellStart"/>
      <w:r>
        <w:t>value</w:t>
      </w:r>
      <w:proofErr w:type="spellEnd"/>
      <w:r>
        <w:t xml:space="preserve"> in </w:t>
      </w:r>
      <w:proofErr w:type="spellStart"/>
      <w:r>
        <w:t>being</w:t>
      </w:r>
      <w:proofErr w:type="spellEnd"/>
      <w:r>
        <w:t xml:space="preserve"> </w:t>
      </w:r>
      <w:proofErr w:type="spellStart"/>
      <w:r>
        <w:t>specific</w:t>
      </w:r>
      <w:proofErr w:type="spellEnd"/>
      <w:r>
        <w:t xml:space="preserve"> on 2.0</w:t>
      </w:r>
    </w:p>
  </w:comment>
  <w:comment w:id="13" w:author="BARRACLOUGH David, SDD/SDPS" w:date="2020-02-19T17:03:00Z" w:initials="BDS">
    <w:p w14:paraId="06B6B7CA" w14:textId="77777777" w:rsidR="006B5F7B" w:rsidRDefault="006B5F7B">
      <w:pPr>
        <w:pStyle w:val="CommentText"/>
      </w:pPr>
      <w:proofErr w:type="spellStart"/>
      <w:r>
        <w:t>Need</w:t>
      </w:r>
      <w:proofErr w:type="spellEnd"/>
      <w:r>
        <w:t xml:space="preserve"> </w:t>
      </w:r>
      <w:proofErr w:type="spellStart"/>
      <w:r>
        <w:t>clear</w:t>
      </w:r>
      <w:proofErr w:type="spellEnd"/>
      <w:r>
        <w:t xml:space="preserve"> </w:t>
      </w:r>
      <w:r>
        <w:rPr>
          <w:rStyle w:val="CommentReference"/>
        </w:rPr>
        <w:annotationRef/>
      </w:r>
      <w:r>
        <w:rPr>
          <w:rStyle w:val="CommentReference"/>
        </w:rPr>
        <w:t>u</w:t>
      </w:r>
      <w:r>
        <w:t xml:space="preserve">se </w:t>
      </w:r>
      <w:proofErr w:type="spellStart"/>
      <w:r>
        <w:t>cases</w:t>
      </w:r>
      <w:proofErr w:type="spellEnd"/>
      <w:r>
        <w:t xml:space="preserve"> for the </w:t>
      </w:r>
      <w:proofErr w:type="spellStart"/>
      <w:r>
        <w:t>different</w:t>
      </w:r>
      <w:proofErr w:type="spellEnd"/>
      <w:r>
        <w:t xml:space="preserve"> </w:t>
      </w:r>
      <w:proofErr w:type="spellStart"/>
      <w:r>
        <w:t>approaches</w:t>
      </w:r>
      <w:proofErr w:type="spellEnd"/>
      <w:r w:rsidR="008D468F">
        <w:t xml:space="preserve"> (</w:t>
      </w:r>
      <w:proofErr w:type="spellStart"/>
      <w:r w:rsidR="008D468F">
        <w:t>Constraint</w:t>
      </w:r>
      <w:proofErr w:type="spellEnd"/>
      <w:r w:rsidR="008D468F">
        <w:t xml:space="preserve"> or </w:t>
      </w:r>
      <w:proofErr w:type="spellStart"/>
      <w:r w:rsidR="008D468F">
        <w:t>Partial</w:t>
      </w:r>
      <w:proofErr w:type="spellEnd"/>
      <w:r w:rsidR="008D468F">
        <w:t xml:space="preserve"> CL, or </w:t>
      </w:r>
      <w:proofErr w:type="spellStart"/>
      <w:r w:rsidR="008D468F">
        <w:t>both</w:t>
      </w:r>
      <w:proofErr w:type="spellEnd"/>
      <w:r w:rsidR="008D468F">
        <w:t>?)</w:t>
      </w:r>
    </w:p>
  </w:comment>
  <w:comment w:id="14" w:author="BARRACLOUGH David, SDD/SDPS" w:date="2020-02-19T17:11:00Z" w:initials="BDS">
    <w:p w14:paraId="2AB56BC5" w14:textId="77777777" w:rsidR="008D468F" w:rsidRDefault="008D468F">
      <w:pPr>
        <w:pStyle w:val="CommentText"/>
      </w:pPr>
      <w:r>
        <w:rPr>
          <w:rStyle w:val="CommentReference"/>
        </w:rPr>
        <w:annotationRef/>
      </w:r>
      <w:proofErr w:type="spellStart"/>
      <w:r>
        <w:t>Does</w:t>
      </w:r>
      <w:proofErr w:type="spellEnd"/>
      <w:r>
        <w:t xml:space="preserve"> </w:t>
      </w:r>
      <w:proofErr w:type="spellStart"/>
      <w:r>
        <w:t>this</w:t>
      </w:r>
      <w:proofErr w:type="spellEnd"/>
      <w:r>
        <w:t xml:space="preserve"> </w:t>
      </w:r>
      <w:proofErr w:type="spellStart"/>
      <w:r>
        <w:t>paragraph</w:t>
      </w:r>
      <w:proofErr w:type="spellEnd"/>
      <w:r>
        <w:t xml:space="preserve"> relate to the </w:t>
      </w:r>
      <w:proofErr w:type="spellStart"/>
      <w:r>
        <w:t>previous</w:t>
      </w:r>
      <w:proofErr w:type="spellEnd"/>
      <w:r>
        <w:t xml:space="preserve"> </w:t>
      </w:r>
      <w:proofErr w:type="spellStart"/>
      <w:r>
        <w:t>one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49CEDB" w15:done="0"/>
  <w15:commentEx w15:paraId="45919960" w15:done="0"/>
  <w15:commentEx w15:paraId="7DB5CE57" w15:done="0"/>
  <w15:commentEx w15:paraId="42B9D0F9" w15:done="0"/>
  <w15:commentEx w15:paraId="6D92B38D" w15:done="0"/>
  <w15:commentEx w15:paraId="2FFF12EC" w15:done="0"/>
  <w15:commentEx w15:paraId="6785B462" w15:done="0"/>
  <w15:commentEx w15:paraId="0F660CD7" w15:done="0"/>
  <w15:commentEx w15:paraId="59074389" w15:done="0"/>
  <w15:commentEx w15:paraId="06B6B7CA" w15:done="0"/>
  <w15:commentEx w15:paraId="2AB56B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3668D"/>
    <w:multiLevelType w:val="hybridMultilevel"/>
    <w:tmpl w:val="0B621B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A8F4E56"/>
    <w:multiLevelType w:val="multilevel"/>
    <w:tmpl w:val="5262ECF6"/>
    <w:lvl w:ilvl="0">
      <w:start w:val="1"/>
      <w:numFmt w:val="decimal"/>
      <w:pStyle w:val="Heading1"/>
      <w:isLgl/>
      <w:lvlText w:val="%1."/>
      <w:lvlJc w:val="left"/>
      <w:pPr>
        <w:tabs>
          <w:tab w:val="num" w:pos="574"/>
        </w:tabs>
        <w:ind w:left="574"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RACLOUGH David, SDD/SDPS">
    <w15:presenceInfo w15:providerId="AD" w15:userId="S-1-5-21-2146598497-832928401-1254845835-23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trackRevisions/>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792"/>
    <w:rsid w:val="00153072"/>
    <w:rsid w:val="00156601"/>
    <w:rsid w:val="001F2874"/>
    <w:rsid w:val="00280792"/>
    <w:rsid w:val="00283242"/>
    <w:rsid w:val="003A7250"/>
    <w:rsid w:val="003F5020"/>
    <w:rsid w:val="00421A0A"/>
    <w:rsid w:val="00422D95"/>
    <w:rsid w:val="004255BB"/>
    <w:rsid w:val="004327D9"/>
    <w:rsid w:val="004C4CCD"/>
    <w:rsid w:val="004F62B7"/>
    <w:rsid w:val="00583FCA"/>
    <w:rsid w:val="005C41DD"/>
    <w:rsid w:val="005C4C0E"/>
    <w:rsid w:val="00610C00"/>
    <w:rsid w:val="00693ACF"/>
    <w:rsid w:val="0069533D"/>
    <w:rsid w:val="006B5F7B"/>
    <w:rsid w:val="00810E08"/>
    <w:rsid w:val="008405EC"/>
    <w:rsid w:val="008C5628"/>
    <w:rsid w:val="008D468F"/>
    <w:rsid w:val="008F1437"/>
    <w:rsid w:val="00984C98"/>
    <w:rsid w:val="00A1559F"/>
    <w:rsid w:val="00AA787C"/>
    <w:rsid w:val="00AC275F"/>
    <w:rsid w:val="00B03964"/>
    <w:rsid w:val="00B3265F"/>
    <w:rsid w:val="00B50098"/>
    <w:rsid w:val="00B8597F"/>
    <w:rsid w:val="00B85FC2"/>
    <w:rsid w:val="00C04CAF"/>
    <w:rsid w:val="00C0505D"/>
    <w:rsid w:val="00C60893"/>
    <w:rsid w:val="00C709CD"/>
    <w:rsid w:val="00C858D6"/>
    <w:rsid w:val="00C95407"/>
    <w:rsid w:val="00D04081"/>
    <w:rsid w:val="00D3369F"/>
    <w:rsid w:val="00D67358"/>
    <w:rsid w:val="00DC0F86"/>
    <w:rsid w:val="00E4481C"/>
    <w:rsid w:val="00E5056A"/>
    <w:rsid w:val="00E5125A"/>
    <w:rsid w:val="00EB4F7A"/>
    <w:rsid w:val="00EF274D"/>
    <w:rsid w:val="00F16469"/>
    <w:rsid w:val="00F25964"/>
    <w:rsid w:val="00F9587B"/>
    <w:rsid w:val="00FD10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FC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ile1">
    <w:name w:val="Stile1"/>
    <w:basedOn w:val="Heading1"/>
    <w:link w:val="Stile1Carattere"/>
    <w:autoRedefine/>
    <w:qFormat/>
    <w:rsid w:val="00B85FC2"/>
    <w:pPr>
      <w:keepLines w:val="0"/>
      <w:pageBreakBefore/>
      <w:tabs>
        <w:tab w:val="clear" w:pos="574"/>
        <w:tab w:val="num" w:pos="432"/>
      </w:tabs>
      <w:spacing w:after="60" w:line="240" w:lineRule="auto"/>
      <w:ind w:left="432"/>
    </w:pPr>
    <w:rPr>
      <w:rFonts w:ascii="Arial" w:eastAsia="Times New Roman" w:hAnsi="Arial" w:cs="Arial"/>
      <w:b/>
      <w:bCs/>
      <w:caps/>
      <w:color w:val="004080"/>
      <w:kern w:val="32"/>
      <w:sz w:val="26"/>
    </w:rPr>
  </w:style>
  <w:style w:type="character" w:customStyle="1" w:styleId="Stile1Carattere">
    <w:name w:val="Stile1 Carattere"/>
    <w:basedOn w:val="DefaultParagraphFont"/>
    <w:link w:val="Stile1"/>
    <w:rsid w:val="00B85FC2"/>
    <w:rPr>
      <w:rFonts w:ascii="Arial" w:eastAsia="Times New Roman" w:hAnsi="Arial" w:cs="Arial"/>
      <w:b/>
      <w:bCs/>
      <w:caps/>
      <w:color w:val="004080"/>
      <w:kern w:val="32"/>
      <w:sz w:val="26"/>
      <w:szCs w:val="32"/>
    </w:rPr>
  </w:style>
  <w:style w:type="character" w:customStyle="1" w:styleId="Heading1Char">
    <w:name w:val="Heading 1 Char"/>
    <w:basedOn w:val="DefaultParagraphFont"/>
    <w:link w:val="Heading1"/>
    <w:uiPriority w:val="9"/>
    <w:rsid w:val="00B85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5964"/>
    <w:pPr>
      <w:ind w:left="720"/>
      <w:contextualSpacing/>
    </w:pPr>
  </w:style>
  <w:style w:type="table" w:customStyle="1" w:styleId="GridTable5Dark-Accent11">
    <w:name w:val="Grid Table 5 Dark - Accent 11"/>
    <w:basedOn w:val="TableNormal"/>
    <w:uiPriority w:val="50"/>
    <w:rsid w:val="0069533D"/>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93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ACF"/>
    <w:rPr>
      <w:rFonts w:ascii="Segoe UI" w:hAnsi="Segoe UI" w:cs="Segoe UI"/>
      <w:sz w:val="18"/>
      <w:szCs w:val="18"/>
    </w:rPr>
  </w:style>
  <w:style w:type="character" w:styleId="CommentReference">
    <w:name w:val="annotation reference"/>
    <w:basedOn w:val="DefaultParagraphFont"/>
    <w:uiPriority w:val="99"/>
    <w:semiHidden/>
    <w:unhideWhenUsed/>
    <w:rsid w:val="006B5F7B"/>
    <w:rPr>
      <w:sz w:val="16"/>
      <w:szCs w:val="16"/>
    </w:rPr>
  </w:style>
  <w:style w:type="paragraph" w:styleId="CommentText">
    <w:name w:val="annotation text"/>
    <w:basedOn w:val="Normal"/>
    <w:link w:val="CommentTextChar"/>
    <w:uiPriority w:val="99"/>
    <w:semiHidden/>
    <w:unhideWhenUsed/>
    <w:rsid w:val="006B5F7B"/>
    <w:pPr>
      <w:spacing w:line="240" w:lineRule="auto"/>
    </w:pPr>
    <w:rPr>
      <w:sz w:val="20"/>
      <w:szCs w:val="20"/>
    </w:rPr>
  </w:style>
  <w:style w:type="character" w:customStyle="1" w:styleId="CommentTextChar">
    <w:name w:val="Comment Text Char"/>
    <w:basedOn w:val="DefaultParagraphFont"/>
    <w:link w:val="CommentText"/>
    <w:uiPriority w:val="99"/>
    <w:semiHidden/>
    <w:rsid w:val="006B5F7B"/>
    <w:rPr>
      <w:sz w:val="20"/>
      <w:szCs w:val="20"/>
    </w:rPr>
  </w:style>
  <w:style w:type="paragraph" w:styleId="CommentSubject">
    <w:name w:val="annotation subject"/>
    <w:basedOn w:val="CommentText"/>
    <w:next w:val="CommentText"/>
    <w:link w:val="CommentSubjectChar"/>
    <w:uiPriority w:val="99"/>
    <w:semiHidden/>
    <w:unhideWhenUsed/>
    <w:rsid w:val="006B5F7B"/>
    <w:rPr>
      <w:b/>
      <w:bCs/>
    </w:rPr>
  </w:style>
  <w:style w:type="character" w:customStyle="1" w:styleId="CommentSubjectChar">
    <w:name w:val="Comment Subject Char"/>
    <w:basedOn w:val="CommentTextChar"/>
    <w:link w:val="CommentSubject"/>
    <w:uiPriority w:val="99"/>
    <w:semiHidden/>
    <w:rsid w:val="006B5F7B"/>
    <w:rPr>
      <w:b/>
      <w:bCs/>
      <w:sz w:val="20"/>
      <w:szCs w:val="20"/>
    </w:rPr>
  </w:style>
  <w:style w:type="character" w:styleId="Hyperlink">
    <w:name w:val="Hyperlink"/>
    <w:basedOn w:val="DefaultParagraphFont"/>
    <w:uiPriority w:val="99"/>
    <w:unhideWhenUsed/>
    <w:rsid w:val="0015307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FC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ile1">
    <w:name w:val="Stile1"/>
    <w:basedOn w:val="Heading1"/>
    <w:link w:val="Stile1Carattere"/>
    <w:autoRedefine/>
    <w:qFormat/>
    <w:rsid w:val="00B85FC2"/>
    <w:pPr>
      <w:keepLines w:val="0"/>
      <w:pageBreakBefore/>
      <w:tabs>
        <w:tab w:val="clear" w:pos="574"/>
        <w:tab w:val="num" w:pos="432"/>
      </w:tabs>
      <w:spacing w:after="60" w:line="240" w:lineRule="auto"/>
      <w:ind w:left="432"/>
    </w:pPr>
    <w:rPr>
      <w:rFonts w:ascii="Arial" w:eastAsia="Times New Roman" w:hAnsi="Arial" w:cs="Arial"/>
      <w:b/>
      <w:bCs/>
      <w:caps/>
      <w:color w:val="004080"/>
      <w:kern w:val="32"/>
      <w:sz w:val="26"/>
    </w:rPr>
  </w:style>
  <w:style w:type="character" w:customStyle="1" w:styleId="Stile1Carattere">
    <w:name w:val="Stile1 Carattere"/>
    <w:basedOn w:val="DefaultParagraphFont"/>
    <w:link w:val="Stile1"/>
    <w:rsid w:val="00B85FC2"/>
    <w:rPr>
      <w:rFonts w:ascii="Arial" w:eastAsia="Times New Roman" w:hAnsi="Arial" w:cs="Arial"/>
      <w:b/>
      <w:bCs/>
      <w:caps/>
      <w:color w:val="004080"/>
      <w:kern w:val="32"/>
      <w:sz w:val="26"/>
      <w:szCs w:val="32"/>
    </w:rPr>
  </w:style>
  <w:style w:type="character" w:customStyle="1" w:styleId="Heading1Char">
    <w:name w:val="Heading 1 Char"/>
    <w:basedOn w:val="DefaultParagraphFont"/>
    <w:link w:val="Heading1"/>
    <w:uiPriority w:val="9"/>
    <w:rsid w:val="00B85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5964"/>
    <w:pPr>
      <w:ind w:left="720"/>
      <w:contextualSpacing/>
    </w:pPr>
  </w:style>
  <w:style w:type="table" w:customStyle="1" w:styleId="GridTable5Dark-Accent11">
    <w:name w:val="Grid Table 5 Dark - Accent 11"/>
    <w:basedOn w:val="TableNormal"/>
    <w:uiPriority w:val="50"/>
    <w:rsid w:val="0069533D"/>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93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ACF"/>
    <w:rPr>
      <w:rFonts w:ascii="Segoe UI" w:hAnsi="Segoe UI" w:cs="Segoe UI"/>
      <w:sz w:val="18"/>
      <w:szCs w:val="18"/>
    </w:rPr>
  </w:style>
  <w:style w:type="character" w:styleId="CommentReference">
    <w:name w:val="annotation reference"/>
    <w:basedOn w:val="DefaultParagraphFont"/>
    <w:uiPriority w:val="99"/>
    <w:semiHidden/>
    <w:unhideWhenUsed/>
    <w:rsid w:val="006B5F7B"/>
    <w:rPr>
      <w:sz w:val="16"/>
      <w:szCs w:val="16"/>
    </w:rPr>
  </w:style>
  <w:style w:type="paragraph" w:styleId="CommentText">
    <w:name w:val="annotation text"/>
    <w:basedOn w:val="Normal"/>
    <w:link w:val="CommentTextChar"/>
    <w:uiPriority w:val="99"/>
    <w:semiHidden/>
    <w:unhideWhenUsed/>
    <w:rsid w:val="006B5F7B"/>
    <w:pPr>
      <w:spacing w:line="240" w:lineRule="auto"/>
    </w:pPr>
    <w:rPr>
      <w:sz w:val="20"/>
      <w:szCs w:val="20"/>
    </w:rPr>
  </w:style>
  <w:style w:type="character" w:customStyle="1" w:styleId="CommentTextChar">
    <w:name w:val="Comment Text Char"/>
    <w:basedOn w:val="DefaultParagraphFont"/>
    <w:link w:val="CommentText"/>
    <w:uiPriority w:val="99"/>
    <w:semiHidden/>
    <w:rsid w:val="006B5F7B"/>
    <w:rPr>
      <w:sz w:val="20"/>
      <w:szCs w:val="20"/>
    </w:rPr>
  </w:style>
  <w:style w:type="paragraph" w:styleId="CommentSubject">
    <w:name w:val="annotation subject"/>
    <w:basedOn w:val="CommentText"/>
    <w:next w:val="CommentText"/>
    <w:link w:val="CommentSubjectChar"/>
    <w:uiPriority w:val="99"/>
    <w:semiHidden/>
    <w:unhideWhenUsed/>
    <w:rsid w:val="006B5F7B"/>
    <w:rPr>
      <w:b/>
      <w:bCs/>
    </w:rPr>
  </w:style>
  <w:style w:type="character" w:customStyle="1" w:styleId="CommentSubjectChar">
    <w:name w:val="Comment Subject Char"/>
    <w:basedOn w:val="CommentTextChar"/>
    <w:link w:val="CommentSubject"/>
    <w:uiPriority w:val="99"/>
    <w:semiHidden/>
    <w:rsid w:val="006B5F7B"/>
    <w:rPr>
      <w:b/>
      <w:bCs/>
      <w:sz w:val="20"/>
      <w:szCs w:val="20"/>
    </w:rPr>
  </w:style>
  <w:style w:type="character" w:styleId="Hyperlink">
    <w:name w:val="Hyperlink"/>
    <w:basedOn w:val="DefaultParagraphFont"/>
    <w:uiPriority w:val="99"/>
    <w:unhideWhenUsed/>
    <w:rsid w:val="001530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ircabc.europa.eu/d/a/workspace/SpacesStore/c11257aa-8de3-4768-8b24-af60385d1a74/NA_SEC_ECB_V1.4a.zip"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FDEB7-9474-4BD6-ADF7-A8D43215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2906</Characters>
  <Application>Microsoft Office Word</Application>
  <DocSecurity>0</DocSecurity>
  <Lines>24</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ISTAT</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Vignola</dc:creator>
  <cp:lastModifiedBy>Suranyi, Daniel</cp:lastModifiedBy>
  <cp:revision>2</cp:revision>
  <dcterms:created xsi:type="dcterms:W3CDTF">2020-02-20T11:20:00Z</dcterms:created>
  <dcterms:modified xsi:type="dcterms:W3CDTF">2020-02-20T11:20:00Z</dcterms:modified>
</cp:coreProperties>
</file>