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54C47" w14:textId="5365D40A" w:rsidR="000B35E3" w:rsidRDefault="000B35E3" w:rsidP="00701C48">
      <w:pPr>
        <w:spacing w:line="360" w:lineRule="auto"/>
      </w:pPr>
      <w:r>
        <w:t xml:space="preserve">EV Data Analysis Project </w:t>
      </w:r>
    </w:p>
    <w:p w14:paraId="682D5828" w14:textId="77777777" w:rsidR="000B35E3" w:rsidRDefault="000B35E3" w:rsidP="00701C48">
      <w:pPr>
        <w:spacing w:line="360" w:lineRule="auto"/>
      </w:pPr>
    </w:p>
    <w:p w14:paraId="426F0DA4" w14:textId="77777777" w:rsidR="000B35E3" w:rsidRDefault="000B35E3" w:rsidP="00701C48">
      <w:pPr>
        <w:pStyle w:val="Heading1"/>
        <w:spacing w:line="360" w:lineRule="auto"/>
      </w:pPr>
      <w:r>
        <w:t>Introduction</w:t>
      </w:r>
    </w:p>
    <w:p w14:paraId="2E94F025" w14:textId="77777777" w:rsidR="000B35E3" w:rsidRDefault="000B35E3" w:rsidP="00701C48">
      <w:pPr>
        <w:spacing w:line="360" w:lineRule="auto"/>
      </w:pPr>
    </w:p>
    <w:p w14:paraId="737F1A49" w14:textId="5DE0FD4F" w:rsidR="000B35E3" w:rsidRDefault="000B35E3" w:rsidP="00701C48">
      <w:pPr>
        <w:spacing w:line="360" w:lineRule="auto"/>
        <w:ind w:firstLine="720"/>
      </w:pPr>
      <w:r>
        <w:t xml:space="preserve">This project utilizes a recent addition to the automotive industry, Electric vehicles (EVs). They are the future of transportation on the road for a more sustainable society. Yet this adoption is not as simple as putting vehicles on the road, there are multiple variables of influence that affect the decision-making process of attaining an EV. This dataset explores those factors, which can be analyzed to show how they interact with EV adoption in the United States. </w:t>
      </w:r>
    </w:p>
    <w:p w14:paraId="689D83EB" w14:textId="77777777" w:rsidR="000B35E3" w:rsidRDefault="000B35E3" w:rsidP="00701C48">
      <w:pPr>
        <w:spacing w:line="360" w:lineRule="auto"/>
      </w:pPr>
    </w:p>
    <w:p w14:paraId="5F677889" w14:textId="77777777" w:rsidR="000B35E3" w:rsidRDefault="000B35E3" w:rsidP="00701C48">
      <w:pPr>
        <w:pStyle w:val="Heading1"/>
        <w:spacing w:line="360" w:lineRule="auto"/>
      </w:pPr>
      <w:r>
        <w:t xml:space="preserve">Business Task </w:t>
      </w:r>
    </w:p>
    <w:p w14:paraId="522325B4" w14:textId="77777777" w:rsidR="00704D57" w:rsidRPr="00704D57" w:rsidRDefault="00704D57" w:rsidP="00701C48">
      <w:pPr>
        <w:spacing w:line="360" w:lineRule="auto"/>
      </w:pPr>
    </w:p>
    <w:p w14:paraId="2A35A73C" w14:textId="554F4088" w:rsidR="001D5384" w:rsidRDefault="001D5384" w:rsidP="00701C48">
      <w:pPr>
        <w:spacing w:line="360" w:lineRule="auto"/>
        <w:ind w:firstLine="720"/>
      </w:pPr>
      <w:r w:rsidRPr="001D5384">
        <w:t xml:space="preserve">Using ChatGPT (CGPT) to generate some business tasks, I decided to combine two of them, the two being, </w:t>
      </w:r>
      <w:r w:rsidRPr="001D5384">
        <w:rPr>
          <w:sz w:val="27"/>
          <w:szCs w:val="27"/>
        </w:rPr>
        <w:t xml:space="preserve">Business Task 1: Identify Key Drivers of EV Adoption by State, and </w:t>
      </w:r>
      <w:r w:rsidRPr="001D5384">
        <w:t>Business Task 2: Infrastructure Planning Recommendations</w:t>
      </w:r>
      <w:r>
        <w:t xml:space="preserve">. </w:t>
      </w:r>
    </w:p>
    <w:p w14:paraId="05C8A5B7" w14:textId="77777777" w:rsidR="00704D57" w:rsidRDefault="00704D57" w:rsidP="00701C48">
      <w:pPr>
        <w:spacing w:line="360" w:lineRule="auto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914"/>
        <w:gridCol w:w="2914"/>
      </w:tblGrid>
      <w:tr w:rsidR="00704D57" w14:paraId="06A6DBB0" w14:textId="439129E5" w:rsidTr="00704D57">
        <w:tc>
          <w:tcPr>
            <w:tcW w:w="3522" w:type="dxa"/>
          </w:tcPr>
          <w:p w14:paraId="6C2FCD9B" w14:textId="563F5486" w:rsidR="00704D57" w:rsidRDefault="00704D57" w:rsidP="00701C48">
            <w:pPr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Business Task</w:t>
            </w:r>
          </w:p>
        </w:tc>
        <w:tc>
          <w:tcPr>
            <w:tcW w:w="2914" w:type="dxa"/>
          </w:tcPr>
          <w:p w14:paraId="00EFB2B1" w14:textId="3412EC37" w:rsidR="00704D57" w:rsidRDefault="00704D57" w:rsidP="00701C48">
            <w:pPr>
              <w:spacing w:line="360" w:lineRule="auto"/>
              <w:rPr>
                <w:sz w:val="27"/>
                <w:szCs w:val="27"/>
              </w:rPr>
            </w:pPr>
            <w:r w:rsidRPr="001D5384">
              <w:rPr>
                <w:sz w:val="27"/>
                <w:szCs w:val="27"/>
              </w:rPr>
              <w:t>Identify Key Drivers of EV Adoption by State</w:t>
            </w:r>
          </w:p>
        </w:tc>
        <w:tc>
          <w:tcPr>
            <w:tcW w:w="2914" w:type="dxa"/>
          </w:tcPr>
          <w:p w14:paraId="33010A0A" w14:textId="392E0CCA" w:rsidR="00704D57" w:rsidRPr="00704D57" w:rsidRDefault="00704D57" w:rsidP="00701C48">
            <w:pPr>
              <w:spacing w:line="360" w:lineRule="auto"/>
            </w:pPr>
            <w:r w:rsidRPr="001D5384">
              <w:t>Infrastructure Planning Recommendations</w:t>
            </w:r>
          </w:p>
        </w:tc>
      </w:tr>
      <w:tr w:rsidR="00704D57" w14:paraId="07EF8CC7" w14:textId="49EADEED" w:rsidTr="00704D57">
        <w:tc>
          <w:tcPr>
            <w:tcW w:w="3522" w:type="dxa"/>
          </w:tcPr>
          <w:p w14:paraId="4A46A8EF" w14:textId="586F46EB" w:rsidR="00704D57" w:rsidRDefault="00704D57" w:rsidP="00701C48">
            <w:pPr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Objective</w:t>
            </w:r>
          </w:p>
        </w:tc>
        <w:tc>
          <w:tcPr>
            <w:tcW w:w="2914" w:type="dxa"/>
          </w:tcPr>
          <w:p w14:paraId="13CBAE6F" w14:textId="268EF06C" w:rsidR="00704D57" w:rsidRDefault="00704D57" w:rsidP="00701C48">
            <w:pPr>
              <w:spacing w:line="360" w:lineRule="auto"/>
              <w:rPr>
                <w:sz w:val="27"/>
                <w:szCs w:val="27"/>
              </w:rPr>
            </w:pPr>
            <w:r>
              <w:t>Determine which socioeconomic, policy, and infrastructure factors are most strongly associated with higher EV Share (%) across states.</w:t>
            </w:r>
          </w:p>
        </w:tc>
        <w:tc>
          <w:tcPr>
            <w:tcW w:w="2914" w:type="dxa"/>
          </w:tcPr>
          <w:p w14:paraId="5276F3E7" w14:textId="335C217D" w:rsidR="00704D57" w:rsidRDefault="00704D57" w:rsidP="00701C48">
            <w:pPr>
              <w:spacing w:line="360" w:lineRule="auto"/>
              <w:rPr>
                <w:sz w:val="27"/>
                <w:szCs w:val="27"/>
              </w:rPr>
            </w:pPr>
            <w:r>
              <w:t>Identify which U.S. states are underinvested in charging infrastructure relative to their current and projected EV adoption rates.</w:t>
            </w:r>
          </w:p>
        </w:tc>
      </w:tr>
      <w:tr w:rsidR="00704D57" w14:paraId="23EA313E" w14:textId="3877BB89" w:rsidTr="00704D57">
        <w:tc>
          <w:tcPr>
            <w:tcW w:w="3522" w:type="dxa"/>
          </w:tcPr>
          <w:p w14:paraId="0BF86777" w14:textId="6E7408EF" w:rsidR="00704D57" w:rsidRDefault="00704D57" w:rsidP="00701C48">
            <w:pPr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Deliverable(s)</w:t>
            </w:r>
          </w:p>
        </w:tc>
        <w:tc>
          <w:tcPr>
            <w:tcW w:w="2914" w:type="dxa"/>
          </w:tcPr>
          <w:p w14:paraId="53A60A69" w14:textId="3FC40989" w:rsidR="00704D57" w:rsidRDefault="00704D57" w:rsidP="00701C48">
            <w:pPr>
              <w:spacing w:line="360" w:lineRule="auto"/>
              <w:rPr>
                <w:sz w:val="27"/>
                <w:szCs w:val="27"/>
              </w:rPr>
            </w:pPr>
            <w:r>
              <w:t>A report with key insights and visualizations (e.g., heatmap, regression summary) identifying top predictors of EV adoption.</w:t>
            </w:r>
          </w:p>
        </w:tc>
        <w:tc>
          <w:tcPr>
            <w:tcW w:w="2914" w:type="dxa"/>
          </w:tcPr>
          <w:p w14:paraId="67C13388" w14:textId="77777777" w:rsidR="00704D57" w:rsidRDefault="00704D57" w:rsidP="00701C48">
            <w:pPr>
              <w:pStyle w:val="NormalWeb"/>
              <w:spacing w:line="360" w:lineRule="auto"/>
            </w:pPr>
            <w:r>
              <w:t>A dashboard or briefing slide deck for infrastructure planners with:</w:t>
            </w:r>
          </w:p>
          <w:p w14:paraId="79E2CC22" w14:textId="77777777" w:rsidR="00704D57" w:rsidRDefault="00704D57" w:rsidP="00701C48">
            <w:pPr>
              <w:pStyle w:val="NormalWeb"/>
              <w:numPr>
                <w:ilvl w:val="0"/>
                <w:numId w:val="2"/>
              </w:numPr>
              <w:spacing w:line="360" w:lineRule="auto"/>
            </w:pPr>
            <w:r>
              <w:t>A list of top 5 priority states for charger deployment</w:t>
            </w:r>
          </w:p>
          <w:p w14:paraId="0CBE2B7E" w14:textId="77777777" w:rsidR="00704D57" w:rsidRDefault="00704D57" w:rsidP="00701C48">
            <w:pPr>
              <w:pStyle w:val="NormalWeb"/>
              <w:numPr>
                <w:ilvl w:val="0"/>
                <w:numId w:val="2"/>
              </w:numPr>
              <w:spacing w:line="360" w:lineRule="auto"/>
            </w:pPr>
            <w:r>
              <w:t>Suggested number/type of outlets needed to meet future demand</w:t>
            </w:r>
          </w:p>
          <w:p w14:paraId="64624FB5" w14:textId="77777777" w:rsidR="00704D57" w:rsidRDefault="00704D57" w:rsidP="00701C48">
            <w:pPr>
              <w:spacing w:line="360" w:lineRule="auto"/>
              <w:rPr>
                <w:sz w:val="27"/>
                <w:szCs w:val="27"/>
              </w:rPr>
            </w:pPr>
          </w:p>
        </w:tc>
      </w:tr>
    </w:tbl>
    <w:p w14:paraId="3693A356" w14:textId="77777777" w:rsidR="00704D57" w:rsidRPr="001D5384" w:rsidRDefault="00704D57" w:rsidP="00701C48">
      <w:pPr>
        <w:spacing w:line="360" w:lineRule="auto"/>
        <w:ind w:firstLine="720"/>
        <w:rPr>
          <w:sz w:val="27"/>
          <w:szCs w:val="27"/>
        </w:rPr>
      </w:pPr>
    </w:p>
    <w:p w14:paraId="4C39C5D6" w14:textId="675D8089" w:rsidR="000B35E3" w:rsidRDefault="000B35E3" w:rsidP="00701C48">
      <w:pPr>
        <w:spacing w:line="360" w:lineRule="auto"/>
      </w:pPr>
    </w:p>
    <w:p w14:paraId="6C5B99FF" w14:textId="4E5A1F11" w:rsidR="000B35E3" w:rsidRDefault="0039131F" w:rsidP="00701C48">
      <w:pPr>
        <w:spacing w:line="360" w:lineRule="auto"/>
      </w:pPr>
      <w:r>
        <w:t xml:space="preserve">I will assume of being a Junior Data Analyst at  traditional vehicle manufacturing company that wants to explore the venture of manufacturing and selling EVs. These business tasks will be used to assist their decision-making process on the usage side ( if people will buy their EV offering in the US). </w:t>
      </w:r>
    </w:p>
    <w:p w14:paraId="6F10E6DA" w14:textId="2043A15E" w:rsidR="000B35E3" w:rsidRPr="00701C48" w:rsidRDefault="000B35E3" w:rsidP="00701C4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Summary of data sources </w:t>
      </w:r>
    </w:p>
    <w:p w14:paraId="15AE2935" w14:textId="232D749E" w:rsidR="000B35E3" w:rsidRPr="000B35E3" w:rsidRDefault="000B35E3" w:rsidP="00701C48">
      <w:pPr>
        <w:pStyle w:val="Heading2"/>
        <w:spacing w:line="360" w:lineRule="auto"/>
        <w:rPr>
          <w:color w:val="4EA72E" w:themeColor="accent6"/>
        </w:rPr>
      </w:pPr>
      <w:r w:rsidRPr="000B35E3">
        <w:rPr>
          <w:color w:val="4EA72E" w:themeColor="accent6"/>
        </w:rPr>
        <w:t>Where is it from?</w:t>
      </w:r>
    </w:p>
    <w:p w14:paraId="18130A60" w14:textId="77777777" w:rsidR="000B35E3" w:rsidRDefault="000B35E3" w:rsidP="00701C48">
      <w:pPr>
        <w:spacing w:line="360" w:lineRule="auto"/>
      </w:pPr>
    </w:p>
    <w:p w14:paraId="673087D8" w14:textId="7418839F" w:rsidR="000B35E3" w:rsidRDefault="000B35E3" w:rsidP="00701C48">
      <w:pPr>
        <w:spacing w:line="360" w:lineRule="auto"/>
      </w:pPr>
      <w:r>
        <w:t xml:space="preserve">This data source called “EV adoption USA” was published by   on Kaggle. Link: </w:t>
      </w:r>
      <w:hyperlink r:id="rId7" w:history="1">
        <w:r w:rsidRPr="00333721">
          <w:rPr>
            <w:rStyle w:val="Hyperlink"/>
          </w:rPr>
          <w:t>https://www.kaggle.com/datasets/surajshivakumar/ev-adoption-usa/data</w:t>
        </w:r>
      </w:hyperlink>
      <w:r>
        <w:t xml:space="preserve"> </w:t>
      </w:r>
    </w:p>
    <w:p w14:paraId="56719F3B" w14:textId="77777777" w:rsidR="000B35E3" w:rsidRDefault="000B35E3" w:rsidP="00701C48">
      <w:pPr>
        <w:spacing w:line="360" w:lineRule="auto"/>
      </w:pPr>
    </w:p>
    <w:p w14:paraId="50D16C9B" w14:textId="77777777" w:rsidR="00701C48" w:rsidRDefault="00701C48" w:rsidP="00701C48">
      <w:pPr>
        <w:pStyle w:val="Heading2"/>
        <w:spacing w:line="360" w:lineRule="auto"/>
        <w:rPr>
          <w:color w:val="4EA72E" w:themeColor="accent6"/>
        </w:rPr>
      </w:pPr>
    </w:p>
    <w:p w14:paraId="33BD6564" w14:textId="5D924E44" w:rsidR="000B35E3" w:rsidRPr="000B35E3" w:rsidRDefault="000B35E3" w:rsidP="00701C48">
      <w:pPr>
        <w:pStyle w:val="Heading2"/>
        <w:spacing w:line="360" w:lineRule="auto"/>
        <w:rPr>
          <w:color w:val="4EA72E" w:themeColor="accent6"/>
        </w:rPr>
      </w:pPr>
      <w:r w:rsidRPr="000B35E3">
        <w:rPr>
          <w:color w:val="4EA72E" w:themeColor="accent6"/>
        </w:rPr>
        <w:t xml:space="preserve">Where was the data collected from? </w:t>
      </w:r>
    </w:p>
    <w:p w14:paraId="063F1BB3" w14:textId="77777777" w:rsidR="000B35E3" w:rsidRDefault="000B35E3" w:rsidP="00701C48">
      <w:pPr>
        <w:pStyle w:val="NormalWeb"/>
        <w:spacing w:before="0" w:beforeAutospacing="0" w:after="240" w:afterAutospacing="0" w:line="360" w:lineRule="auto"/>
        <w:textAlignment w:val="baseline"/>
      </w:pPr>
    </w:p>
    <w:p w14:paraId="2705C9F2" w14:textId="77777777" w:rsidR="000B35E3" w:rsidRDefault="000B35E3" w:rsidP="00701C48">
      <w:pPr>
        <w:pStyle w:val="NormalWeb"/>
        <w:spacing w:before="0" w:beforeAutospacing="0" w:after="240" w:afterAutospacing="0" w:line="360" w:lineRule="auto"/>
        <w:textAlignment w:val="baseline"/>
      </w:pPr>
      <w:r>
        <w:t>The information to create this was extracted from:</w:t>
      </w:r>
    </w:p>
    <w:p w14:paraId="33D8C3DD" w14:textId="569B8337" w:rsidR="000B35E3" w:rsidRDefault="000B35E3" w:rsidP="00701C48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EV Registrations: National Renewable Energy Laboratory (NREL)</w:t>
      </w:r>
    </w:p>
    <w:p w14:paraId="1DDECE87" w14:textId="77777777" w:rsidR="000B35E3" w:rsidRDefault="000B35E3" w:rsidP="00701C48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Socioeconomic Indicators: US Census Bureau (population, income, education, labor force, unemployment)</w:t>
      </w:r>
    </w:p>
    <w:p w14:paraId="07A5D156" w14:textId="77777777" w:rsidR="000B35E3" w:rsidRDefault="000B35E3" w:rsidP="00701C48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Charging Infrastructure &amp; Incentives: Alternative Fuels Data Center (AFDC)</w:t>
      </w:r>
    </w:p>
    <w:p w14:paraId="7F5C7DDF" w14:textId="77777777" w:rsidR="000B35E3" w:rsidRDefault="000B35E3" w:rsidP="00701C48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Fuel Economy &amp; Vehicle Registrations: Bureau of Transportation Statistics</w:t>
      </w:r>
    </w:p>
    <w:p w14:paraId="1A55C59B" w14:textId="77777777" w:rsidR="000B35E3" w:rsidRDefault="000B35E3" w:rsidP="00701C48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Gasoline Prices: American Automobile Association (AAA)</w:t>
      </w:r>
    </w:p>
    <w:p w14:paraId="678A8CDE" w14:textId="77777777" w:rsidR="000B35E3" w:rsidRDefault="000B35E3" w:rsidP="00701C48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Electricity Prices: Energy Information Administration (EIA)</w:t>
      </w:r>
    </w:p>
    <w:p w14:paraId="494B1E61" w14:textId="77777777" w:rsidR="000B35E3" w:rsidRDefault="000B35E3" w:rsidP="00701C48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CO2 Emissions: Bureau of Transportation Statistics</w:t>
      </w:r>
    </w:p>
    <w:p w14:paraId="733A4701" w14:textId="77777777" w:rsidR="00616619" w:rsidRDefault="00616619" w:rsidP="00701C48">
      <w:pPr>
        <w:pStyle w:val="NormalWeb"/>
        <w:spacing w:before="0" w:beforeAutospacing="0" w:after="240" w:afterAutospacing="0" w:line="360" w:lineRule="auto"/>
        <w:textAlignment w:val="baseline"/>
      </w:pPr>
    </w:p>
    <w:p w14:paraId="6E3BF079" w14:textId="77777777" w:rsidR="00616619" w:rsidRPr="00EA1B74" w:rsidRDefault="00616619" w:rsidP="00701C48">
      <w:pPr>
        <w:pStyle w:val="Heading2"/>
        <w:spacing w:line="360" w:lineRule="auto"/>
        <w:rPr>
          <w:color w:val="4EA72E" w:themeColor="accent6"/>
        </w:rPr>
      </w:pPr>
      <w:r w:rsidRPr="00EA1B74">
        <w:rPr>
          <w:color w:val="4EA72E" w:themeColor="accent6"/>
        </w:rPr>
        <w:t>How was the data collected?</w:t>
      </w:r>
    </w:p>
    <w:p w14:paraId="6DD98CAA" w14:textId="77777777" w:rsidR="00616619" w:rsidRDefault="00616619" w:rsidP="00701C48">
      <w:pPr>
        <w:pStyle w:val="NormalWeb"/>
        <w:spacing w:before="0" w:beforeAutospacing="0" w:after="240" w:afterAutospacing="0" w:line="360" w:lineRule="auto"/>
        <w:textAlignment w:val="baseline"/>
      </w:pPr>
    </w:p>
    <w:p w14:paraId="186A9CBF" w14:textId="77777777" w:rsidR="00616619" w:rsidRDefault="00616619" w:rsidP="00701C48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“Data was downloaded via CSV or API and combined on Year and State”</w:t>
      </w:r>
    </w:p>
    <w:p w14:paraId="60B030C8" w14:textId="77777777" w:rsidR="00616619" w:rsidRDefault="00616619" w:rsidP="00701C48">
      <w:pPr>
        <w:spacing w:line="360" w:lineRule="auto"/>
        <w:rPr>
          <w:shd w:val="clear" w:color="auto" w:fill="FFFFFF"/>
        </w:rPr>
      </w:pPr>
    </w:p>
    <w:p w14:paraId="491B79C5" w14:textId="579753D3" w:rsidR="000B35E3" w:rsidRDefault="00616619" w:rsidP="00701C48">
      <w:pPr>
        <w:spacing w:line="360" w:lineRule="auto"/>
      </w:pPr>
      <w:r>
        <w:rPr>
          <w:shd w:val="clear" w:color="auto" w:fill="FFFFFF"/>
        </w:rPr>
        <w:t>It was licenced from MIT,  Copyright granted for free use by Mark Otto (2013) and Matthew Fong (2017)</w:t>
      </w:r>
    </w:p>
    <w:p w14:paraId="7BC78D4B" w14:textId="77777777" w:rsidR="00616619" w:rsidRPr="00704D57" w:rsidRDefault="00616619" w:rsidP="00701C48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410E641C" w14:textId="4F0E8AA5" w:rsidR="00501861" w:rsidRDefault="000B35E3" w:rsidP="00701C48">
      <w:pPr>
        <w:pStyle w:val="Heading1"/>
        <w:spacing w:line="360" w:lineRule="auto"/>
      </w:pPr>
      <w:r>
        <w:lastRenderedPageBreak/>
        <w:t xml:space="preserve">Meta data on column </w:t>
      </w:r>
      <w:r w:rsidR="0039131F">
        <w:t>information</w:t>
      </w:r>
    </w:p>
    <w:p w14:paraId="2199A53D" w14:textId="77777777" w:rsidR="000B35E3" w:rsidRDefault="000B35E3" w:rsidP="00701C48">
      <w:pPr>
        <w:spacing w:line="360" w:lineRule="auto"/>
      </w:pP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9"/>
        <w:gridCol w:w="5371"/>
      </w:tblGrid>
      <w:tr w:rsidR="000B35E3" w:rsidRPr="000B35E3" w14:paraId="758039C3" w14:textId="77777777" w:rsidTr="000B35E3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E7364A" w14:textId="77777777" w:rsidR="000B35E3" w:rsidRPr="000B35E3" w:rsidRDefault="000B35E3" w:rsidP="00701C48">
            <w:pPr>
              <w:spacing w:line="360" w:lineRule="auto"/>
              <w:jc w:val="center"/>
              <w:rPr>
                <w:rFonts w:ascii="inherit" w:hAnsi="inherit" w:cs="Arial"/>
                <w:b/>
                <w:bCs/>
                <w:color w:val="3C4043"/>
                <w:sz w:val="21"/>
                <w:szCs w:val="21"/>
              </w:rPr>
            </w:pPr>
            <w:r w:rsidRPr="000B35E3">
              <w:rPr>
                <w:rFonts w:ascii="inherit" w:hAnsi="inherit" w:cs="Arial"/>
                <w:b/>
                <w:bCs/>
                <w:color w:val="3C404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1A92D7" w14:textId="77777777" w:rsidR="000B35E3" w:rsidRPr="000B35E3" w:rsidRDefault="000B35E3" w:rsidP="00701C48">
            <w:pPr>
              <w:spacing w:line="360" w:lineRule="auto"/>
              <w:jc w:val="center"/>
              <w:rPr>
                <w:rFonts w:ascii="inherit" w:hAnsi="inherit" w:cs="Arial"/>
                <w:b/>
                <w:bCs/>
                <w:color w:val="3C4043"/>
                <w:sz w:val="21"/>
                <w:szCs w:val="21"/>
              </w:rPr>
            </w:pPr>
            <w:r w:rsidRPr="000B35E3">
              <w:rPr>
                <w:rFonts w:ascii="inherit" w:hAnsi="inherit" w:cs="Arial"/>
                <w:b/>
                <w:bCs/>
                <w:color w:val="3C4043"/>
                <w:sz w:val="21"/>
                <w:szCs w:val="21"/>
              </w:rPr>
              <w:t>Description</w:t>
            </w:r>
          </w:p>
        </w:tc>
      </w:tr>
      <w:tr w:rsidR="000B35E3" w:rsidRPr="000B35E3" w14:paraId="26E6D1CA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34F130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15A850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US state</w:t>
            </w:r>
          </w:p>
        </w:tc>
      </w:tr>
      <w:tr w:rsidR="000B35E3" w:rsidRPr="000B35E3" w14:paraId="420E3AA1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0B0C3A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E0B861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Year of observation</w:t>
            </w:r>
          </w:p>
        </w:tc>
      </w:tr>
      <w:tr w:rsidR="000B35E3" w:rsidRPr="000B35E3" w14:paraId="325D69E0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C0E5A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EV Registrations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EF60B3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Number of Electric Vehicles registered</w:t>
            </w:r>
          </w:p>
        </w:tc>
      </w:tr>
      <w:tr w:rsidR="000B35E3" w:rsidRPr="000B35E3" w14:paraId="66D21D3E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B38EB7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Total Vehicles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76E23D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Total number of all vehicle registrations in the state</w:t>
            </w:r>
          </w:p>
        </w:tc>
      </w:tr>
      <w:tr w:rsidR="000B35E3" w:rsidRPr="000B35E3" w14:paraId="29E5A1CC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B8C09F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EV Share (%)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C25939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Percentage of total vehicles that are electric vehicles</w:t>
            </w:r>
          </w:p>
        </w:tc>
      </w:tr>
      <w:tr w:rsidR="000B35E3" w:rsidRPr="000B35E3" w14:paraId="0983EB10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7CCA86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Stations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727874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Number of public EV charging stations</w:t>
            </w:r>
          </w:p>
        </w:tc>
      </w:tr>
      <w:tr w:rsidR="000B35E3" w:rsidRPr="000B35E3" w14:paraId="65545FD8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DD6E1A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Total Charging Outlets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D59224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Total number of individual charging plugs available at public stations</w:t>
            </w:r>
          </w:p>
        </w:tc>
      </w:tr>
      <w:tr w:rsidR="000B35E3" w:rsidRPr="000B35E3" w14:paraId="38B31E50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EDC977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lastRenderedPageBreak/>
              <w:t>Level 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56DEED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Number of Level 1 charging outlets</w:t>
            </w:r>
          </w:p>
        </w:tc>
      </w:tr>
      <w:tr w:rsidR="000B35E3" w:rsidRPr="000B35E3" w14:paraId="42C4808D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9EB269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Level 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2F4DB2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Number of Level 2 charging outlets</w:t>
            </w:r>
          </w:p>
        </w:tc>
      </w:tr>
      <w:tr w:rsidR="000B35E3" w:rsidRPr="000B35E3" w14:paraId="791FE3F5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8487BA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DC Fast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57B0A2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Number of DC Fast charging outlets</w:t>
            </w:r>
          </w:p>
        </w:tc>
      </w:tr>
      <w:tr w:rsidR="000B35E3" w:rsidRPr="000B35E3" w14:paraId="2136464E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79152E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fuel_economy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2E7B1F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Average fuel economy of all vehicles in the state (e.g., MPG)</w:t>
            </w:r>
          </w:p>
        </w:tc>
      </w:tr>
      <w:tr w:rsidR="000B35E3" w:rsidRPr="000B35E3" w14:paraId="30F7A39A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33E358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Incentives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A58BF8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Presence and/or details of state-level EV incentives</w:t>
            </w:r>
          </w:p>
        </w:tc>
      </w:tr>
      <w:tr w:rsidR="000B35E3" w:rsidRPr="000B35E3" w14:paraId="54898490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4C2430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Number of Metro Organizing Committees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1505BA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Number of metropolitan planning organizations in the state</w:t>
            </w:r>
          </w:p>
        </w:tc>
      </w:tr>
      <w:tr w:rsidR="000B35E3" w:rsidRPr="000B35E3" w14:paraId="704987D5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AF79E8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Population_20_64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E47AD7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Working-age population (ages 20-64)</w:t>
            </w:r>
          </w:p>
        </w:tc>
      </w:tr>
      <w:tr w:rsidR="000B35E3" w:rsidRPr="000B35E3" w14:paraId="41F43053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ECEEA3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Education_Bachelor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8BD195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 xml:space="preserve">Number of people with a </w:t>
            </w:r>
            <w:proofErr w:type="gram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Bachelor's</w:t>
            </w:r>
            <w:proofErr w:type="gramEnd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 xml:space="preserve"> degree or higher</w:t>
            </w:r>
          </w:p>
        </w:tc>
      </w:tr>
      <w:tr w:rsidR="000B35E3" w:rsidRPr="000B35E3" w14:paraId="5B60CC3B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EEA8E8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lastRenderedPageBreak/>
              <w:t>Labour_Force_Participation_Rate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D2B46F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Percentage of the working-age population in the labor force</w:t>
            </w:r>
          </w:p>
        </w:tc>
      </w:tr>
      <w:tr w:rsidR="000B35E3" w:rsidRPr="000B35E3" w14:paraId="1B85167D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87DF55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Unemployment_Rate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8F88F0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Percentage of the labor force that is unemployed</w:t>
            </w:r>
          </w:p>
        </w:tc>
      </w:tr>
      <w:tr w:rsidR="000B35E3" w:rsidRPr="000B35E3" w14:paraId="58AD6343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BC6ED5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Bachelor_Attainment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F4CEC6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 xml:space="preserve">Percentage of the total population with a </w:t>
            </w:r>
            <w:proofErr w:type="gram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Bachelor's</w:t>
            </w:r>
            <w:proofErr w:type="gramEnd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 xml:space="preserve"> degree or higher</w:t>
            </w:r>
          </w:p>
        </w:tc>
      </w:tr>
      <w:tr w:rsidR="000B35E3" w:rsidRPr="000B35E3" w14:paraId="2A7042BA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C5D94F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Per_Cap_Income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2E689D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Average income per person in the state</w:t>
            </w:r>
          </w:p>
        </w:tc>
      </w:tr>
      <w:tr w:rsidR="000B35E3" w:rsidRPr="000B35E3" w14:paraId="6CC51DED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BC9E6E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affectweather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16B906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 measure of concern or belief about climate change impacts</w:t>
            </w:r>
          </w:p>
        </w:tc>
      </w:tr>
      <w:tr w:rsidR="000B35E3" w:rsidRPr="000B35E3" w14:paraId="7B9D452B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1A0BF3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devharm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49570C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 measure of concern about potential harm from development</w:t>
            </w:r>
          </w:p>
        </w:tc>
      </w:tr>
      <w:tr w:rsidR="000B35E3" w:rsidRPr="000B35E3" w14:paraId="6B07D436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736C58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discuss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105132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 measure of how often individuals discuss environmental issues</w:t>
            </w:r>
          </w:p>
        </w:tc>
      </w:tr>
      <w:tr w:rsidR="000B35E3" w:rsidRPr="000B35E3" w14:paraId="089655A8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650EC9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exp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F4EF8B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 measure of environmental experience or exposure</w:t>
            </w:r>
          </w:p>
        </w:tc>
      </w:tr>
      <w:tr w:rsidR="000B35E3" w:rsidRPr="000B35E3" w14:paraId="35404C11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60BD51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lastRenderedPageBreak/>
              <w:t>localofficials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4B7124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 measure of trust or engagement with local environmental officials</w:t>
            </w:r>
          </w:p>
        </w:tc>
      </w:tr>
      <w:tr w:rsidR="000B35E3" w:rsidRPr="000B35E3" w14:paraId="3907EFAC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B307C8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personal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3E7B2B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 measure of personal responsibility towards the environment</w:t>
            </w:r>
          </w:p>
        </w:tc>
      </w:tr>
      <w:tr w:rsidR="000B35E3" w:rsidRPr="000B35E3" w14:paraId="4B5632B5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82652B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reducetax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6FC145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Support for reducing taxes related to environmental policies</w:t>
            </w:r>
          </w:p>
        </w:tc>
      </w:tr>
      <w:tr w:rsidR="000B35E3" w:rsidRPr="000B35E3" w14:paraId="43F635AE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E42966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regulate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1515E9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Support for government regulation on environmental issues</w:t>
            </w:r>
          </w:p>
        </w:tc>
      </w:tr>
      <w:tr w:rsidR="000B35E3" w:rsidRPr="000B35E3" w14:paraId="68555E1E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762A3B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worried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3EEEA0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 measure of worry or concern about environmental problems</w:t>
            </w:r>
          </w:p>
        </w:tc>
      </w:tr>
      <w:tr w:rsidR="000B35E3" w:rsidRPr="000B35E3" w14:paraId="0365EBF9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08979D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price_cents_per_kwh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AD3F66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Average price of electricity per kilowatt-hour (in cents) in the state</w:t>
            </w:r>
          </w:p>
        </w:tc>
      </w:tr>
      <w:tr w:rsidR="000B35E3" w:rsidRPr="000B35E3" w14:paraId="3E60DAFE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1A609B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gasoline_price_per_gallon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F92082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Average price of gasoline per gallon in the state</w:t>
            </w:r>
          </w:p>
        </w:tc>
      </w:tr>
      <w:tr w:rsidR="000B35E3" w:rsidRPr="000B35E3" w14:paraId="1ACD465F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BE0BDB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D99246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Total number of all registered vehicles (redundant with 'Total Vehicles')</w:t>
            </w:r>
          </w:p>
        </w:tc>
      </w:tr>
      <w:tr w:rsidR="000B35E3" w:rsidRPr="000B35E3" w14:paraId="18089128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11742A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lastRenderedPageBreak/>
              <w:t>Trucks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A25E4D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Number of registered trucks in the state</w:t>
            </w:r>
          </w:p>
        </w:tc>
      </w:tr>
      <w:tr w:rsidR="000B35E3" w:rsidRPr="000B35E3" w14:paraId="13A92089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B57590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proofErr w:type="spellStart"/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Trucks_Share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6BDA79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Percentage of total vehicles that are trucks</w:t>
            </w:r>
          </w:p>
        </w:tc>
      </w:tr>
      <w:tr w:rsidR="000B35E3" w:rsidRPr="000B35E3" w14:paraId="6BA30CB1" w14:textId="77777777" w:rsidTr="000B35E3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51F3AC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Party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DE767" w14:textId="77777777" w:rsidR="000B35E3" w:rsidRPr="000B35E3" w:rsidRDefault="000B35E3" w:rsidP="00701C48">
            <w:pPr>
              <w:spacing w:line="360" w:lineRule="auto"/>
              <w:rPr>
                <w:rFonts w:ascii="inherit" w:hAnsi="inherit" w:cs="Arial"/>
                <w:color w:val="202124"/>
                <w:sz w:val="21"/>
                <w:szCs w:val="21"/>
              </w:rPr>
            </w:pPr>
            <w:r w:rsidRPr="000B35E3">
              <w:rPr>
                <w:rFonts w:ascii="inherit" w:hAnsi="inherit" w:cs="Arial"/>
                <w:color w:val="202124"/>
                <w:sz w:val="21"/>
                <w:szCs w:val="21"/>
              </w:rPr>
              <w:t>Predominant political party affiliation in the state</w:t>
            </w:r>
          </w:p>
        </w:tc>
      </w:tr>
    </w:tbl>
    <w:p w14:paraId="1FAD9622" w14:textId="77777777" w:rsidR="000B35E3" w:rsidRDefault="000B35E3" w:rsidP="00701C48">
      <w:pPr>
        <w:spacing w:line="360" w:lineRule="auto"/>
      </w:pPr>
    </w:p>
    <w:p w14:paraId="5A5E5D12" w14:textId="77777777" w:rsidR="00704D57" w:rsidRDefault="00704D57" w:rsidP="00701C48">
      <w:pPr>
        <w:spacing w:line="360" w:lineRule="auto"/>
      </w:pPr>
    </w:p>
    <w:p w14:paraId="422F060E" w14:textId="77777777" w:rsidR="00704D57" w:rsidRDefault="00704D57" w:rsidP="00701C48">
      <w:pPr>
        <w:spacing w:line="360" w:lineRule="auto"/>
      </w:pPr>
    </w:p>
    <w:p w14:paraId="4EF280A2" w14:textId="77777777" w:rsidR="00704D57" w:rsidRDefault="00704D57" w:rsidP="00701C48">
      <w:pPr>
        <w:spacing w:line="360" w:lineRule="auto"/>
      </w:pPr>
    </w:p>
    <w:p w14:paraId="7F5BB731" w14:textId="7C8FE030" w:rsidR="00704D57" w:rsidRDefault="00704D57" w:rsidP="00701C48">
      <w:pPr>
        <w:spacing w:line="360" w:lineRule="auto"/>
      </w:pPr>
      <w:r>
        <w:br w:type="page"/>
      </w:r>
    </w:p>
    <w:p w14:paraId="14B3A25D" w14:textId="5E18CCB5" w:rsidR="00704D57" w:rsidRDefault="00704D57" w:rsidP="00701C48">
      <w:pPr>
        <w:pStyle w:val="Heading1"/>
        <w:spacing w:line="360" w:lineRule="auto"/>
      </w:pPr>
      <w:r>
        <w:lastRenderedPageBreak/>
        <w:t xml:space="preserve">Analysis plan </w:t>
      </w:r>
    </w:p>
    <w:p w14:paraId="7022B3E3" w14:textId="77777777" w:rsidR="00704D57" w:rsidRDefault="00704D57" w:rsidP="00701C48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240A7FE0" w14:textId="687D767C" w:rsidR="0039131F" w:rsidRPr="00EA1B74" w:rsidRDefault="0039131F" w:rsidP="00701C48">
      <w:pPr>
        <w:pStyle w:val="Heading2"/>
        <w:spacing w:line="360" w:lineRule="auto"/>
        <w:rPr>
          <w:color w:val="4EA72E" w:themeColor="accent6"/>
        </w:rPr>
      </w:pPr>
      <w:r w:rsidRPr="00EA1B74">
        <w:rPr>
          <w:color w:val="4EA72E" w:themeColor="accent6"/>
        </w:rPr>
        <w:t>Part I</w:t>
      </w:r>
    </w:p>
    <w:p w14:paraId="286BC48D" w14:textId="4CFD148F" w:rsidR="00704D57" w:rsidRDefault="00704D57" w:rsidP="00701C48">
      <w:pPr>
        <w:pStyle w:val="ListParagraph"/>
        <w:numPr>
          <w:ilvl w:val="0"/>
          <w:numId w:val="12"/>
        </w:numPr>
        <w:spacing w:line="360" w:lineRule="auto"/>
      </w:pPr>
      <w:r>
        <w:t xml:space="preserve">Open the csv file on excel to get a sense of the structure;  read through all of it with the meta data table to understand the data inputted. </w:t>
      </w:r>
    </w:p>
    <w:p w14:paraId="1FB92A8D" w14:textId="6E0EDEC4" w:rsidR="00704D57" w:rsidRDefault="00704D57" w:rsidP="00701C48">
      <w:pPr>
        <w:pStyle w:val="ListParagraph"/>
        <w:numPr>
          <w:ilvl w:val="0"/>
          <w:numId w:val="12"/>
        </w:numPr>
        <w:spacing w:line="360" w:lineRule="auto"/>
      </w:pPr>
      <w:r>
        <w:t xml:space="preserve">Clean data on RStudio. </w:t>
      </w:r>
    </w:p>
    <w:p w14:paraId="1FBFE89A" w14:textId="36D80CE5" w:rsidR="00704D57" w:rsidRDefault="00704D57" w:rsidP="00701C48">
      <w:pPr>
        <w:pStyle w:val="ListParagraph"/>
        <w:numPr>
          <w:ilvl w:val="0"/>
          <w:numId w:val="12"/>
        </w:numPr>
        <w:spacing w:line="360" w:lineRule="auto"/>
      </w:pPr>
      <w:r>
        <w:t xml:space="preserve">Write down idea of metrics to answer the business tasks.    </w:t>
      </w:r>
    </w:p>
    <w:p w14:paraId="2B9C90F1" w14:textId="16D2F455" w:rsidR="00704D57" w:rsidRDefault="00704D57" w:rsidP="00701C48">
      <w:pPr>
        <w:pStyle w:val="ListParagraph"/>
        <w:numPr>
          <w:ilvl w:val="0"/>
          <w:numId w:val="12"/>
        </w:numPr>
        <w:spacing w:line="360" w:lineRule="auto"/>
      </w:pPr>
      <w:r>
        <w:t xml:space="preserve">Manipulate data to curate those answers. </w:t>
      </w:r>
    </w:p>
    <w:p w14:paraId="6FF741A5" w14:textId="4A117111" w:rsidR="00704D57" w:rsidRDefault="00704D57" w:rsidP="00701C48">
      <w:pPr>
        <w:pStyle w:val="ListParagraph"/>
        <w:numPr>
          <w:ilvl w:val="0"/>
          <w:numId w:val="12"/>
        </w:numPr>
        <w:spacing w:line="360" w:lineRule="auto"/>
      </w:pPr>
      <w:r>
        <w:t xml:space="preserve">Create a static report using R Markdown. </w:t>
      </w:r>
    </w:p>
    <w:p w14:paraId="3B53EE15" w14:textId="22FC2328" w:rsidR="0039131F" w:rsidRPr="00EA1B74" w:rsidRDefault="0039131F" w:rsidP="00701C48">
      <w:pPr>
        <w:pStyle w:val="Heading2"/>
        <w:spacing w:line="360" w:lineRule="auto"/>
        <w:rPr>
          <w:color w:val="4EA72E" w:themeColor="accent6"/>
        </w:rPr>
      </w:pPr>
      <w:r w:rsidRPr="00EA1B74">
        <w:rPr>
          <w:color w:val="4EA72E" w:themeColor="accent6"/>
        </w:rPr>
        <w:t>Part II</w:t>
      </w:r>
    </w:p>
    <w:p w14:paraId="01C7EDD1" w14:textId="6D708689" w:rsidR="0039131F" w:rsidRDefault="0039131F" w:rsidP="00701C48">
      <w:pPr>
        <w:pStyle w:val="ListParagraph"/>
        <w:numPr>
          <w:ilvl w:val="0"/>
          <w:numId w:val="13"/>
        </w:numPr>
        <w:spacing w:line="360" w:lineRule="auto"/>
      </w:pPr>
      <w:r>
        <w:t xml:space="preserve">Open the unedited csv file on Tableau, if needed use the edited ( on R ) file. </w:t>
      </w:r>
    </w:p>
    <w:p w14:paraId="65EBBA17" w14:textId="62F3E963" w:rsidR="0039131F" w:rsidRDefault="0039131F" w:rsidP="00701C48">
      <w:pPr>
        <w:pStyle w:val="ListParagraph"/>
        <w:numPr>
          <w:ilvl w:val="0"/>
          <w:numId w:val="13"/>
        </w:numPr>
        <w:spacing w:line="360" w:lineRule="auto"/>
      </w:pPr>
      <w:r>
        <w:t>Create visualizations for the business task</w:t>
      </w:r>
      <w:r w:rsidR="00EA1B74">
        <w:t xml:space="preserve">. </w:t>
      </w:r>
    </w:p>
    <w:p w14:paraId="0276F668" w14:textId="6664521B" w:rsidR="0039131F" w:rsidRDefault="0039131F" w:rsidP="00701C48">
      <w:pPr>
        <w:pStyle w:val="ListParagraph"/>
        <w:numPr>
          <w:ilvl w:val="0"/>
          <w:numId w:val="13"/>
        </w:numPr>
        <w:spacing w:line="360" w:lineRule="auto"/>
      </w:pPr>
      <w:r>
        <w:t>Create a dynamic dashboard</w:t>
      </w:r>
      <w:r w:rsidR="00EA1B74">
        <w:t xml:space="preserve">. </w:t>
      </w:r>
    </w:p>
    <w:p w14:paraId="1B761C50" w14:textId="17C58708" w:rsidR="0039131F" w:rsidRDefault="0039131F" w:rsidP="00701C48">
      <w:pPr>
        <w:pStyle w:val="ListParagraph"/>
        <w:numPr>
          <w:ilvl w:val="0"/>
          <w:numId w:val="13"/>
        </w:numPr>
        <w:spacing w:line="360" w:lineRule="auto"/>
      </w:pPr>
      <w:r>
        <w:t xml:space="preserve">Create a storyline for presentations. </w:t>
      </w:r>
    </w:p>
    <w:p w14:paraId="1A2746F3" w14:textId="6DFB2B70" w:rsidR="0039131F" w:rsidRDefault="0039131F" w:rsidP="00701C48">
      <w:pPr>
        <w:spacing w:line="360" w:lineRule="auto"/>
      </w:pPr>
      <w:r>
        <w:t xml:space="preserve"> </w:t>
      </w:r>
    </w:p>
    <w:p w14:paraId="7E65DCF6" w14:textId="77777777" w:rsidR="00330965" w:rsidRDefault="00330965" w:rsidP="00701C48">
      <w:pPr>
        <w:spacing w:after="160" w:line="360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r>
        <w:br w:type="page"/>
      </w:r>
    </w:p>
    <w:p w14:paraId="3B193BDE" w14:textId="2CA2D8DA" w:rsidR="00053CB0" w:rsidRDefault="00053CB0" w:rsidP="00701C48">
      <w:pPr>
        <w:pStyle w:val="Heading1"/>
        <w:spacing w:line="360" w:lineRule="auto"/>
      </w:pPr>
      <w:r>
        <w:lastRenderedPageBreak/>
        <w:t>Change log</w:t>
      </w:r>
    </w:p>
    <w:p w14:paraId="062EAD7A" w14:textId="77777777" w:rsidR="00053CB0" w:rsidRDefault="00053CB0" w:rsidP="00701C48">
      <w:pPr>
        <w:spacing w:line="360" w:lineRule="auto"/>
      </w:pPr>
    </w:p>
    <w:p w14:paraId="791502E3" w14:textId="406BFE46" w:rsidR="00053CB0" w:rsidRDefault="00053CB0" w:rsidP="00701C48">
      <w:pPr>
        <w:spacing w:line="360" w:lineRule="auto"/>
      </w:pPr>
      <w:r>
        <w:t>Removed the redundant column A,  made column B, A. Renamed this new column as “</w:t>
      </w:r>
      <w:r w:rsidRPr="00053CB0">
        <w:t>ID Number</w:t>
      </w:r>
      <w:r>
        <w:t>”</w:t>
      </w:r>
    </w:p>
    <w:p w14:paraId="3956828D" w14:textId="77777777" w:rsidR="00053CB0" w:rsidRDefault="00053CB0" w:rsidP="00701C48">
      <w:pPr>
        <w:spacing w:line="360" w:lineRule="auto"/>
      </w:pPr>
    </w:p>
    <w:p w14:paraId="624A7B96" w14:textId="6E134902" w:rsidR="00053CB0" w:rsidRDefault="00053CB0" w:rsidP="00701C48">
      <w:pPr>
        <w:spacing w:line="360" w:lineRule="auto"/>
      </w:pPr>
      <w:r>
        <w:t xml:space="preserve">Renames “state” to “State” and “year” to “Year.” </w:t>
      </w:r>
    </w:p>
    <w:p w14:paraId="74F5B555" w14:textId="77777777" w:rsidR="00053CB0" w:rsidRDefault="00053CB0" w:rsidP="00701C48">
      <w:pPr>
        <w:spacing w:line="360" w:lineRule="auto"/>
      </w:pPr>
    </w:p>
    <w:p w14:paraId="09A53898" w14:textId="62D7CE26" w:rsidR="00053CB0" w:rsidRDefault="00053CB0" w:rsidP="00701C48">
      <w:pPr>
        <w:spacing w:line="360" w:lineRule="auto"/>
      </w:pPr>
      <w:r>
        <w:t xml:space="preserve">Imported data into RStudio. </w:t>
      </w:r>
    </w:p>
    <w:p w14:paraId="57322D40" w14:textId="77777777" w:rsidR="00053CB0" w:rsidRDefault="00053CB0" w:rsidP="00701C48">
      <w:pPr>
        <w:spacing w:line="360" w:lineRule="auto"/>
      </w:pPr>
    </w:p>
    <w:p w14:paraId="5F86D8E4" w14:textId="02F3698D" w:rsidR="00053CB0" w:rsidRDefault="00053CB0" w:rsidP="00701C48">
      <w:pPr>
        <w:spacing w:line="360" w:lineRule="auto"/>
      </w:pPr>
      <w:r>
        <w:t xml:space="preserve">Install and loaded relevant packages ( </w:t>
      </w:r>
      <w:proofErr w:type="spellStart"/>
      <w:r>
        <w:t>dyplr</w:t>
      </w:r>
      <w:proofErr w:type="spellEnd"/>
      <w:r>
        <w:t xml:space="preserve">, </w:t>
      </w:r>
      <w:proofErr w:type="spellStart"/>
      <w:r>
        <w:t>readr</w:t>
      </w:r>
      <w:proofErr w:type="spellEnd"/>
      <w:r>
        <w:t xml:space="preserve">, ggplot2, </w:t>
      </w:r>
      <w:proofErr w:type="spellStart"/>
      <w:r>
        <w:t>tidyverse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</w:p>
    <w:p w14:paraId="1E317CA6" w14:textId="1394F5EC" w:rsidR="00385C7F" w:rsidRDefault="00385C7F" w:rsidP="00701C48">
      <w:pPr>
        <w:spacing w:line="360" w:lineRule="auto"/>
      </w:pPr>
    </w:p>
    <w:p w14:paraId="41F7B283" w14:textId="297B49EF" w:rsidR="00385C7F" w:rsidRDefault="00385C7F" w:rsidP="00701C48">
      <w:pPr>
        <w:spacing w:line="360" w:lineRule="auto"/>
      </w:pPr>
      <w:r>
        <w:t>Created “</w:t>
      </w:r>
      <w:proofErr w:type="spellStart"/>
      <w:r w:rsidRPr="00385C7F">
        <w:t>complete_states</w:t>
      </w:r>
      <w:proofErr w:type="spellEnd"/>
      <w:r>
        <w:t xml:space="preserve">” table. </w:t>
      </w:r>
    </w:p>
    <w:p w14:paraId="35A2811B" w14:textId="77777777" w:rsidR="00ED3560" w:rsidRDefault="00ED3560" w:rsidP="00701C48">
      <w:pPr>
        <w:spacing w:line="360" w:lineRule="auto"/>
      </w:pPr>
    </w:p>
    <w:p w14:paraId="3ABC8042" w14:textId="77777777" w:rsidR="00725C57" w:rsidRDefault="00A1306A" w:rsidP="00701C48">
      <w:pPr>
        <w:spacing w:line="360" w:lineRule="auto"/>
      </w:pPr>
      <w:r>
        <w:t xml:space="preserve">Created </w:t>
      </w:r>
      <w:r w:rsidR="00C96F19">
        <w:t>these charts using r</w:t>
      </w:r>
      <w:r w:rsidR="00725C57">
        <w:t xml:space="preserve">; </w:t>
      </w:r>
      <w:r w:rsidR="00725C57">
        <w:t>EV Registrations over time in the US</w:t>
      </w:r>
      <w:r w:rsidR="00725C57">
        <w:t xml:space="preserve">, </w:t>
      </w:r>
      <w:r w:rsidR="00725C57">
        <w:t>EV Stations in the U.S over time</w:t>
      </w:r>
      <w:r w:rsidR="00725C57">
        <w:t xml:space="preserve">, </w:t>
      </w:r>
      <w:r w:rsidR="00725C57">
        <w:t>Charging stations over time</w:t>
      </w:r>
      <w:r w:rsidR="00725C57">
        <w:t xml:space="preserve">, </w:t>
      </w:r>
      <w:r w:rsidR="00725C57">
        <w:t>Total incentives granted over time in the U.S.</w:t>
      </w:r>
      <w:r w:rsidR="00725C57">
        <w:t xml:space="preserve">, </w:t>
      </w:r>
      <w:r w:rsidR="00725C57">
        <w:t>Total Vehicles and EVs in the U.S from 2016 to 2023</w:t>
      </w:r>
      <w:r w:rsidR="00725C57">
        <w:t xml:space="preserve">, </w:t>
      </w:r>
      <w:r w:rsidR="00725C57">
        <w:t>Median EV % share from 2016 to 2023</w:t>
      </w:r>
      <w:r w:rsidR="00725C57">
        <w:t xml:space="preserve">, </w:t>
      </w:r>
      <w:r w:rsidR="00725C57">
        <w:t>Distribution of EV share (%) in 2016 compared to 2023.</w:t>
      </w:r>
    </w:p>
    <w:p w14:paraId="1EA322E2" w14:textId="77777777" w:rsidR="00725C57" w:rsidRDefault="00725C57" w:rsidP="00701C48">
      <w:pPr>
        <w:spacing w:line="360" w:lineRule="auto"/>
      </w:pPr>
    </w:p>
    <w:p w14:paraId="42670B8E" w14:textId="318B6180" w:rsidR="00725C57" w:rsidRDefault="00725C57" w:rsidP="00701C48">
      <w:pPr>
        <w:spacing w:line="360" w:lineRule="auto"/>
      </w:pPr>
      <w:r>
        <w:t xml:space="preserve">Created a R Markdown HTML to illustrate the graphs and code used to make them. </w:t>
      </w:r>
    </w:p>
    <w:p w14:paraId="608EE815" w14:textId="77777777" w:rsidR="00725C57" w:rsidRDefault="00725C57" w:rsidP="00701C48">
      <w:pPr>
        <w:spacing w:line="360" w:lineRule="auto"/>
      </w:pPr>
    </w:p>
    <w:p w14:paraId="39C032B5" w14:textId="11817683" w:rsidR="00725C57" w:rsidRDefault="00725C57" w:rsidP="00701C48">
      <w:pPr>
        <w:spacing w:line="360" w:lineRule="auto"/>
      </w:pPr>
      <w:r>
        <w:t xml:space="preserve">Created a visualizations, dashboards, and Storylines on Tableau. </w:t>
      </w:r>
      <w:r w:rsidR="00315B3A">
        <w:t>This was done using the “</w:t>
      </w:r>
      <w:proofErr w:type="spellStart"/>
      <w:r w:rsidR="00315B3A">
        <w:t>complete_states</w:t>
      </w:r>
      <w:proofErr w:type="spellEnd"/>
      <w:r w:rsidR="00315B3A">
        <w:t xml:space="preserve">” dataset made on R. </w:t>
      </w:r>
    </w:p>
    <w:p w14:paraId="1F8620F8" w14:textId="77777777" w:rsidR="00315B3A" w:rsidRDefault="00315B3A" w:rsidP="00701C48">
      <w:pPr>
        <w:spacing w:line="360" w:lineRule="auto"/>
      </w:pPr>
    </w:p>
    <w:p w14:paraId="0D63E905" w14:textId="77777777" w:rsidR="00315B3A" w:rsidRDefault="00315B3A" w:rsidP="00701C48">
      <w:pPr>
        <w:spacing w:line="360" w:lineRule="auto"/>
      </w:pPr>
    </w:p>
    <w:p w14:paraId="174CB6E1" w14:textId="77777777" w:rsidR="00315B3A" w:rsidRDefault="00315B3A" w:rsidP="00701C48">
      <w:pPr>
        <w:pStyle w:val="Heading1"/>
        <w:spacing w:line="360" w:lineRule="auto"/>
      </w:pPr>
    </w:p>
    <w:p w14:paraId="2CFE0F3E" w14:textId="77777777" w:rsidR="00330965" w:rsidRDefault="00330965" w:rsidP="00701C48">
      <w:pPr>
        <w:spacing w:after="160" w:line="360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r>
        <w:br w:type="page"/>
      </w:r>
    </w:p>
    <w:p w14:paraId="44C4D1FD" w14:textId="31E4AE43" w:rsidR="00053CB0" w:rsidRDefault="00BB2D33" w:rsidP="00701C48">
      <w:pPr>
        <w:pStyle w:val="Heading1"/>
        <w:spacing w:line="360" w:lineRule="auto"/>
      </w:pPr>
      <w:r>
        <w:lastRenderedPageBreak/>
        <w:t>Observations</w:t>
      </w:r>
      <w:r w:rsidR="009D67D0">
        <w:t xml:space="preserve"> about data </w:t>
      </w:r>
    </w:p>
    <w:p w14:paraId="022A672B" w14:textId="77777777" w:rsidR="00BB2D33" w:rsidRDefault="00BB2D33" w:rsidP="00701C48">
      <w:pPr>
        <w:spacing w:line="360" w:lineRule="auto"/>
      </w:pPr>
    </w:p>
    <w:p w14:paraId="4840D686" w14:textId="77777777" w:rsidR="00330965" w:rsidRDefault="00330965" w:rsidP="00701C48">
      <w:pPr>
        <w:pStyle w:val="NormalWeb"/>
        <w:spacing w:line="360" w:lineRule="auto"/>
      </w:pPr>
      <w:r>
        <w:t xml:space="preserve">During the data inspection process, I found there was some null data. For political parties in parties between 2016 and 2017, there was no data input. </w:t>
      </w:r>
      <w:proofErr w:type="spellStart"/>
      <w:r>
        <w:t>fuel_economy</w:t>
      </w:r>
      <w:proofErr w:type="spellEnd"/>
      <w:r>
        <w:t xml:space="preserve">, incentives, number of </w:t>
      </w:r>
      <w:proofErr w:type="gramStart"/>
      <w:r>
        <w:t>metro</w:t>
      </w:r>
      <w:proofErr w:type="gramEnd"/>
      <w:r>
        <w:t xml:space="preserve"> organizing committees, affect weather, </w:t>
      </w:r>
      <w:proofErr w:type="spellStart"/>
      <w:r>
        <w:t>devharm</w:t>
      </w:r>
      <w:proofErr w:type="spellEnd"/>
      <w:r>
        <w:t xml:space="preserve">, discuss, exp, local officials, personal, reduce tax, </w:t>
      </w:r>
      <w:proofErr w:type="spellStart"/>
      <w:r>
        <w:t>gasoline_price_per_gallon</w:t>
      </w:r>
      <w:proofErr w:type="spellEnd"/>
      <w:r>
        <w:t xml:space="preserve">, </w:t>
      </w:r>
      <w:proofErr w:type="spellStart"/>
      <w:r>
        <w:t>total_trucks</w:t>
      </w:r>
      <w:proofErr w:type="spellEnd"/>
      <w:r>
        <w:t xml:space="preserve">, </w:t>
      </w:r>
      <w:proofErr w:type="spellStart"/>
      <w:r>
        <w:t>trucks_share</w:t>
      </w:r>
      <w:proofErr w:type="spellEnd"/>
      <w:r>
        <w:t>, party.</w:t>
      </w:r>
    </w:p>
    <w:p w14:paraId="7A72AB78" w14:textId="77777777" w:rsidR="00330965" w:rsidRDefault="00330965" w:rsidP="00701C48">
      <w:pPr>
        <w:pStyle w:val="NormalWeb"/>
        <w:spacing w:line="360" w:lineRule="auto"/>
      </w:pPr>
      <w:r>
        <w:t> </w:t>
      </w:r>
    </w:p>
    <w:p w14:paraId="1C2914CE" w14:textId="77777777" w:rsidR="00330965" w:rsidRDefault="00330965" w:rsidP="00701C48">
      <w:pPr>
        <w:pStyle w:val="NormalWeb"/>
        <w:spacing w:line="360" w:lineRule="auto"/>
      </w:pPr>
      <w:r>
        <w:t>This will significantly affect reporting of this project, so I will create a “clean” dataset that only shows states with complete data. “</w:t>
      </w:r>
      <w:proofErr w:type="spellStart"/>
      <w:proofErr w:type="gramStart"/>
      <w:r>
        <w:t>complete</w:t>
      </w:r>
      <w:proofErr w:type="gramEnd"/>
      <w:r>
        <w:t>_states</w:t>
      </w:r>
      <w:proofErr w:type="spellEnd"/>
      <w:r>
        <w:t>” was made.</w:t>
      </w:r>
    </w:p>
    <w:p w14:paraId="6F0FE033" w14:textId="77777777" w:rsidR="00330965" w:rsidRDefault="00330965" w:rsidP="00701C48">
      <w:pPr>
        <w:pStyle w:val="NormalWeb"/>
        <w:spacing w:line="360" w:lineRule="auto"/>
      </w:pPr>
      <w:r>
        <w:t> </w:t>
      </w:r>
    </w:p>
    <w:p w14:paraId="4F18FBAA" w14:textId="77777777" w:rsidR="00330965" w:rsidRDefault="00330965" w:rsidP="00701C48">
      <w:pPr>
        <w:pStyle w:val="NormalWeb"/>
        <w:spacing w:line="360" w:lineRule="auto"/>
      </w:pPr>
      <w:r>
        <w:t>Only 50 states have complete data in the years 2018, 2020, 2021, 2022, and 2023.</w:t>
      </w:r>
    </w:p>
    <w:p w14:paraId="0C7B7B42" w14:textId="77777777" w:rsidR="00330965" w:rsidRDefault="00330965" w:rsidP="00701C48">
      <w:pPr>
        <w:pStyle w:val="NormalWeb"/>
        <w:spacing w:line="360" w:lineRule="auto"/>
      </w:pPr>
      <w:r>
        <w:t> </w:t>
      </w:r>
    </w:p>
    <w:p w14:paraId="783445ED" w14:textId="77777777" w:rsidR="00330965" w:rsidRDefault="00330965" w:rsidP="00701C48">
      <w:pPr>
        <w:pStyle w:val="NormalWeb"/>
        <w:spacing w:line="360" w:lineRule="auto"/>
      </w:pPr>
      <w:r>
        <w:rPr>
          <w:rStyle w:val="Emphasis"/>
          <w:rFonts w:eastAsiaTheme="majorEastAsia"/>
          <w:b/>
          <w:bCs/>
        </w:rPr>
        <w:t>I confirmed that there was no completed data in 2019, as to why is a mystery.</w:t>
      </w:r>
    </w:p>
    <w:p w14:paraId="086B82B9" w14:textId="77777777" w:rsidR="00330965" w:rsidRDefault="00330965" w:rsidP="00701C48">
      <w:pPr>
        <w:pStyle w:val="NormalWeb"/>
        <w:spacing w:line="360" w:lineRule="auto"/>
      </w:pPr>
      <w:r>
        <w:t> </w:t>
      </w:r>
    </w:p>
    <w:p w14:paraId="1F829CCB" w14:textId="77777777" w:rsidR="00330965" w:rsidRDefault="00330965" w:rsidP="00701C48">
      <w:pPr>
        <w:pStyle w:val="NormalWeb"/>
        <w:spacing w:line="360" w:lineRule="auto"/>
      </w:pPr>
      <w:r>
        <w:t>EVs are slowly becoming a choice for Americans as there is a steady recognition and concern for the environment. Regardless of political differences, it is becoming more apparent to residents that climate change is influential.</w:t>
      </w:r>
    </w:p>
    <w:p w14:paraId="70C5EA50" w14:textId="77777777" w:rsidR="00330965" w:rsidRDefault="00330965" w:rsidP="00701C48">
      <w:pPr>
        <w:pStyle w:val="NormalWeb"/>
        <w:spacing w:line="360" w:lineRule="auto"/>
      </w:pPr>
      <w:r>
        <w:t> </w:t>
      </w:r>
    </w:p>
    <w:p w14:paraId="73BB05B5" w14:textId="77777777" w:rsidR="00330965" w:rsidRDefault="00330965" w:rsidP="00701C48">
      <w:pPr>
        <w:pStyle w:val="NormalWeb"/>
        <w:spacing w:line="360" w:lineRule="auto"/>
      </w:pPr>
      <w:r>
        <w:t>Trucks are just a segment of the larger competition of Internal Combustion Engine (ICE) vehicles. Truck share and purchases (in respect to average income) show that it is increasing steadily in demand.</w:t>
      </w:r>
    </w:p>
    <w:p w14:paraId="68D6DA53" w14:textId="77777777" w:rsidR="00330965" w:rsidRDefault="00330965" w:rsidP="00701C48">
      <w:pPr>
        <w:pStyle w:val="NormalWeb"/>
        <w:spacing w:line="360" w:lineRule="auto"/>
      </w:pPr>
    </w:p>
    <w:p w14:paraId="15829FCF" w14:textId="77777777" w:rsidR="00330965" w:rsidRDefault="00330965" w:rsidP="00701C48">
      <w:pPr>
        <w:pStyle w:val="NormalWeb"/>
        <w:spacing w:line="360" w:lineRule="auto"/>
      </w:pPr>
      <w:r>
        <w:lastRenderedPageBreak/>
        <w:t> </w:t>
      </w:r>
    </w:p>
    <w:p w14:paraId="32590289" w14:textId="1F23AAC8" w:rsidR="006F7942" w:rsidRPr="00701C48" w:rsidRDefault="006F7942" w:rsidP="00701C48">
      <w:pPr>
        <w:pStyle w:val="Heading1"/>
        <w:rPr>
          <w:kern w:val="2"/>
          <w14:ligatures w14:val="standardContextual"/>
        </w:rPr>
      </w:pPr>
      <w:r>
        <w:t xml:space="preserve">Limitations of the data </w:t>
      </w:r>
    </w:p>
    <w:p w14:paraId="38C004D8" w14:textId="77777777" w:rsidR="00330965" w:rsidRPr="00330965" w:rsidRDefault="00330965" w:rsidP="00701C48">
      <w:pPr>
        <w:spacing w:line="360" w:lineRule="auto"/>
      </w:pPr>
    </w:p>
    <w:p w14:paraId="7E9B33F1" w14:textId="39930302" w:rsidR="00330965" w:rsidRDefault="00330965" w:rsidP="00701C48">
      <w:pPr>
        <w:pStyle w:val="NormalWeb"/>
        <w:spacing w:line="360" w:lineRule="auto"/>
      </w:pPr>
      <w:r>
        <w:t xml:space="preserve">The </w:t>
      </w:r>
      <w:r>
        <w:t>metadata descriptions</w:t>
      </w:r>
      <w:r>
        <w:t xml:space="preserve"> of social measurements, such as worry, were poorly defined. How it was calculated was also poorly defined. This made it difficult to interpret and report findings.</w:t>
      </w:r>
    </w:p>
    <w:p w14:paraId="23249AA4" w14:textId="77777777" w:rsidR="00330965" w:rsidRDefault="00330965" w:rsidP="00701C48">
      <w:pPr>
        <w:pStyle w:val="NormalWeb"/>
        <w:spacing w:line="360" w:lineRule="auto"/>
      </w:pPr>
      <w:r>
        <w:t> </w:t>
      </w:r>
    </w:p>
    <w:p w14:paraId="4E4D433E" w14:textId="77777777" w:rsidR="00330965" w:rsidRDefault="00330965" w:rsidP="00701C48">
      <w:pPr>
        <w:pStyle w:val="NormalWeb"/>
        <w:spacing w:line="360" w:lineRule="auto"/>
      </w:pPr>
      <w:r>
        <w:t>Social measurements, sources were not given explicitly.</w:t>
      </w:r>
    </w:p>
    <w:p w14:paraId="05198E2C" w14:textId="77777777" w:rsidR="00330965" w:rsidRDefault="00330965" w:rsidP="00701C48">
      <w:pPr>
        <w:pStyle w:val="NormalWeb"/>
        <w:spacing w:line="360" w:lineRule="auto"/>
      </w:pPr>
      <w:r>
        <w:t> </w:t>
      </w:r>
    </w:p>
    <w:p w14:paraId="406FEFFF" w14:textId="77777777" w:rsidR="00330965" w:rsidRDefault="00330965" w:rsidP="00701C48">
      <w:pPr>
        <w:pStyle w:val="NormalWeb"/>
        <w:spacing w:line="360" w:lineRule="auto"/>
      </w:pPr>
      <w:r>
        <w:t>Incomplete data was a minor issue, as it was hard to create consistent trends.</w:t>
      </w:r>
    </w:p>
    <w:p w14:paraId="2156E474" w14:textId="77777777" w:rsidR="00330965" w:rsidRDefault="00330965" w:rsidP="00701C48">
      <w:pPr>
        <w:pStyle w:val="NormalWeb"/>
        <w:spacing w:line="360" w:lineRule="auto"/>
      </w:pPr>
      <w:r>
        <w:t> </w:t>
      </w:r>
    </w:p>
    <w:p w14:paraId="1D86EF50" w14:textId="77777777" w:rsidR="00330965" w:rsidRDefault="00330965" w:rsidP="00701C48">
      <w:pPr>
        <w:pStyle w:val="NormalWeb"/>
        <w:spacing w:line="360" w:lineRule="auto"/>
      </w:pPr>
      <w:r>
        <w:t>When a complete dataset was made, it created a void of data in 2019, which is explicable due to COVID-19.</w:t>
      </w:r>
    </w:p>
    <w:p w14:paraId="5C979A3D" w14:textId="77777777" w:rsidR="00330965" w:rsidRDefault="00330965" w:rsidP="00701C48">
      <w:pPr>
        <w:pStyle w:val="NormalWeb"/>
        <w:spacing w:line="360" w:lineRule="auto"/>
      </w:pPr>
      <w:r>
        <w:t> </w:t>
      </w:r>
    </w:p>
    <w:p w14:paraId="3F050F9F" w14:textId="77777777" w:rsidR="00330965" w:rsidRDefault="00330965" w:rsidP="00701C48">
      <w:pPr>
        <w:pStyle w:val="NormalWeb"/>
        <w:spacing w:line="360" w:lineRule="auto"/>
      </w:pPr>
      <w:r>
        <w:t>The data stops at 2023, and this report is being made in 2025. So, relevance can be challenged.</w:t>
      </w:r>
    </w:p>
    <w:p w14:paraId="22AFEBC6" w14:textId="77777777" w:rsidR="00330965" w:rsidRDefault="00330965" w:rsidP="00701C48">
      <w:pPr>
        <w:spacing w:after="160" w:line="360" w:lineRule="auto"/>
      </w:pPr>
    </w:p>
    <w:p w14:paraId="55B8D4FD" w14:textId="0E6941ED" w:rsidR="006F7942" w:rsidRPr="006F7942" w:rsidRDefault="006F7942" w:rsidP="00701C48">
      <w:pPr>
        <w:spacing w:after="160" w:line="360" w:lineRule="auto"/>
      </w:pPr>
      <w:r>
        <w:br w:type="page"/>
      </w:r>
    </w:p>
    <w:p w14:paraId="3B7CF813" w14:textId="77777777" w:rsidR="00330965" w:rsidRPr="00330965" w:rsidRDefault="00330965" w:rsidP="00701C48">
      <w:pPr>
        <w:pStyle w:val="Heading1"/>
        <w:spacing w:line="360" w:lineRule="auto"/>
        <w:rPr>
          <w:b/>
          <w:bCs/>
          <w:sz w:val="48"/>
          <w:szCs w:val="48"/>
        </w:rPr>
      </w:pPr>
      <w:r w:rsidRPr="00330965">
        <w:rPr>
          <w:b/>
          <w:bCs/>
          <w:sz w:val="48"/>
          <w:szCs w:val="48"/>
        </w:rPr>
        <w:lastRenderedPageBreak/>
        <w:t>Report</w:t>
      </w:r>
    </w:p>
    <w:p w14:paraId="09C32A18" w14:textId="738EE8A2" w:rsidR="00330965" w:rsidRPr="00330965" w:rsidRDefault="00330965" w:rsidP="00701C48">
      <w:pPr>
        <w:pStyle w:val="Heading2"/>
        <w:spacing w:line="360" w:lineRule="auto"/>
      </w:pPr>
      <w:r w:rsidRPr="00330965">
        <w:rPr>
          <w:rStyle w:val="Strong"/>
        </w:rPr>
        <w:t>Identifying Key Drivers of EV Adoption by U.S. State</w:t>
      </w:r>
    </w:p>
    <w:p w14:paraId="1F3291B8" w14:textId="77777777" w:rsidR="00330965" w:rsidRPr="00330965" w:rsidRDefault="00330965" w:rsidP="00701C48">
      <w:pPr>
        <w:pStyle w:val="Heading3"/>
        <w:spacing w:line="360" w:lineRule="auto"/>
        <w:rPr>
          <w:i/>
          <w:iCs/>
        </w:rPr>
      </w:pPr>
      <w:r w:rsidRPr="00330965">
        <w:rPr>
          <w:rStyle w:val="Strong"/>
          <w:b w:val="0"/>
          <w:bCs w:val="0"/>
          <w:i/>
          <w:iCs/>
        </w:rPr>
        <w:t>Key Findings</w:t>
      </w:r>
    </w:p>
    <w:p w14:paraId="720CFFC1" w14:textId="77777777" w:rsidR="00330965" w:rsidRDefault="00330965" w:rsidP="00701C48">
      <w:pPr>
        <w:pStyle w:val="NormalWeb"/>
        <w:spacing w:line="360" w:lineRule="auto"/>
      </w:pPr>
      <w:r>
        <w:t>Based on the data analyzed through R and visualized in the accompanying Tableau storyline, several key drivers of electric vehicle (EV) adoption have emerged across U.S. states:</w:t>
      </w:r>
    </w:p>
    <w:p w14:paraId="77BC8CFD" w14:textId="77777777" w:rsidR="00330965" w:rsidRDefault="00330965" w:rsidP="00701C48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  <w:rFonts w:eastAsiaTheme="majorEastAsia"/>
        </w:rPr>
        <w:t>Income levels</w:t>
      </w:r>
      <w:r>
        <w:t>: States with higher per capita income tend to have greater EV adoption.</w:t>
      </w:r>
    </w:p>
    <w:p w14:paraId="1779CC1C" w14:textId="77777777" w:rsidR="00330965" w:rsidRDefault="00330965" w:rsidP="00701C48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  <w:rFonts w:eastAsiaTheme="majorEastAsia"/>
        </w:rPr>
        <w:t>Government incentives</w:t>
      </w:r>
      <w:r>
        <w:t>: Both federal and state-level EV incentives positively influence adoption.</w:t>
      </w:r>
    </w:p>
    <w:p w14:paraId="36980DF0" w14:textId="77777777" w:rsidR="00330965" w:rsidRDefault="00330965" w:rsidP="00701C48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  <w:rFonts w:eastAsiaTheme="majorEastAsia"/>
        </w:rPr>
        <w:t>Charging infrastructure</w:t>
      </w:r>
      <w:r>
        <w:t>: The availability of public EV charging stations correlates with EV registration trends.</w:t>
      </w:r>
    </w:p>
    <w:p w14:paraId="025B79C5" w14:textId="77777777" w:rsidR="00330965" w:rsidRDefault="00330965" w:rsidP="00701C48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  <w:rFonts w:eastAsiaTheme="majorEastAsia"/>
        </w:rPr>
        <w:t>Environmental concern</w:t>
      </w:r>
      <w:r>
        <w:t>: States with higher levels of environmental awareness and engagement show stronger EV uptake.</w:t>
      </w:r>
    </w:p>
    <w:p w14:paraId="0A5B3C48" w14:textId="77777777" w:rsidR="00330965" w:rsidRDefault="00330965" w:rsidP="00701C48">
      <w:pPr>
        <w:pStyle w:val="NormalWeb"/>
        <w:spacing w:line="360" w:lineRule="auto"/>
      </w:pPr>
      <w:r>
        <w:t>There is a gradual but steady cultural shift among Americans toward environmental responsibility. Despite political and regional differences, climate change is increasingly recognized as a tangible issue, contributing to growing EV adoption.</w:t>
      </w:r>
    </w:p>
    <w:p w14:paraId="69245519" w14:textId="77777777" w:rsidR="00330965" w:rsidRDefault="00330965" w:rsidP="00701C48">
      <w:pPr>
        <w:pStyle w:val="NormalWeb"/>
        <w:spacing w:line="360" w:lineRule="auto"/>
      </w:pPr>
      <w:r>
        <w:t xml:space="preserve">In contrast, </w:t>
      </w:r>
      <w:r>
        <w:rPr>
          <w:rStyle w:val="Strong"/>
          <w:rFonts w:eastAsiaTheme="majorEastAsia"/>
        </w:rPr>
        <w:t>internal combustion engine (ICE) trucks</w:t>
      </w:r>
      <w:r>
        <w:t xml:space="preserve"> remain dominant in many regions, particularly in the South. Data shows rising truck purchases—especially in relation to average income—indicating continued demand in that segment.</w:t>
      </w:r>
    </w:p>
    <w:p w14:paraId="31E180BB" w14:textId="30457464" w:rsidR="00330965" w:rsidRDefault="00330965" w:rsidP="00701C48">
      <w:pPr>
        <w:spacing w:line="360" w:lineRule="auto"/>
      </w:pPr>
    </w:p>
    <w:p w14:paraId="33145CA0" w14:textId="77777777" w:rsidR="00330965" w:rsidRPr="00330965" w:rsidRDefault="00330965" w:rsidP="00701C48">
      <w:pPr>
        <w:pStyle w:val="Heading3"/>
        <w:spacing w:line="360" w:lineRule="auto"/>
        <w:rPr>
          <w:i/>
          <w:iCs/>
        </w:rPr>
      </w:pPr>
      <w:r w:rsidRPr="00330965">
        <w:rPr>
          <w:rStyle w:val="Strong"/>
          <w:b w:val="0"/>
          <w:bCs w:val="0"/>
          <w:i/>
          <w:iCs/>
        </w:rPr>
        <w:t>Strategic Recommendation</w:t>
      </w:r>
    </w:p>
    <w:p w14:paraId="2F324609" w14:textId="77777777" w:rsidR="00330965" w:rsidRDefault="00330965" w:rsidP="00701C48">
      <w:pPr>
        <w:pStyle w:val="NormalWeb"/>
        <w:spacing w:line="360" w:lineRule="auto"/>
      </w:pPr>
      <w:r>
        <w:t xml:space="preserve">A </w:t>
      </w:r>
      <w:r>
        <w:rPr>
          <w:rStyle w:val="Strong"/>
          <w:rFonts w:eastAsiaTheme="majorEastAsia"/>
        </w:rPr>
        <w:t>slow and strategic entry</w:t>
      </w:r>
      <w:r>
        <w:t xml:space="preserve"> into the EV market is recommended.</w:t>
      </w:r>
    </w:p>
    <w:p w14:paraId="36B58DEE" w14:textId="77777777" w:rsidR="00330965" w:rsidRDefault="00330965" w:rsidP="00701C48">
      <w:pPr>
        <w:pStyle w:val="NormalWeb"/>
        <w:spacing w:line="360" w:lineRule="auto"/>
      </w:pPr>
      <w:r>
        <w:lastRenderedPageBreak/>
        <w:t xml:space="preserve">With increasing public and governmental momentum toward clean energy, your company is well-positioned to enter a pivotal moment in transportation history. However, this entry should be </w:t>
      </w:r>
      <w:r>
        <w:rPr>
          <w:rStyle w:val="Strong"/>
          <w:rFonts w:eastAsiaTheme="majorEastAsia"/>
        </w:rPr>
        <w:t>phased and targeted</w:t>
      </w:r>
      <w:r>
        <w:t>, beginning in states with supportive conditions.</w:t>
      </w:r>
    </w:p>
    <w:p w14:paraId="6E12A1F3" w14:textId="77777777" w:rsidR="00330965" w:rsidRDefault="00330965" w:rsidP="00701C48">
      <w:pPr>
        <w:pStyle w:val="NormalWeb"/>
        <w:spacing w:line="360" w:lineRule="auto"/>
      </w:pPr>
      <w:r>
        <w:rPr>
          <w:rStyle w:val="Strong"/>
          <w:rFonts w:eastAsiaTheme="majorEastAsia"/>
        </w:rPr>
        <w:t>Recommended target states</w:t>
      </w:r>
      <w:r>
        <w:t>:</w:t>
      </w:r>
    </w:p>
    <w:p w14:paraId="5BDBD3D9" w14:textId="77777777" w:rsidR="00330965" w:rsidRDefault="00330965" w:rsidP="00701C48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  <w:rFonts w:eastAsiaTheme="majorEastAsia"/>
        </w:rPr>
        <w:t>California</w:t>
      </w:r>
    </w:p>
    <w:p w14:paraId="1B5B0D51" w14:textId="77777777" w:rsidR="00330965" w:rsidRDefault="00330965" w:rsidP="00701C48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  <w:rFonts w:eastAsiaTheme="majorEastAsia"/>
        </w:rPr>
        <w:t>Texas</w:t>
      </w:r>
    </w:p>
    <w:p w14:paraId="0F1A9BF8" w14:textId="77777777" w:rsidR="00330965" w:rsidRDefault="00330965" w:rsidP="00701C48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  <w:rFonts w:eastAsiaTheme="majorEastAsia"/>
        </w:rPr>
        <w:t>Florida</w:t>
      </w:r>
    </w:p>
    <w:p w14:paraId="0ADE2DC6" w14:textId="77777777" w:rsidR="00330965" w:rsidRDefault="00330965" w:rsidP="00701C48">
      <w:pPr>
        <w:pStyle w:val="NormalWeb"/>
        <w:spacing w:line="360" w:lineRule="auto"/>
      </w:pPr>
      <w:r>
        <w:t>These states have:</w:t>
      </w:r>
    </w:p>
    <w:p w14:paraId="088EACA5" w14:textId="77777777" w:rsidR="00330965" w:rsidRDefault="00330965" w:rsidP="00701C48">
      <w:pPr>
        <w:pStyle w:val="NormalWeb"/>
        <w:numPr>
          <w:ilvl w:val="0"/>
          <w:numId w:val="5"/>
        </w:numPr>
        <w:spacing w:line="360" w:lineRule="auto"/>
      </w:pPr>
      <w:r>
        <w:t>High EV share</w:t>
      </w:r>
    </w:p>
    <w:p w14:paraId="6481F3C1" w14:textId="77777777" w:rsidR="00330965" w:rsidRDefault="00330965" w:rsidP="00701C48">
      <w:pPr>
        <w:pStyle w:val="NormalWeb"/>
        <w:numPr>
          <w:ilvl w:val="0"/>
          <w:numId w:val="5"/>
        </w:numPr>
        <w:spacing w:line="360" w:lineRule="auto"/>
      </w:pPr>
      <w:r>
        <w:t>Strong environmental awareness</w:t>
      </w:r>
    </w:p>
    <w:p w14:paraId="68712DB2" w14:textId="77777777" w:rsidR="00330965" w:rsidRDefault="00330965" w:rsidP="00701C48">
      <w:pPr>
        <w:pStyle w:val="NormalWeb"/>
        <w:numPr>
          <w:ilvl w:val="0"/>
          <w:numId w:val="5"/>
        </w:numPr>
        <w:spacing w:line="360" w:lineRule="auto"/>
      </w:pPr>
      <w:r>
        <w:t>Pre-existing charging infrastructure</w:t>
      </w:r>
    </w:p>
    <w:p w14:paraId="58F2E5CC" w14:textId="77777777" w:rsidR="00330965" w:rsidRDefault="00330965" w:rsidP="00701C48">
      <w:pPr>
        <w:pStyle w:val="NormalWeb"/>
        <w:numPr>
          <w:ilvl w:val="0"/>
          <w:numId w:val="5"/>
        </w:numPr>
        <w:spacing w:line="360" w:lineRule="auto"/>
      </w:pPr>
      <w:r>
        <w:t>Supportive government policies</w:t>
      </w:r>
    </w:p>
    <w:p w14:paraId="79669EAB" w14:textId="6AE00C51" w:rsidR="00330965" w:rsidRDefault="00330965" w:rsidP="00701C48">
      <w:pPr>
        <w:spacing w:line="360" w:lineRule="auto"/>
      </w:pPr>
    </w:p>
    <w:p w14:paraId="70E204F9" w14:textId="77777777" w:rsidR="00330965" w:rsidRPr="00330965" w:rsidRDefault="00330965" w:rsidP="00701C48">
      <w:pPr>
        <w:pStyle w:val="Heading3"/>
        <w:spacing w:line="360" w:lineRule="auto"/>
        <w:rPr>
          <w:sz w:val="32"/>
          <w:szCs w:val="32"/>
        </w:rPr>
      </w:pPr>
      <w:r w:rsidRPr="00330965">
        <w:rPr>
          <w:rStyle w:val="Strong"/>
          <w:sz w:val="32"/>
          <w:szCs w:val="32"/>
        </w:rPr>
        <w:t>Infrastructure Planning Insight</w:t>
      </w:r>
    </w:p>
    <w:p w14:paraId="29E5B23B" w14:textId="77777777" w:rsidR="00330965" w:rsidRDefault="00330965" w:rsidP="00701C48">
      <w:pPr>
        <w:pStyle w:val="NormalWeb"/>
        <w:spacing w:line="360" w:lineRule="auto"/>
      </w:pPr>
      <w:r>
        <w:t xml:space="preserve">The data reveals a </w:t>
      </w:r>
      <w:r>
        <w:rPr>
          <w:rStyle w:val="Strong"/>
          <w:rFonts w:eastAsiaTheme="majorEastAsia"/>
        </w:rPr>
        <w:t>feedback loop</w:t>
      </w:r>
      <w:r>
        <w:t xml:space="preserve"> between EV adoption and charging station deployment:</w:t>
      </w:r>
    </w:p>
    <w:p w14:paraId="6BF338F4" w14:textId="77777777" w:rsidR="00330965" w:rsidRDefault="00330965" w:rsidP="00701C48">
      <w:pPr>
        <w:pStyle w:val="NormalWeb"/>
        <w:numPr>
          <w:ilvl w:val="0"/>
          <w:numId w:val="6"/>
        </w:numPr>
        <w:spacing w:line="360" w:lineRule="auto"/>
      </w:pPr>
      <w:r>
        <w:t>Higher EV registrations tend to drive the development of charging infrastructure.</w:t>
      </w:r>
    </w:p>
    <w:p w14:paraId="6CDCD955" w14:textId="77777777" w:rsidR="00330965" w:rsidRDefault="00330965" w:rsidP="00701C48">
      <w:pPr>
        <w:pStyle w:val="NormalWeb"/>
        <w:numPr>
          <w:ilvl w:val="0"/>
          <w:numId w:val="6"/>
        </w:numPr>
        <w:spacing w:line="360" w:lineRule="auto"/>
      </w:pPr>
      <w:r>
        <w:t>However, the availability of charging stations also encourages further EV purchases.</w:t>
      </w:r>
    </w:p>
    <w:p w14:paraId="6F8A72E9" w14:textId="387745F8" w:rsidR="00330965" w:rsidRPr="00330965" w:rsidRDefault="00330965" w:rsidP="00701C48">
      <w:pPr>
        <w:pStyle w:val="Heading4"/>
        <w:spacing w:line="360" w:lineRule="auto"/>
        <w:rPr>
          <w:sz w:val="28"/>
          <w:szCs w:val="28"/>
        </w:rPr>
      </w:pPr>
      <w:r w:rsidRPr="00330965">
        <w:rPr>
          <w:rStyle w:val="Strong"/>
          <w:b w:val="0"/>
          <w:bCs w:val="0"/>
          <w:sz w:val="28"/>
          <w:szCs w:val="28"/>
        </w:rPr>
        <w:t>Strategic</w:t>
      </w:r>
      <w:r w:rsidRPr="00330965">
        <w:rPr>
          <w:rStyle w:val="Strong"/>
          <w:b w:val="0"/>
          <w:bCs w:val="0"/>
          <w:i w:val="0"/>
          <w:iCs w:val="0"/>
          <w:sz w:val="28"/>
          <w:szCs w:val="28"/>
        </w:rPr>
        <w:t xml:space="preserve"> </w:t>
      </w:r>
      <w:r w:rsidRPr="00330965">
        <w:rPr>
          <w:rStyle w:val="Strong"/>
          <w:b w:val="0"/>
          <w:bCs w:val="0"/>
          <w:sz w:val="28"/>
          <w:szCs w:val="28"/>
        </w:rPr>
        <w:t>Recommendation</w:t>
      </w:r>
    </w:p>
    <w:p w14:paraId="2D67372D" w14:textId="77777777" w:rsidR="00330965" w:rsidRDefault="00330965" w:rsidP="00701C48">
      <w:pPr>
        <w:pStyle w:val="NormalWeb"/>
        <w:spacing w:line="360" w:lineRule="auto"/>
      </w:pPr>
      <w:r>
        <w:t xml:space="preserve">Start in states where </w:t>
      </w:r>
      <w:r>
        <w:rPr>
          <w:rStyle w:val="Strong"/>
          <w:rFonts w:eastAsiaTheme="majorEastAsia"/>
        </w:rPr>
        <w:t>charging infrastructure already exists</w:t>
      </w:r>
      <w:r>
        <w:t xml:space="preserve"> and EV share is relatively high. This approach minimizes initial infrastructure costs, allowing the company to </w:t>
      </w:r>
      <w:r>
        <w:rPr>
          <w:rStyle w:val="Strong"/>
          <w:rFonts w:eastAsiaTheme="majorEastAsia"/>
        </w:rPr>
        <w:t>integrate with existing systems</w:t>
      </w:r>
      <w:r>
        <w:t xml:space="preserve"> rather than build from scratch.</w:t>
      </w:r>
    </w:p>
    <w:p w14:paraId="6BBC8DCA" w14:textId="77777777" w:rsidR="00330965" w:rsidRDefault="00330965" w:rsidP="00701C48">
      <w:pPr>
        <w:pStyle w:val="NormalWeb"/>
        <w:spacing w:line="360" w:lineRule="auto"/>
      </w:pPr>
      <w:r>
        <w:t xml:space="preserve">For example, launching in </w:t>
      </w:r>
      <w:r>
        <w:rPr>
          <w:rStyle w:val="Strong"/>
          <w:rFonts w:eastAsiaTheme="majorEastAsia"/>
        </w:rPr>
        <w:t>California</w:t>
      </w:r>
      <w:r>
        <w:t xml:space="preserve"> would leverage:</w:t>
      </w:r>
    </w:p>
    <w:p w14:paraId="3B98736C" w14:textId="77777777" w:rsidR="00330965" w:rsidRDefault="00330965" w:rsidP="00701C48">
      <w:pPr>
        <w:pStyle w:val="NormalWeb"/>
        <w:numPr>
          <w:ilvl w:val="0"/>
          <w:numId w:val="7"/>
        </w:numPr>
        <w:spacing w:line="360" w:lineRule="auto"/>
      </w:pPr>
      <w:r>
        <w:t>A well-developed public and private charging network</w:t>
      </w:r>
    </w:p>
    <w:p w14:paraId="6290C56F" w14:textId="77777777" w:rsidR="00330965" w:rsidRDefault="00330965" w:rsidP="00701C48">
      <w:pPr>
        <w:pStyle w:val="NormalWeb"/>
        <w:numPr>
          <w:ilvl w:val="0"/>
          <w:numId w:val="7"/>
        </w:numPr>
        <w:spacing w:line="360" w:lineRule="auto"/>
      </w:pPr>
      <w:r>
        <w:lastRenderedPageBreak/>
        <w:t>Strong consumer demand</w:t>
      </w:r>
    </w:p>
    <w:p w14:paraId="66F30CF0" w14:textId="77777777" w:rsidR="00330965" w:rsidRDefault="00330965" w:rsidP="00701C48">
      <w:pPr>
        <w:pStyle w:val="NormalWeb"/>
        <w:numPr>
          <w:ilvl w:val="0"/>
          <w:numId w:val="7"/>
        </w:numPr>
        <w:spacing w:line="360" w:lineRule="auto"/>
      </w:pPr>
      <w:r>
        <w:t>State-level incentives</w:t>
      </w:r>
    </w:p>
    <w:p w14:paraId="15443652" w14:textId="77777777" w:rsidR="00330965" w:rsidRDefault="00330965" w:rsidP="00701C48">
      <w:pPr>
        <w:pStyle w:val="NormalWeb"/>
        <w:numPr>
          <w:ilvl w:val="0"/>
          <w:numId w:val="7"/>
        </w:numPr>
        <w:spacing w:line="360" w:lineRule="auto"/>
      </w:pPr>
      <w:r>
        <w:t>Available skilled labor and suppliers</w:t>
      </w:r>
    </w:p>
    <w:p w14:paraId="74E4A72D" w14:textId="77777777" w:rsidR="00330965" w:rsidRDefault="00330965" w:rsidP="00701C48">
      <w:pPr>
        <w:pStyle w:val="NormalWeb"/>
        <w:spacing w:line="360" w:lineRule="auto"/>
      </w:pPr>
      <w:r>
        <w:t xml:space="preserve">The major cost in such regions will be building out </w:t>
      </w:r>
      <w:r>
        <w:rPr>
          <w:rStyle w:val="Strong"/>
          <w:rFonts w:eastAsiaTheme="majorEastAsia"/>
        </w:rPr>
        <w:t>maintenance and support infrastructure</w:t>
      </w:r>
      <w:r>
        <w:t>, such as:</w:t>
      </w:r>
    </w:p>
    <w:p w14:paraId="02EE5CD1" w14:textId="7255286D" w:rsidR="00330965" w:rsidRDefault="00330965" w:rsidP="00701C48">
      <w:pPr>
        <w:pStyle w:val="NormalWeb"/>
        <w:numPr>
          <w:ilvl w:val="0"/>
          <w:numId w:val="8"/>
        </w:numPr>
        <w:spacing w:line="360" w:lineRule="auto"/>
      </w:pPr>
      <w:r>
        <w:t>First party</w:t>
      </w:r>
      <w:r>
        <w:t xml:space="preserve"> and third-party repair networks</w:t>
      </w:r>
    </w:p>
    <w:p w14:paraId="0D6B6DF5" w14:textId="77777777" w:rsidR="00330965" w:rsidRDefault="00330965" w:rsidP="00701C48">
      <w:pPr>
        <w:pStyle w:val="NormalWeb"/>
        <w:numPr>
          <w:ilvl w:val="0"/>
          <w:numId w:val="8"/>
        </w:numPr>
        <w:spacing w:line="360" w:lineRule="auto"/>
      </w:pPr>
      <w:r>
        <w:t>Training programs for EV-specific mechanics</w:t>
      </w:r>
    </w:p>
    <w:p w14:paraId="6D66140A" w14:textId="5516E871" w:rsidR="00330965" w:rsidRDefault="00330965" w:rsidP="00701C48">
      <w:pPr>
        <w:spacing w:line="360" w:lineRule="auto"/>
      </w:pPr>
    </w:p>
    <w:p w14:paraId="001BB1C8" w14:textId="77777777" w:rsidR="00330965" w:rsidRPr="00330965" w:rsidRDefault="00330965" w:rsidP="00701C48">
      <w:pPr>
        <w:pStyle w:val="Heading3"/>
        <w:spacing w:line="360" w:lineRule="auto"/>
      </w:pPr>
      <w:r w:rsidRPr="00330965">
        <w:rPr>
          <w:rStyle w:val="Strong"/>
        </w:rPr>
        <w:t>Conclusion</w:t>
      </w:r>
    </w:p>
    <w:p w14:paraId="417FF995" w14:textId="77777777" w:rsidR="00330965" w:rsidRDefault="00330965" w:rsidP="00701C48">
      <w:pPr>
        <w:pStyle w:val="NormalWeb"/>
        <w:spacing w:line="360" w:lineRule="auto"/>
      </w:pPr>
      <w:r>
        <w:t xml:space="preserve">Through </w:t>
      </w:r>
      <w:r>
        <w:rPr>
          <w:rStyle w:val="Strong"/>
          <w:rFonts w:eastAsiaTheme="majorEastAsia"/>
        </w:rPr>
        <w:t>deliberate and regionally targeted implementation</w:t>
      </w:r>
      <w:r>
        <w:t xml:space="preserve">, the company can minimize risk while entering the EV market. Focusing on high-readiness states like </w:t>
      </w:r>
      <w:r>
        <w:rPr>
          <w:rStyle w:val="Strong"/>
          <w:rFonts w:eastAsiaTheme="majorEastAsia"/>
        </w:rPr>
        <w:t>California, Texas, Florida, and New York</w:t>
      </w:r>
      <w:r>
        <w:t xml:space="preserve"> will offer the best return on early investments.</w:t>
      </w:r>
    </w:p>
    <w:p w14:paraId="65969E3F" w14:textId="77777777" w:rsidR="00330965" w:rsidRDefault="00330965" w:rsidP="00701C48">
      <w:pPr>
        <w:pStyle w:val="NormalWeb"/>
        <w:spacing w:line="360" w:lineRule="auto"/>
      </w:pPr>
      <w:r>
        <w:t xml:space="preserve">Additionally, the </w:t>
      </w:r>
      <w:r>
        <w:rPr>
          <w:rStyle w:val="Strong"/>
          <w:rFonts w:eastAsiaTheme="majorEastAsia"/>
        </w:rPr>
        <w:t>EV truck market</w:t>
      </w:r>
      <w:r>
        <w:t xml:space="preserve"> presents a long-term opportunity:</w:t>
      </w:r>
    </w:p>
    <w:p w14:paraId="5E41CC4C" w14:textId="77777777" w:rsidR="00330965" w:rsidRDefault="00330965" w:rsidP="00701C48">
      <w:pPr>
        <w:pStyle w:val="NormalWeb"/>
        <w:numPr>
          <w:ilvl w:val="0"/>
          <w:numId w:val="9"/>
        </w:numPr>
        <w:spacing w:line="360" w:lineRule="auto"/>
      </w:pPr>
      <w:r>
        <w:t>Truck ownership remains popular in southern states.</w:t>
      </w:r>
    </w:p>
    <w:p w14:paraId="1D4771A7" w14:textId="77777777" w:rsidR="00330965" w:rsidRDefault="00330965" w:rsidP="00701C48">
      <w:pPr>
        <w:pStyle w:val="NormalWeb"/>
        <w:numPr>
          <w:ilvl w:val="0"/>
          <w:numId w:val="9"/>
        </w:numPr>
        <w:spacing w:line="360" w:lineRule="auto"/>
      </w:pPr>
      <w:r>
        <w:t>EV truck offerings are still limited, with few companies achieving strong market share.</w:t>
      </w:r>
    </w:p>
    <w:p w14:paraId="58DFD8AD" w14:textId="77777777" w:rsidR="00330965" w:rsidRDefault="00330965" w:rsidP="00701C48">
      <w:pPr>
        <w:pStyle w:val="NormalWeb"/>
        <w:numPr>
          <w:ilvl w:val="0"/>
          <w:numId w:val="9"/>
        </w:numPr>
        <w:spacing w:line="360" w:lineRule="auto"/>
      </w:pPr>
      <w:r>
        <w:t xml:space="preserve">A successful entry will depend on aligning EV technology with the </w:t>
      </w:r>
      <w:r>
        <w:rPr>
          <w:rStyle w:val="Strong"/>
          <w:rFonts w:eastAsiaTheme="majorEastAsia"/>
        </w:rPr>
        <w:t>cultural expectations of truck users</w:t>
      </w:r>
      <w:r>
        <w:t>.</w:t>
      </w:r>
    </w:p>
    <w:p w14:paraId="1E8849DA" w14:textId="77777777" w:rsidR="00330965" w:rsidRDefault="00330965" w:rsidP="00701C48">
      <w:pPr>
        <w:pStyle w:val="NormalWeb"/>
        <w:spacing w:line="360" w:lineRule="auto"/>
      </w:pPr>
      <w:r>
        <w:rPr>
          <w:rStyle w:val="Strong"/>
          <w:rFonts w:eastAsiaTheme="majorEastAsia"/>
        </w:rPr>
        <w:t>Final note</w:t>
      </w:r>
      <w:r>
        <w:t xml:space="preserve">: A well-executed </w:t>
      </w:r>
      <w:r>
        <w:rPr>
          <w:rStyle w:val="Strong"/>
          <w:rFonts w:eastAsiaTheme="majorEastAsia"/>
        </w:rPr>
        <w:t>marketing strategy</w:t>
      </w:r>
      <w:r>
        <w:t xml:space="preserve"> that speaks to identity, reliability, and lifestyle—not just sustainability—could set the company apart in the competitive EV truck landscape.</w:t>
      </w:r>
    </w:p>
    <w:p w14:paraId="1BB40085" w14:textId="15721832" w:rsidR="005F1195" w:rsidRPr="000B35E3" w:rsidRDefault="005F1195" w:rsidP="00701C48">
      <w:pPr>
        <w:spacing w:line="360" w:lineRule="auto"/>
      </w:pPr>
    </w:p>
    <w:sectPr w:rsidR="005F1195" w:rsidRPr="000B3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FA173" w14:textId="77777777" w:rsidR="00D31807" w:rsidRDefault="00D31807" w:rsidP="006F7942">
      <w:r>
        <w:separator/>
      </w:r>
    </w:p>
  </w:endnote>
  <w:endnote w:type="continuationSeparator" w:id="0">
    <w:p w14:paraId="1EB227A6" w14:textId="77777777" w:rsidR="00D31807" w:rsidRDefault="00D31807" w:rsidP="006F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CDBD4" w14:textId="77777777" w:rsidR="00D31807" w:rsidRDefault="00D31807" w:rsidP="006F7942">
      <w:r>
        <w:separator/>
      </w:r>
    </w:p>
  </w:footnote>
  <w:footnote w:type="continuationSeparator" w:id="0">
    <w:p w14:paraId="529FF826" w14:textId="77777777" w:rsidR="00D31807" w:rsidRDefault="00D31807" w:rsidP="006F7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62D2"/>
    <w:multiLevelType w:val="multilevel"/>
    <w:tmpl w:val="A0F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551F9"/>
    <w:multiLevelType w:val="multilevel"/>
    <w:tmpl w:val="051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C17FE"/>
    <w:multiLevelType w:val="hybridMultilevel"/>
    <w:tmpl w:val="5EA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86FE1"/>
    <w:multiLevelType w:val="hybridMultilevel"/>
    <w:tmpl w:val="A39A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E3876"/>
    <w:multiLevelType w:val="multilevel"/>
    <w:tmpl w:val="800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835E4"/>
    <w:multiLevelType w:val="multilevel"/>
    <w:tmpl w:val="62A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A31BE"/>
    <w:multiLevelType w:val="hybridMultilevel"/>
    <w:tmpl w:val="F43C3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C02D1"/>
    <w:multiLevelType w:val="multilevel"/>
    <w:tmpl w:val="7612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75FAF"/>
    <w:multiLevelType w:val="multilevel"/>
    <w:tmpl w:val="1192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445AA"/>
    <w:multiLevelType w:val="hybridMultilevel"/>
    <w:tmpl w:val="AB1E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108C5"/>
    <w:multiLevelType w:val="multilevel"/>
    <w:tmpl w:val="5EB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85CBD"/>
    <w:multiLevelType w:val="multilevel"/>
    <w:tmpl w:val="345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27D62"/>
    <w:multiLevelType w:val="hybridMultilevel"/>
    <w:tmpl w:val="E6AE3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043">
    <w:abstractNumId w:val="2"/>
  </w:num>
  <w:num w:numId="2" w16cid:durableId="108864652">
    <w:abstractNumId w:val="5"/>
  </w:num>
  <w:num w:numId="3" w16cid:durableId="1711414802">
    <w:abstractNumId w:val="0"/>
  </w:num>
  <w:num w:numId="4" w16cid:durableId="1682198411">
    <w:abstractNumId w:val="11"/>
  </w:num>
  <w:num w:numId="5" w16cid:durableId="958803197">
    <w:abstractNumId w:val="8"/>
  </w:num>
  <w:num w:numId="6" w16cid:durableId="1821573743">
    <w:abstractNumId w:val="4"/>
  </w:num>
  <w:num w:numId="7" w16cid:durableId="801264049">
    <w:abstractNumId w:val="1"/>
  </w:num>
  <w:num w:numId="8" w16cid:durableId="2003922616">
    <w:abstractNumId w:val="7"/>
  </w:num>
  <w:num w:numId="9" w16cid:durableId="208230409">
    <w:abstractNumId w:val="10"/>
  </w:num>
  <w:num w:numId="10" w16cid:durableId="306788539">
    <w:abstractNumId w:val="3"/>
  </w:num>
  <w:num w:numId="11" w16cid:durableId="1784615858">
    <w:abstractNumId w:val="9"/>
  </w:num>
  <w:num w:numId="12" w16cid:durableId="1549685968">
    <w:abstractNumId w:val="12"/>
  </w:num>
  <w:num w:numId="13" w16cid:durableId="2374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E3"/>
    <w:rsid w:val="00053CB0"/>
    <w:rsid w:val="000B35E3"/>
    <w:rsid w:val="001D5384"/>
    <w:rsid w:val="00315B3A"/>
    <w:rsid w:val="00330965"/>
    <w:rsid w:val="00385C7F"/>
    <w:rsid w:val="0039131F"/>
    <w:rsid w:val="004766AB"/>
    <w:rsid w:val="004D0948"/>
    <w:rsid w:val="00501861"/>
    <w:rsid w:val="005C3667"/>
    <w:rsid w:val="005C4013"/>
    <w:rsid w:val="005F1195"/>
    <w:rsid w:val="00616619"/>
    <w:rsid w:val="00687F56"/>
    <w:rsid w:val="006D6175"/>
    <w:rsid w:val="006F7942"/>
    <w:rsid w:val="00701C48"/>
    <w:rsid w:val="00704D57"/>
    <w:rsid w:val="00725C57"/>
    <w:rsid w:val="007C3C7A"/>
    <w:rsid w:val="00861BE9"/>
    <w:rsid w:val="008978BA"/>
    <w:rsid w:val="008E05D8"/>
    <w:rsid w:val="00910C12"/>
    <w:rsid w:val="00957D6C"/>
    <w:rsid w:val="00957E92"/>
    <w:rsid w:val="009D67D0"/>
    <w:rsid w:val="00A1306A"/>
    <w:rsid w:val="00B220E0"/>
    <w:rsid w:val="00BB2D33"/>
    <w:rsid w:val="00C96F19"/>
    <w:rsid w:val="00CD0CF1"/>
    <w:rsid w:val="00D31807"/>
    <w:rsid w:val="00E75097"/>
    <w:rsid w:val="00EA1B74"/>
    <w:rsid w:val="00ED3560"/>
    <w:rsid w:val="00F147DD"/>
    <w:rsid w:val="00F7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8048"/>
  <w15:chartTrackingRefBased/>
  <w15:docId w15:val="{865E9160-B8DB-0045-91BA-067E7310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9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5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5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5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5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5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5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B35E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B35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5E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5384"/>
    <w:rPr>
      <w:b/>
      <w:bCs/>
    </w:rPr>
  </w:style>
  <w:style w:type="table" w:styleId="TableGrid">
    <w:name w:val="Table Grid"/>
    <w:basedOn w:val="TableNormal"/>
    <w:uiPriority w:val="39"/>
    <w:rsid w:val="00704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6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7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94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7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942"/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309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rajshivakumar/ev-adoption-usa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Ofili</dc:creator>
  <cp:keywords/>
  <dc:description/>
  <cp:lastModifiedBy>Stefan Ofili</cp:lastModifiedBy>
  <cp:revision>12</cp:revision>
  <dcterms:created xsi:type="dcterms:W3CDTF">2025-06-11T07:58:00Z</dcterms:created>
  <dcterms:modified xsi:type="dcterms:W3CDTF">2025-06-24T09:38:00Z</dcterms:modified>
</cp:coreProperties>
</file>