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DEFAF" w14:textId="098FD5BB" w:rsidR="005B7358" w:rsidRDefault="005B7358" w:rsidP="001370E4">
      <w:pPr>
        <w:pStyle w:val="Title"/>
        <w:spacing w:before="240" w:after="240"/>
        <w:rPr>
          <w:lang w:val="en-BE"/>
        </w:rPr>
      </w:pPr>
      <w:r>
        <w:rPr>
          <w:lang w:val="en-BE"/>
        </w:rPr>
        <w:t>Candy Power Ranking</w:t>
      </w:r>
    </w:p>
    <w:p w14:paraId="302B064D" w14:textId="78E61D60" w:rsidR="00772647" w:rsidRDefault="00772647" w:rsidP="001370E4">
      <w:pPr>
        <w:pStyle w:val="Heading1"/>
        <w:spacing w:after="240"/>
        <w:rPr>
          <w:lang w:val="en-BE"/>
        </w:rPr>
      </w:pPr>
      <w:r>
        <w:rPr>
          <w:lang w:val="en-BE"/>
        </w:rPr>
        <w:t>Management Summary</w:t>
      </w:r>
      <w:r w:rsidR="001F73F1">
        <w:rPr>
          <w:lang w:val="en-BE"/>
        </w:rPr>
        <w:t xml:space="preserve"> &amp; Recommendations</w:t>
      </w:r>
    </w:p>
    <w:p w14:paraId="78770540" w14:textId="5919DEC6" w:rsidR="001F73F1" w:rsidRDefault="0033065C" w:rsidP="003D4FAC">
      <w:pPr>
        <w:pStyle w:val="Heading2"/>
        <w:numPr>
          <w:ilvl w:val="0"/>
          <w:numId w:val="9"/>
        </w:numPr>
        <w:spacing w:after="240"/>
        <w:rPr>
          <w:lang w:val="en-BE"/>
        </w:rPr>
      </w:pPr>
      <w:r>
        <w:rPr>
          <w:lang w:val="en-BE"/>
        </w:rPr>
        <w:t>We need more data</w:t>
      </w:r>
    </w:p>
    <w:p w14:paraId="7CD75079" w14:textId="42A5B48F" w:rsidR="0033065C" w:rsidRDefault="00E327E8" w:rsidP="00B82517">
      <w:pPr>
        <w:spacing w:after="240"/>
        <w:rPr>
          <w:lang w:val="en-BE"/>
        </w:rPr>
      </w:pPr>
      <w:r>
        <w:rPr>
          <w:lang w:val="en-BE"/>
        </w:rPr>
        <w:t xml:space="preserve">FiveThirtyEight.com claims it </w:t>
      </w:r>
      <w:r w:rsidR="00294B5E">
        <w:rPr>
          <w:lang w:val="en-BE"/>
        </w:rPr>
        <w:t xml:space="preserve">aggregated the </w:t>
      </w:r>
      <w:proofErr w:type="spellStart"/>
      <w:r w:rsidR="00294B5E">
        <w:rPr>
          <w:lang w:val="en-BE"/>
        </w:rPr>
        <w:t>winpercent</w:t>
      </w:r>
      <w:proofErr w:type="spellEnd"/>
      <w:r w:rsidR="00294B5E">
        <w:rPr>
          <w:lang w:val="en-BE"/>
        </w:rPr>
        <w:t xml:space="preserve"> over 269.000 matchups</w:t>
      </w:r>
      <w:r w:rsidR="005A491D">
        <w:rPr>
          <w:lang w:val="en-BE"/>
        </w:rPr>
        <w:t xml:space="preserve"> of the 8</w:t>
      </w:r>
      <w:r w:rsidR="00BD51CE">
        <w:rPr>
          <w:lang w:val="en-BE"/>
        </w:rPr>
        <w:t>3</w:t>
      </w:r>
      <w:r w:rsidR="005A491D">
        <w:rPr>
          <w:lang w:val="en-BE"/>
        </w:rPr>
        <w:t xml:space="preserve"> candy types </w:t>
      </w:r>
      <w:r w:rsidR="004B2210">
        <w:rPr>
          <w:lang w:val="en-BE"/>
        </w:rPr>
        <w:t xml:space="preserve">in our data set. While this is a good </w:t>
      </w:r>
      <w:r w:rsidR="0072473B">
        <w:rPr>
          <w:lang w:val="en-BE"/>
        </w:rPr>
        <w:t>number</w:t>
      </w:r>
      <w:r w:rsidR="004B2210">
        <w:rPr>
          <w:lang w:val="en-BE"/>
        </w:rPr>
        <w:t xml:space="preserve"> of matchups that provides us with </w:t>
      </w:r>
      <w:r w:rsidR="006506B5">
        <w:rPr>
          <w:lang w:val="en-BE"/>
        </w:rPr>
        <w:t>trustworthy information on how</w:t>
      </w:r>
      <w:r w:rsidR="004F6F0E">
        <w:rPr>
          <w:lang w:val="en-BE"/>
        </w:rPr>
        <w:t xml:space="preserve"> well</w:t>
      </w:r>
      <w:r w:rsidR="006506B5">
        <w:rPr>
          <w:lang w:val="en-BE"/>
        </w:rPr>
        <w:t xml:space="preserve"> a certain candy</w:t>
      </w:r>
      <w:r w:rsidR="004F6F0E">
        <w:rPr>
          <w:lang w:val="en-BE"/>
        </w:rPr>
        <w:t xml:space="preserve"> scores in the market. However, when developing a new candy, we do not look to just copy the characteristics </w:t>
      </w:r>
      <w:r w:rsidR="003D4FAC">
        <w:rPr>
          <w:lang w:val="en-BE"/>
        </w:rPr>
        <w:t>of the best scoring candy, but we look to</w:t>
      </w:r>
      <w:r w:rsidR="008215F2">
        <w:rPr>
          <w:lang w:val="en-BE"/>
        </w:rPr>
        <w:t xml:space="preserve"> </w:t>
      </w:r>
      <w:r w:rsidR="00100160">
        <w:rPr>
          <w:lang w:val="en-BE"/>
        </w:rPr>
        <w:t xml:space="preserve">understand the effect of the different features </w:t>
      </w:r>
      <w:r w:rsidR="00582442">
        <w:rPr>
          <w:lang w:val="en-BE"/>
        </w:rPr>
        <w:t xml:space="preserve">on the </w:t>
      </w:r>
      <w:r w:rsidR="008215F2">
        <w:rPr>
          <w:lang w:val="en-BE"/>
        </w:rPr>
        <w:t xml:space="preserve">performance in the market so we can develop our candy with the best combination of features in mind. In this case, we only have </w:t>
      </w:r>
      <w:r w:rsidR="004F3205">
        <w:rPr>
          <w:lang w:val="en-BE"/>
        </w:rPr>
        <w:t>8</w:t>
      </w:r>
      <w:r w:rsidR="00BD51CE">
        <w:rPr>
          <w:lang w:val="en-BE"/>
        </w:rPr>
        <w:t>3</w:t>
      </w:r>
      <w:r w:rsidR="004F3205">
        <w:rPr>
          <w:lang w:val="en-BE"/>
        </w:rPr>
        <w:t xml:space="preserve"> possible combinations of features (</w:t>
      </w:r>
      <w:r w:rsidR="008B1F60">
        <w:rPr>
          <w:lang w:val="en-BE"/>
        </w:rPr>
        <w:t>85 candies) and their win percentage. This means that we only have 8</w:t>
      </w:r>
      <w:r w:rsidR="00BD51CE">
        <w:rPr>
          <w:lang w:val="en-BE"/>
        </w:rPr>
        <w:t>3</w:t>
      </w:r>
      <w:r w:rsidR="008B1F60">
        <w:rPr>
          <w:lang w:val="en-BE"/>
        </w:rPr>
        <w:t xml:space="preserve"> datapoints to work with in this analysis. Some features a</w:t>
      </w:r>
      <w:r w:rsidR="000236FE">
        <w:rPr>
          <w:lang w:val="en-BE"/>
        </w:rPr>
        <w:t xml:space="preserve">re underrepresented like nougat and crisped rice/wafer/cookie </w:t>
      </w:r>
      <w:r w:rsidR="00DA51DB">
        <w:rPr>
          <w:lang w:val="en-BE"/>
        </w:rPr>
        <w:t>and some features do not exist without another, like nearly all</w:t>
      </w:r>
      <w:r w:rsidR="00F33833">
        <w:rPr>
          <w:lang w:val="en-BE"/>
        </w:rPr>
        <w:t xml:space="preserve"> </w:t>
      </w:r>
      <w:proofErr w:type="spellStart"/>
      <w:r w:rsidR="00F33833">
        <w:rPr>
          <w:lang w:val="en-BE"/>
        </w:rPr>
        <w:t>candybars</w:t>
      </w:r>
      <w:proofErr w:type="spellEnd"/>
      <w:r w:rsidR="00F33833">
        <w:rPr>
          <w:lang w:val="en-BE"/>
        </w:rPr>
        <w:t xml:space="preserve"> are chocolate tasting. This makes it difficult to </w:t>
      </w:r>
      <w:r w:rsidR="00775689">
        <w:rPr>
          <w:lang w:val="en-BE"/>
        </w:rPr>
        <w:t xml:space="preserve">formulate conclusive </w:t>
      </w:r>
      <w:r w:rsidR="0072473B">
        <w:rPr>
          <w:lang w:val="en-BE"/>
        </w:rPr>
        <w:t>advice</w:t>
      </w:r>
      <w:r w:rsidR="00775689">
        <w:rPr>
          <w:lang w:val="en-BE"/>
        </w:rPr>
        <w:t xml:space="preserve"> on these feats. </w:t>
      </w:r>
    </w:p>
    <w:p w14:paraId="74BC6FB4" w14:textId="75D95D59" w:rsidR="005C669E" w:rsidRDefault="0032379B" w:rsidP="00B82517">
      <w:pPr>
        <w:pStyle w:val="Heading2"/>
        <w:numPr>
          <w:ilvl w:val="0"/>
          <w:numId w:val="9"/>
        </w:numPr>
        <w:spacing w:after="240"/>
        <w:rPr>
          <w:lang w:val="en-BE"/>
        </w:rPr>
      </w:pPr>
      <w:r>
        <w:rPr>
          <w:lang w:val="en-BE"/>
        </w:rPr>
        <w:t xml:space="preserve">Chocolate candy with peanuts </w:t>
      </w:r>
      <w:r w:rsidR="00B82517">
        <w:rPr>
          <w:lang w:val="en-BE"/>
        </w:rPr>
        <w:t xml:space="preserve">and/or almonds should be </w:t>
      </w:r>
      <w:r w:rsidR="00424962">
        <w:rPr>
          <w:lang w:val="en-BE"/>
        </w:rPr>
        <w:t>developed</w:t>
      </w:r>
    </w:p>
    <w:p w14:paraId="3D2EE61B" w14:textId="08EBC94D" w:rsidR="00424962" w:rsidRDefault="00CA3781" w:rsidP="00B02BC5">
      <w:pPr>
        <w:spacing w:after="240"/>
        <w:rPr>
          <w:lang w:val="en-BE"/>
        </w:rPr>
      </w:pPr>
      <w:r>
        <w:rPr>
          <w:lang w:val="en-BE"/>
        </w:rPr>
        <w:t xml:space="preserve">From our </w:t>
      </w:r>
      <w:r w:rsidR="004D1704">
        <w:rPr>
          <w:lang w:val="en-BE"/>
        </w:rPr>
        <w:t xml:space="preserve">multivariate analyses it seems </w:t>
      </w:r>
      <w:r w:rsidR="007A2EDA" w:rsidRPr="007A2EDA">
        <w:rPr>
          <w:lang w:val="en-BE"/>
        </w:rPr>
        <w:t xml:space="preserve">that there is a limited </w:t>
      </w:r>
      <w:r w:rsidR="004F164E" w:rsidRPr="007A2EDA">
        <w:rPr>
          <w:lang w:val="en-BE"/>
        </w:rPr>
        <w:t>number</w:t>
      </w:r>
      <w:r w:rsidR="007A2EDA" w:rsidRPr="007A2EDA">
        <w:rPr>
          <w:lang w:val="en-BE"/>
        </w:rPr>
        <w:t xml:space="preserve"> of features of which we can confidently say that they influence the </w:t>
      </w:r>
      <w:proofErr w:type="spellStart"/>
      <w:r w:rsidR="007A2EDA" w:rsidRPr="007A2EDA">
        <w:rPr>
          <w:lang w:val="en-BE"/>
        </w:rPr>
        <w:t>winpercent</w:t>
      </w:r>
      <w:proofErr w:type="spellEnd"/>
      <w:r w:rsidR="007A2EDA" w:rsidRPr="007A2EDA">
        <w:rPr>
          <w:lang w:val="en-BE"/>
        </w:rPr>
        <w:t xml:space="preserve"> significantly. For our 'perfect candy', we can only say that the candy </w:t>
      </w:r>
      <w:r w:rsidR="004F164E" w:rsidRPr="007A2EDA">
        <w:rPr>
          <w:lang w:val="en-BE"/>
        </w:rPr>
        <w:t>must</w:t>
      </w:r>
      <w:r w:rsidR="007A2EDA" w:rsidRPr="007A2EDA">
        <w:rPr>
          <w:lang w:val="en-BE"/>
        </w:rPr>
        <w:t xml:space="preserve"> be chocolate tasting with some peanuts/almonds.</w:t>
      </w:r>
      <w:r w:rsidR="007A2EDA">
        <w:rPr>
          <w:lang w:val="en-BE"/>
        </w:rPr>
        <w:t xml:space="preserve"> From the corresponding branch in our decision </w:t>
      </w:r>
      <w:r w:rsidR="00AA3A8E">
        <w:rPr>
          <w:lang w:val="en-BE"/>
        </w:rPr>
        <w:t xml:space="preserve">tree we learn </w:t>
      </w:r>
      <w:r w:rsidR="000E08BB">
        <w:rPr>
          <w:lang w:val="en-BE"/>
        </w:rPr>
        <w:t>that there is some price sensitivity involved</w:t>
      </w:r>
      <w:r w:rsidR="00076F05">
        <w:rPr>
          <w:lang w:val="en-BE"/>
        </w:rPr>
        <w:t xml:space="preserve">. </w:t>
      </w:r>
      <w:r w:rsidR="00802642">
        <w:rPr>
          <w:lang w:val="en-BE"/>
        </w:rPr>
        <w:t xml:space="preserve">Above the </w:t>
      </w:r>
      <w:proofErr w:type="spellStart"/>
      <w:r w:rsidR="00802642">
        <w:rPr>
          <w:lang w:val="en-BE"/>
        </w:rPr>
        <w:t>the</w:t>
      </w:r>
      <w:proofErr w:type="spellEnd"/>
      <w:r w:rsidR="00802642">
        <w:rPr>
          <w:lang w:val="en-BE"/>
        </w:rPr>
        <w:t xml:space="preserve"> </w:t>
      </w:r>
      <w:r w:rsidR="004F164E">
        <w:rPr>
          <w:lang w:val="en-BE"/>
        </w:rPr>
        <w:t>71st</w:t>
      </w:r>
      <w:r w:rsidR="00802642">
        <w:rPr>
          <w:lang w:val="en-BE"/>
        </w:rPr>
        <w:t xml:space="preserve"> percentile, the </w:t>
      </w:r>
      <w:proofErr w:type="spellStart"/>
      <w:r w:rsidR="00802642">
        <w:rPr>
          <w:lang w:val="en-BE"/>
        </w:rPr>
        <w:t>winpercent</w:t>
      </w:r>
      <w:proofErr w:type="spellEnd"/>
      <w:r w:rsidR="00802642">
        <w:rPr>
          <w:lang w:val="en-BE"/>
        </w:rPr>
        <w:t xml:space="preserve"> significantly decreases and </w:t>
      </w:r>
      <w:r w:rsidR="0078636F">
        <w:rPr>
          <w:lang w:val="en-BE"/>
        </w:rPr>
        <w:t>is 1</w:t>
      </w:r>
      <w:r w:rsidR="001434B7">
        <w:rPr>
          <w:lang w:val="en-BE"/>
        </w:rPr>
        <w:t>6</w:t>
      </w:r>
      <w:r w:rsidR="0078636F">
        <w:rPr>
          <w:lang w:val="en-BE"/>
        </w:rPr>
        <w:t xml:space="preserve"> percent lower. It is therefore a good idea to make a chocolate candy, with peanuts/almonds in it and is priced underneath the </w:t>
      </w:r>
      <w:r w:rsidR="004F164E">
        <w:rPr>
          <w:lang w:val="en-BE"/>
        </w:rPr>
        <w:t>71st</w:t>
      </w:r>
      <w:r w:rsidR="0078636F">
        <w:rPr>
          <w:lang w:val="en-BE"/>
        </w:rPr>
        <w:t xml:space="preserve"> percentile.</w:t>
      </w:r>
    </w:p>
    <w:p w14:paraId="5767D88F" w14:textId="7245A4CB" w:rsidR="00B02BC5" w:rsidRDefault="00B02BC5" w:rsidP="005162BB">
      <w:pPr>
        <w:spacing w:after="240"/>
        <w:rPr>
          <w:lang w:val="en-BE"/>
        </w:rPr>
      </w:pPr>
      <w:r>
        <w:rPr>
          <w:lang w:val="en-BE"/>
        </w:rPr>
        <w:t xml:space="preserve">For the </w:t>
      </w:r>
      <w:r w:rsidR="0052113E">
        <w:rPr>
          <w:lang w:val="en-BE"/>
        </w:rPr>
        <w:t xml:space="preserve">values of other </w:t>
      </w:r>
      <w:r w:rsidR="004F164E">
        <w:rPr>
          <w:lang w:val="en-BE"/>
        </w:rPr>
        <w:t>features,</w:t>
      </w:r>
      <w:r w:rsidR="0052113E">
        <w:rPr>
          <w:lang w:val="en-BE"/>
        </w:rPr>
        <w:t xml:space="preserve"> we </w:t>
      </w:r>
      <w:r w:rsidR="009E2A22">
        <w:rPr>
          <w:lang w:val="en-BE"/>
        </w:rPr>
        <w:t xml:space="preserve">limited the sample to the candy types that had chocolate and </w:t>
      </w:r>
      <w:r w:rsidR="00A96ACD">
        <w:rPr>
          <w:lang w:val="en-BE"/>
        </w:rPr>
        <w:t xml:space="preserve">peanuts/almonds in them. </w:t>
      </w:r>
      <w:r w:rsidR="007B2E4C">
        <w:rPr>
          <w:lang w:val="en-BE"/>
        </w:rPr>
        <w:t>Our ‘perfect’ candy will not be fruity</w:t>
      </w:r>
      <w:r w:rsidR="004435B5">
        <w:rPr>
          <w:lang w:val="en-BE"/>
        </w:rPr>
        <w:t xml:space="preserve"> nor hard, as there are </w:t>
      </w:r>
      <w:r w:rsidR="008C5721">
        <w:rPr>
          <w:lang w:val="en-BE"/>
        </w:rPr>
        <w:t xml:space="preserve">also no candy types </w:t>
      </w:r>
      <w:r w:rsidR="00786026">
        <w:rPr>
          <w:lang w:val="en-BE"/>
        </w:rPr>
        <w:t xml:space="preserve">that have these </w:t>
      </w:r>
      <w:r w:rsidR="00476F41">
        <w:rPr>
          <w:lang w:val="en-BE"/>
        </w:rPr>
        <w:t>characteristics</w:t>
      </w:r>
      <w:r w:rsidR="00231DC8">
        <w:rPr>
          <w:lang w:val="en-BE"/>
        </w:rPr>
        <w:t xml:space="preserve"> together with </w:t>
      </w:r>
      <w:r w:rsidR="00143675">
        <w:rPr>
          <w:lang w:val="en-BE"/>
        </w:rPr>
        <w:t xml:space="preserve">chocolate and peanuts/almonds. Furthermore, we will also not add </w:t>
      </w:r>
      <w:r w:rsidR="00D56039">
        <w:rPr>
          <w:lang w:val="en-BE"/>
        </w:rPr>
        <w:t xml:space="preserve">crisped rice/wafer/cookie as </w:t>
      </w:r>
      <w:r w:rsidR="002E2668">
        <w:rPr>
          <w:lang w:val="en-BE"/>
        </w:rPr>
        <w:t>only 1 candy has th</w:t>
      </w:r>
      <w:r w:rsidR="00DD4B92">
        <w:rPr>
          <w:lang w:val="en-BE"/>
        </w:rPr>
        <w:t xml:space="preserve">is feature together with having chocolate and having </w:t>
      </w:r>
      <w:r w:rsidR="002659E3">
        <w:rPr>
          <w:lang w:val="en-BE"/>
        </w:rPr>
        <w:t>peanuts/almonds</w:t>
      </w:r>
      <w:r w:rsidR="0004306D">
        <w:rPr>
          <w:lang w:val="en-BE"/>
        </w:rPr>
        <w:t>, so it’s safer to go with the majority.</w:t>
      </w:r>
    </w:p>
    <w:p w14:paraId="1F72FAA8" w14:textId="6219220E" w:rsidR="005162BB" w:rsidRDefault="005162BB" w:rsidP="006B367A">
      <w:pPr>
        <w:spacing w:after="240"/>
        <w:rPr>
          <w:lang w:val="en-BE"/>
        </w:rPr>
      </w:pPr>
      <w:r>
        <w:rPr>
          <w:lang w:val="en-BE"/>
        </w:rPr>
        <w:t xml:space="preserve">It seems that for </w:t>
      </w:r>
      <w:r w:rsidR="006570A2">
        <w:rPr>
          <w:lang w:val="en-BE"/>
        </w:rPr>
        <w:t>chocolate and peanut/almond candy, bars are significantly scoring less then</w:t>
      </w:r>
      <w:r w:rsidR="00D34FAC">
        <w:rPr>
          <w:lang w:val="en-BE"/>
        </w:rPr>
        <w:t xml:space="preserve">, so we will let our candy not be in the form of a bar. For </w:t>
      </w:r>
      <w:r w:rsidR="00A653CE">
        <w:rPr>
          <w:lang w:val="en-BE"/>
        </w:rPr>
        <w:t xml:space="preserve">caramel, </w:t>
      </w:r>
      <w:r w:rsidR="006B367A">
        <w:rPr>
          <w:lang w:val="en-BE"/>
        </w:rPr>
        <w:t xml:space="preserve">nougat and </w:t>
      </w:r>
      <w:r w:rsidR="00D34FAC">
        <w:rPr>
          <w:lang w:val="en-BE"/>
        </w:rPr>
        <w:t xml:space="preserve">pluribus, there is no </w:t>
      </w:r>
      <w:r w:rsidR="006B367A">
        <w:rPr>
          <w:lang w:val="en-BE"/>
        </w:rPr>
        <w:t>significant difference, so we will leave the choice for these to the product developers. Our ‘perfect’ candy looks like this:</w:t>
      </w:r>
    </w:p>
    <w:tbl>
      <w:tblPr>
        <w:tblStyle w:val="TableGrid"/>
        <w:tblW w:w="9640" w:type="dxa"/>
        <w:tblInd w:w="-292" w:type="dxa"/>
        <w:tblLayout w:type="fixed"/>
        <w:tblLook w:val="04A0" w:firstRow="1" w:lastRow="0" w:firstColumn="1" w:lastColumn="0" w:noHBand="0" w:noVBand="1"/>
      </w:tblPr>
      <w:tblGrid>
        <w:gridCol w:w="993"/>
        <w:gridCol w:w="709"/>
        <w:gridCol w:w="851"/>
        <w:gridCol w:w="1417"/>
        <w:gridCol w:w="709"/>
        <w:gridCol w:w="1417"/>
        <w:gridCol w:w="567"/>
        <w:gridCol w:w="567"/>
        <w:gridCol w:w="851"/>
        <w:gridCol w:w="850"/>
        <w:gridCol w:w="709"/>
      </w:tblGrid>
      <w:tr w:rsidR="008D485D" w:rsidRPr="008D485D" w14:paraId="15E4734D" w14:textId="3C4791B6" w:rsidTr="00BF3B50">
        <w:trPr>
          <w:trHeight w:val="178"/>
        </w:trPr>
        <w:tc>
          <w:tcPr>
            <w:tcW w:w="993" w:type="dxa"/>
          </w:tcPr>
          <w:p w14:paraId="70ED38AD" w14:textId="78DEBEA1" w:rsidR="005B0E51" w:rsidRPr="008D485D" w:rsidRDefault="005B0E51" w:rsidP="005B0E51">
            <w:pPr>
              <w:jc w:val="center"/>
              <w:rPr>
                <w:sz w:val="16"/>
                <w:szCs w:val="16"/>
                <w:lang w:val="en-BE"/>
              </w:rPr>
            </w:pPr>
            <w:r w:rsidRPr="008D485D">
              <w:rPr>
                <w:sz w:val="16"/>
                <w:szCs w:val="16"/>
                <w:lang w:val="en-BE"/>
              </w:rPr>
              <w:t>Chocolate</w:t>
            </w:r>
          </w:p>
        </w:tc>
        <w:tc>
          <w:tcPr>
            <w:tcW w:w="709" w:type="dxa"/>
          </w:tcPr>
          <w:p w14:paraId="57A435D7" w14:textId="14D5FDCA" w:rsidR="005B0E51" w:rsidRPr="008D485D" w:rsidRDefault="005B0E51" w:rsidP="005B0E51">
            <w:pPr>
              <w:jc w:val="center"/>
              <w:rPr>
                <w:sz w:val="16"/>
                <w:szCs w:val="16"/>
                <w:lang w:val="en-BE"/>
              </w:rPr>
            </w:pPr>
            <w:r w:rsidRPr="008D485D">
              <w:rPr>
                <w:sz w:val="16"/>
                <w:szCs w:val="16"/>
                <w:lang w:val="en-BE"/>
              </w:rPr>
              <w:t>Fruity</w:t>
            </w:r>
          </w:p>
        </w:tc>
        <w:tc>
          <w:tcPr>
            <w:tcW w:w="851" w:type="dxa"/>
          </w:tcPr>
          <w:p w14:paraId="2882CEAD" w14:textId="1AFA6ED3" w:rsidR="005B0E51" w:rsidRPr="008D485D" w:rsidRDefault="005B0E51" w:rsidP="005B0E51">
            <w:pPr>
              <w:jc w:val="center"/>
              <w:rPr>
                <w:sz w:val="16"/>
                <w:szCs w:val="16"/>
                <w:lang w:val="en-BE"/>
              </w:rPr>
            </w:pPr>
            <w:r w:rsidRPr="008D485D">
              <w:rPr>
                <w:sz w:val="16"/>
                <w:szCs w:val="16"/>
                <w:lang w:val="en-BE"/>
              </w:rPr>
              <w:t>Caramel</w:t>
            </w:r>
          </w:p>
        </w:tc>
        <w:tc>
          <w:tcPr>
            <w:tcW w:w="1417" w:type="dxa"/>
          </w:tcPr>
          <w:p w14:paraId="51B24FA6" w14:textId="0F5EAFCA" w:rsidR="005B0E51" w:rsidRPr="008D485D" w:rsidRDefault="005B0E51" w:rsidP="005B0E51">
            <w:pPr>
              <w:jc w:val="center"/>
              <w:rPr>
                <w:sz w:val="16"/>
                <w:szCs w:val="16"/>
                <w:lang w:val="en-BE"/>
              </w:rPr>
            </w:pPr>
            <w:proofErr w:type="spellStart"/>
            <w:r w:rsidRPr="008D485D">
              <w:rPr>
                <w:sz w:val="16"/>
                <w:szCs w:val="16"/>
                <w:lang w:val="en-BE"/>
              </w:rPr>
              <w:t>Peanuty</w:t>
            </w:r>
            <w:r w:rsidR="006B0E13" w:rsidRPr="008D485D">
              <w:rPr>
                <w:sz w:val="16"/>
                <w:szCs w:val="16"/>
                <w:lang w:val="en-BE"/>
              </w:rPr>
              <w:t>A</w:t>
            </w:r>
            <w:r w:rsidRPr="008D485D">
              <w:rPr>
                <w:sz w:val="16"/>
                <w:szCs w:val="16"/>
                <w:lang w:val="en-BE"/>
              </w:rPr>
              <w:t>lmondy</w:t>
            </w:r>
            <w:proofErr w:type="spellEnd"/>
          </w:p>
        </w:tc>
        <w:tc>
          <w:tcPr>
            <w:tcW w:w="709" w:type="dxa"/>
          </w:tcPr>
          <w:p w14:paraId="40A66547" w14:textId="66DF906E" w:rsidR="005B0E51" w:rsidRPr="008D485D" w:rsidRDefault="005B0E51" w:rsidP="005B0E51">
            <w:pPr>
              <w:jc w:val="center"/>
              <w:rPr>
                <w:sz w:val="16"/>
                <w:szCs w:val="16"/>
                <w:lang w:val="en-BE"/>
              </w:rPr>
            </w:pPr>
            <w:r w:rsidRPr="008D485D">
              <w:rPr>
                <w:sz w:val="16"/>
                <w:szCs w:val="16"/>
                <w:lang w:val="en-BE"/>
              </w:rPr>
              <w:t>Nougat</w:t>
            </w:r>
          </w:p>
        </w:tc>
        <w:tc>
          <w:tcPr>
            <w:tcW w:w="1417" w:type="dxa"/>
          </w:tcPr>
          <w:p w14:paraId="4A8823B1" w14:textId="2C8C2FAB" w:rsidR="005B0E51" w:rsidRPr="008D485D" w:rsidRDefault="005B0E51" w:rsidP="005B0E51">
            <w:pPr>
              <w:jc w:val="center"/>
              <w:rPr>
                <w:sz w:val="16"/>
                <w:szCs w:val="16"/>
                <w:lang w:val="en-BE"/>
              </w:rPr>
            </w:pPr>
            <w:proofErr w:type="spellStart"/>
            <w:r w:rsidRPr="008D485D">
              <w:rPr>
                <w:sz w:val="16"/>
                <w:szCs w:val="16"/>
                <w:lang w:val="en-BE"/>
              </w:rPr>
              <w:t>CrispedRicewafer</w:t>
            </w:r>
            <w:proofErr w:type="spellEnd"/>
          </w:p>
        </w:tc>
        <w:tc>
          <w:tcPr>
            <w:tcW w:w="567" w:type="dxa"/>
          </w:tcPr>
          <w:p w14:paraId="63CE2167" w14:textId="4A1E07E3" w:rsidR="005B0E51" w:rsidRPr="008D485D" w:rsidRDefault="005B0E51" w:rsidP="005B0E51">
            <w:pPr>
              <w:jc w:val="center"/>
              <w:rPr>
                <w:sz w:val="16"/>
                <w:szCs w:val="16"/>
                <w:lang w:val="en-BE"/>
              </w:rPr>
            </w:pPr>
            <w:r w:rsidRPr="008D485D">
              <w:rPr>
                <w:sz w:val="16"/>
                <w:szCs w:val="16"/>
                <w:lang w:val="en-BE"/>
              </w:rPr>
              <w:t>Hard</w:t>
            </w:r>
          </w:p>
        </w:tc>
        <w:tc>
          <w:tcPr>
            <w:tcW w:w="567" w:type="dxa"/>
          </w:tcPr>
          <w:p w14:paraId="75E46008" w14:textId="4CC3AE28" w:rsidR="005B0E51" w:rsidRPr="008D485D" w:rsidRDefault="005B0E51" w:rsidP="005B0E51">
            <w:pPr>
              <w:jc w:val="center"/>
              <w:rPr>
                <w:sz w:val="16"/>
                <w:szCs w:val="16"/>
                <w:lang w:val="en-BE"/>
              </w:rPr>
            </w:pPr>
            <w:r w:rsidRPr="008D485D">
              <w:rPr>
                <w:sz w:val="16"/>
                <w:szCs w:val="16"/>
                <w:lang w:val="en-BE"/>
              </w:rPr>
              <w:t>Bar</w:t>
            </w:r>
          </w:p>
        </w:tc>
        <w:tc>
          <w:tcPr>
            <w:tcW w:w="851" w:type="dxa"/>
          </w:tcPr>
          <w:p w14:paraId="5544F729" w14:textId="56BB891E" w:rsidR="005B0E51" w:rsidRPr="008D485D" w:rsidRDefault="005B0E51" w:rsidP="005B0E51">
            <w:pPr>
              <w:jc w:val="center"/>
              <w:rPr>
                <w:sz w:val="16"/>
                <w:szCs w:val="16"/>
                <w:lang w:val="en-BE"/>
              </w:rPr>
            </w:pPr>
            <w:r w:rsidRPr="008D485D">
              <w:rPr>
                <w:sz w:val="16"/>
                <w:szCs w:val="16"/>
                <w:lang w:val="en-BE"/>
              </w:rPr>
              <w:t>Pluribus</w:t>
            </w:r>
          </w:p>
        </w:tc>
        <w:tc>
          <w:tcPr>
            <w:tcW w:w="850" w:type="dxa"/>
          </w:tcPr>
          <w:p w14:paraId="51CABB3B" w14:textId="45BE8983" w:rsidR="005B0E51" w:rsidRPr="008D485D" w:rsidRDefault="005B0E51" w:rsidP="005B0E51">
            <w:pPr>
              <w:jc w:val="center"/>
              <w:rPr>
                <w:sz w:val="16"/>
                <w:szCs w:val="16"/>
                <w:lang w:val="en-BE"/>
              </w:rPr>
            </w:pPr>
            <w:r w:rsidRPr="008D485D">
              <w:rPr>
                <w:sz w:val="16"/>
                <w:szCs w:val="16"/>
                <w:lang w:val="en-BE"/>
              </w:rPr>
              <w:t>Sugar</w:t>
            </w:r>
          </w:p>
        </w:tc>
        <w:tc>
          <w:tcPr>
            <w:tcW w:w="709" w:type="dxa"/>
          </w:tcPr>
          <w:p w14:paraId="697DB061" w14:textId="28563CF8" w:rsidR="005B0E51" w:rsidRPr="008D485D" w:rsidRDefault="005B0E51" w:rsidP="005B0E51">
            <w:pPr>
              <w:jc w:val="center"/>
              <w:rPr>
                <w:sz w:val="16"/>
                <w:szCs w:val="16"/>
                <w:lang w:val="en-BE"/>
              </w:rPr>
            </w:pPr>
            <w:r w:rsidRPr="008D485D">
              <w:rPr>
                <w:sz w:val="16"/>
                <w:szCs w:val="16"/>
                <w:lang w:val="en-BE"/>
              </w:rPr>
              <w:t>Price</w:t>
            </w:r>
          </w:p>
        </w:tc>
      </w:tr>
      <w:tr w:rsidR="008D485D" w:rsidRPr="008D485D" w14:paraId="4E94347C" w14:textId="77777777" w:rsidTr="00BF3B50">
        <w:trPr>
          <w:trHeight w:val="252"/>
        </w:trPr>
        <w:tc>
          <w:tcPr>
            <w:tcW w:w="993" w:type="dxa"/>
          </w:tcPr>
          <w:p w14:paraId="29C4D407" w14:textId="26AE5583" w:rsidR="00E67A4E" w:rsidRPr="008D485D" w:rsidRDefault="00E67A4E" w:rsidP="005B0E51">
            <w:pPr>
              <w:jc w:val="center"/>
              <w:rPr>
                <w:sz w:val="16"/>
                <w:szCs w:val="16"/>
                <w:lang w:val="en-BE"/>
              </w:rPr>
            </w:pPr>
            <w:r w:rsidRPr="008D485D">
              <w:rPr>
                <w:sz w:val="16"/>
                <w:szCs w:val="16"/>
                <w:lang w:val="en-BE"/>
              </w:rPr>
              <w:t>1</w:t>
            </w:r>
          </w:p>
        </w:tc>
        <w:tc>
          <w:tcPr>
            <w:tcW w:w="709" w:type="dxa"/>
          </w:tcPr>
          <w:p w14:paraId="7F06D9F8" w14:textId="09133B9D" w:rsidR="00E67A4E" w:rsidRPr="008D485D" w:rsidRDefault="00E67A4E" w:rsidP="005B0E51">
            <w:pPr>
              <w:jc w:val="center"/>
              <w:rPr>
                <w:sz w:val="16"/>
                <w:szCs w:val="16"/>
                <w:lang w:val="en-BE"/>
              </w:rPr>
            </w:pPr>
            <w:r w:rsidRPr="008D485D">
              <w:rPr>
                <w:sz w:val="16"/>
                <w:szCs w:val="16"/>
                <w:lang w:val="en-BE"/>
              </w:rPr>
              <w:t>0</w:t>
            </w:r>
          </w:p>
        </w:tc>
        <w:tc>
          <w:tcPr>
            <w:tcW w:w="851" w:type="dxa"/>
          </w:tcPr>
          <w:p w14:paraId="44E4FF99" w14:textId="07BBB0F2" w:rsidR="00E67A4E" w:rsidRPr="008D485D" w:rsidRDefault="00E67A4E" w:rsidP="005B0E51">
            <w:pPr>
              <w:jc w:val="center"/>
              <w:rPr>
                <w:sz w:val="16"/>
                <w:szCs w:val="16"/>
                <w:lang w:val="en-BE"/>
              </w:rPr>
            </w:pPr>
            <w:r w:rsidRPr="008D485D">
              <w:rPr>
                <w:sz w:val="16"/>
                <w:szCs w:val="16"/>
                <w:lang w:val="en-BE"/>
              </w:rPr>
              <w:t>0</w:t>
            </w:r>
            <w:r w:rsidR="004D0CB9" w:rsidRPr="008D485D">
              <w:rPr>
                <w:sz w:val="16"/>
                <w:szCs w:val="16"/>
                <w:lang w:val="en-BE"/>
              </w:rPr>
              <w:t>/1</w:t>
            </w:r>
          </w:p>
        </w:tc>
        <w:tc>
          <w:tcPr>
            <w:tcW w:w="1417" w:type="dxa"/>
          </w:tcPr>
          <w:p w14:paraId="202E57D7" w14:textId="3E8AA256" w:rsidR="00E67A4E" w:rsidRPr="008D485D" w:rsidRDefault="006B0E13" w:rsidP="005B0E51">
            <w:pPr>
              <w:jc w:val="center"/>
              <w:rPr>
                <w:sz w:val="16"/>
                <w:szCs w:val="16"/>
                <w:lang w:val="en-BE"/>
              </w:rPr>
            </w:pPr>
            <w:r w:rsidRPr="008D485D">
              <w:rPr>
                <w:sz w:val="16"/>
                <w:szCs w:val="16"/>
                <w:lang w:val="en-BE"/>
              </w:rPr>
              <w:t>1</w:t>
            </w:r>
          </w:p>
        </w:tc>
        <w:tc>
          <w:tcPr>
            <w:tcW w:w="709" w:type="dxa"/>
          </w:tcPr>
          <w:p w14:paraId="2CECA2FB" w14:textId="03F4DC09" w:rsidR="00E67A4E" w:rsidRPr="008D485D" w:rsidRDefault="000A456B" w:rsidP="005B0E51">
            <w:pPr>
              <w:jc w:val="center"/>
              <w:rPr>
                <w:sz w:val="16"/>
                <w:szCs w:val="16"/>
                <w:lang w:val="en-BE"/>
              </w:rPr>
            </w:pPr>
            <w:r w:rsidRPr="008D485D">
              <w:rPr>
                <w:sz w:val="16"/>
                <w:szCs w:val="16"/>
                <w:lang w:val="en-BE"/>
              </w:rPr>
              <w:t>0/1</w:t>
            </w:r>
          </w:p>
        </w:tc>
        <w:tc>
          <w:tcPr>
            <w:tcW w:w="1417" w:type="dxa"/>
          </w:tcPr>
          <w:p w14:paraId="0D3542CA" w14:textId="1E896898" w:rsidR="00E67A4E" w:rsidRPr="008D485D" w:rsidRDefault="00C84812" w:rsidP="005B0E51">
            <w:pPr>
              <w:jc w:val="center"/>
              <w:rPr>
                <w:sz w:val="16"/>
                <w:szCs w:val="16"/>
                <w:lang w:val="en-BE"/>
              </w:rPr>
            </w:pPr>
            <w:r w:rsidRPr="008D485D">
              <w:rPr>
                <w:sz w:val="16"/>
                <w:szCs w:val="16"/>
                <w:lang w:val="en-BE"/>
              </w:rPr>
              <w:t>0</w:t>
            </w:r>
          </w:p>
        </w:tc>
        <w:tc>
          <w:tcPr>
            <w:tcW w:w="567" w:type="dxa"/>
          </w:tcPr>
          <w:p w14:paraId="4F4FFD6C" w14:textId="187E465E" w:rsidR="00E67A4E" w:rsidRPr="008D485D" w:rsidRDefault="00C84812" w:rsidP="005B0E51">
            <w:pPr>
              <w:jc w:val="center"/>
              <w:rPr>
                <w:sz w:val="16"/>
                <w:szCs w:val="16"/>
                <w:lang w:val="en-BE"/>
              </w:rPr>
            </w:pPr>
            <w:r w:rsidRPr="008D485D">
              <w:rPr>
                <w:sz w:val="16"/>
                <w:szCs w:val="16"/>
                <w:lang w:val="en-BE"/>
              </w:rPr>
              <w:t>0</w:t>
            </w:r>
          </w:p>
        </w:tc>
        <w:tc>
          <w:tcPr>
            <w:tcW w:w="567" w:type="dxa"/>
          </w:tcPr>
          <w:p w14:paraId="4ABA015C" w14:textId="3F5E5200" w:rsidR="00E67A4E" w:rsidRPr="008D485D" w:rsidRDefault="00C84812" w:rsidP="005B0E51">
            <w:pPr>
              <w:jc w:val="center"/>
              <w:rPr>
                <w:sz w:val="16"/>
                <w:szCs w:val="16"/>
                <w:lang w:val="en-BE"/>
              </w:rPr>
            </w:pPr>
            <w:r w:rsidRPr="008D485D">
              <w:rPr>
                <w:sz w:val="16"/>
                <w:szCs w:val="16"/>
                <w:lang w:val="en-BE"/>
              </w:rPr>
              <w:t>0</w:t>
            </w:r>
          </w:p>
        </w:tc>
        <w:tc>
          <w:tcPr>
            <w:tcW w:w="851" w:type="dxa"/>
          </w:tcPr>
          <w:p w14:paraId="5CD2FA31" w14:textId="5C735E3B" w:rsidR="00E67A4E" w:rsidRPr="008D485D" w:rsidRDefault="005B255E" w:rsidP="005B0E51">
            <w:pPr>
              <w:jc w:val="center"/>
              <w:rPr>
                <w:sz w:val="16"/>
                <w:szCs w:val="16"/>
                <w:lang w:val="en-BE"/>
              </w:rPr>
            </w:pPr>
            <w:r w:rsidRPr="008D485D">
              <w:rPr>
                <w:sz w:val="16"/>
                <w:szCs w:val="16"/>
                <w:lang w:val="en-BE"/>
              </w:rPr>
              <w:t>0/1</w:t>
            </w:r>
          </w:p>
        </w:tc>
        <w:tc>
          <w:tcPr>
            <w:tcW w:w="850" w:type="dxa"/>
          </w:tcPr>
          <w:p w14:paraId="24D5067D" w14:textId="1A686D4E" w:rsidR="00E67A4E" w:rsidRPr="008D485D" w:rsidRDefault="00D50E74" w:rsidP="005B0E51">
            <w:pPr>
              <w:jc w:val="center"/>
              <w:rPr>
                <w:sz w:val="16"/>
                <w:szCs w:val="16"/>
                <w:lang w:val="en-BE"/>
              </w:rPr>
            </w:pPr>
            <w:r w:rsidRPr="008D485D">
              <w:rPr>
                <w:sz w:val="16"/>
                <w:szCs w:val="16"/>
                <w:lang w:val="en-BE"/>
              </w:rPr>
              <w:t>0%-100%</w:t>
            </w:r>
          </w:p>
        </w:tc>
        <w:tc>
          <w:tcPr>
            <w:tcW w:w="709" w:type="dxa"/>
          </w:tcPr>
          <w:p w14:paraId="1B66B757" w14:textId="504413DD" w:rsidR="00E67A4E" w:rsidRPr="008D485D" w:rsidRDefault="008D485D" w:rsidP="005B0E51">
            <w:pPr>
              <w:jc w:val="center"/>
              <w:rPr>
                <w:sz w:val="16"/>
                <w:szCs w:val="16"/>
                <w:lang w:val="en-BE"/>
              </w:rPr>
            </w:pPr>
            <w:r w:rsidRPr="008D485D">
              <w:rPr>
                <w:sz w:val="16"/>
                <w:szCs w:val="16"/>
                <w:lang w:val="en-BE"/>
              </w:rPr>
              <w:t>&lt;71%</w:t>
            </w:r>
          </w:p>
        </w:tc>
      </w:tr>
    </w:tbl>
    <w:p w14:paraId="0947B129" w14:textId="77777777" w:rsidR="00D46619" w:rsidRDefault="00D46619" w:rsidP="00D46619">
      <w:pPr>
        <w:rPr>
          <w:lang w:val="en-BE"/>
        </w:rPr>
      </w:pPr>
    </w:p>
    <w:p w14:paraId="36705ACA" w14:textId="72E818EC" w:rsidR="00EF2603" w:rsidRDefault="00EF2603" w:rsidP="00D46619">
      <w:pPr>
        <w:rPr>
          <w:lang w:val="en-BE"/>
        </w:rPr>
      </w:pPr>
      <w:r>
        <w:rPr>
          <w:lang w:val="en-BE"/>
        </w:rPr>
        <w:t xml:space="preserve">Based on </w:t>
      </w:r>
      <w:r w:rsidR="00847ADF">
        <w:rPr>
          <w:lang w:val="en-BE"/>
        </w:rPr>
        <w:t xml:space="preserve">our data available and the above configuration, we should be expecting a </w:t>
      </w:r>
      <w:proofErr w:type="spellStart"/>
      <w:r w:rsidR="00847ADF">
        <w:rPr>
          <w:lang w:val="en-BE"/>
        </w:rPr>
        <w:t>winpercent</w:t>
      </w:r>
      <w:proofErr w:type="spellEnd"/>
      <w:r w:rsidR="00847ADF">
        <w:rPr>
          <w:lang w:val="en-BE"/>
        </w:rPr>
        <w:t xml:space="preserve"> of 75.6%.</w:t>
      </w:r>
    </w:p>
    <w:p w14:paraId="6B3585F9" w14:textId="118BBF5F" w:rsidR="00D46619" w:rsidRDefault="00D46619" w:rsidP="00A85A1C">
      <w:pPr>
        <w:pStyle w:val="Heading2"/>
        <w:numPr>
          <w:ilvl w:val="0"/>
          <w:numId w:val="9"/>
        </w:numPr>
        <w:spacing w:after="240"/>
        <w:rPr>
          <w:lang w:val="en-BE"/>
        </w:rPr>
      </w:pPr>
      <w:r>
        <w:rPr>
          <w:lang w:val="en-BE"/>
        </w:rPr>
        <w:t xml:space="preserve">Next steps: </w:t>
      </w:r>
      <w:r w:rsidR="008414D9">
        <w:rPr>
          <w:lang w:val="en-BE"/>
        </w:rPr>
        <w:t>collecting more data</w:t>
      </w:r>
    </w:p>
    <w:p w14:paraId="65A1F78E" w14:textId="79116C0E" w:rsidR="008414D9" w:rsidRDefault="00A85A1C" w:rsidP="008414D9">
      <w:pPr>
        <w:rPr>
          <w:lang w:val="en-BE"/>
        </w:rPr>
      </w:pPr>
      <w:r>
        <w:rPr>
          <w:lang w:val="en-BE"/>
        </w:rPr>
        <w:t xml:space="preserve">Since our dataset </w:t>
      </w:r>
      <w:r w:rsidR="0072473B">
        <w:rPr>
          <w:lang w:val="en-BE"/>
        </w:rPr>
        <w:t>now</w:t>
      </w:r>
      <w:r>
        <w:rPr>
          <w:lang w:val="en-BE"/>
        </w:rPr>
        <w:t xml:space="preserve"> only contained 85 datapoints there are still some questions that are unanswered. </w:t>
      </w:r>
      <w:r w:rsidR="00827083">
        <w:rPr>
          <w:lang w:val="en-BE"/>
        </w:rPr>
        <w:t xml:space="preserve">We can only be completely sure about the overall effect of chocolate and </w:t>
      </w:r>
      <w:r w:rsidR="00BA3CB9">
        <w:rPr>
          <w:lang w:val="en-BE"/>
        </w:rPr>
        <w:t xml:space="preserve">peanuts and almonds. </w:t>
      </w:r>
      <w:r w:rsidR="00827083">
        <w:rPr>
          <w:lang w:val="en-BE"/>
        </w:rPr>
        <w:t xml:space="preserve"> </w:t>
      </w:r>
      <w:r w:rsidR="00BA3CB9">
        <w:rPr>
          <w:lang w:val="en-BE"/>
        </w:rPr>
        <w:t xml:space="preserve">After </w:t>
      </w:r>
      <w:r w:rsidR="005B1D48">
        <w:rPr>
          <w:lang w:val="en-BE"/>
        </w:rPr>
        <w:t>fixing these feature levels we saw some new strong correlations rise, but the truth is that we are still left with some questions about some effects</w:t>
      </w:r>
      <w:r w:rsidR="00A275F4">
        <w:rPr>
          <w:lang w:val="en-BE"/>
        </w:rPr>
        <w:t>, especially those that are underrepresented or those that only occur together; what i</w:t>
      </w:r>
      <w:r w:rsidR="007E1602">
        <w:rPr>
          <w:lang w:val="en-BE"/>
        </w:rPr>
        <w:t>f</w:t>
      </w:r>
      <w:r w:rsidR="00A275F4">
        <w:rPr>
          <w:lang w:val="en-BE"/>
        </w:rPr>
        <w:t xml:space="preserve"> they occur separately form one another. </w:t>
      </w:r>
    </w:p>
    <w:p w14:paraId="1FDC6796" w14:textId="7093437B" w:rsidR="007E1602" w:rsidRDefault="007E1602" w:rsidP="007E1602">
      <w:pPr>
        <w:spacing w:before="240"/>
        <w:rPr>
          <w:lang w:val="en-BE"/>
        </w:rPr>
      </w:pPr>
      <w:r>
        <w:rPr>
          <w:lang w:val="en-BE"/>
        </w:rPr>
        <w:lastRenderedPageBreak/>
        <w:t xml:space="preserve">We suggest further analyses using the conjoint analysis method. </w:t>
      </w:r>
      <w:r w:rsidR="00576441">
        <w:rPr>
          <w:lang w:val="en-BE"/>
        </w:rPr>
        <w:t>The most common methodolog</w:t>
      </w:r>
      <w:r w:rsidR="003057F3">
        <w:rPr>
          <w:lang w:val="en-BE"/>
        </w:rPr>
        <w:t xml:space="preserve">y </w:t>
      </w:r>
      <w:r w:rsidR="00576441">
        <w:rPr>
          <w:lang w:val="en-BE"/>
        </w:rPr>
        <w:t xml:space="preserve">here is </w:t>
      </w:r>
      <w:r w:rsidR="008D7022">
        <w:rPr>
          <w:lang w:val="en-BE"/>
        </w:rPr>
        <w:t>t</w:t>
      </w:r>
      <w:r w:rsidR="008D7022" w:rsidRPr="008D7022">
        <w:rPr>
          <w:lang w:val="en-BE"/>
        </w:rPr>
        <w:t xml:space="preserve">he </w:t>
      </w:r>
      <w:r w:rsidR="008D7022">
        <w:rPr>
          <w:lang w:val="en-BE"/>
        </w:rPr>
        <w:t>c</w:t>
      </w:r>
      <w:r w:rsidR="008D7022" w:rsidRPr="008D7022">
        <w:rPr>
          <w:lang w:val="en-BE"/>
        </w:rPr>
        <w:t>hoice-based conjoint analysis (CBC)</w:t>
      </w:r>
      <w:r w:rsidR="008D7022">
        <w:rPr>
          <w:lang w:val="en-BE"/>
        </w:rPr>
        <w:t xml:space="preserve">, where </w:t>
      </w:r>
      <w:r w:rsidR="003057F3">
        <w:rPr>
          <w:lang w:val="en-BE"/>
        </w:rPr>
        <w:t xml:space="preserve">the concept is surprisingly similar </w:t>
      </w:r>
      <w:r w:rsidR="008A3B4E">
        <w:rPr>
          <w:lang w:val="en-BE"/>
        </w:rPr>
        <w:t>to the analysis carried out by</w:t>
      </w:r>
      <w:r w:rsidR="0072473B">
        <w:rPr>
          <w:lang w:val="en-BE"/>
        </w:rPr>
        <w:t xml:space="preserve"> FiveThirtyEight.com. </w:t>
      </w:r>
      <w:r w:rsidR="00901BDA">
        <w:rPr>
          <w:lang w:val="en-BE"/>
        </w:rPr>
        <w:t xml:space="preserve">Three to five candy </w:t>
      </w:r>
      <w:r w:rsidR="00BE526A">
        <w:rPr>
          <w:lang w:val="en-BE"/>
        </w:rPr>
        <w:t>profiles with different factor levels are given as a choice to a test panel. The candy profile that is chosen gets a win (1) and the other ones get a loss</w:t>
      </w:r>
      <w:r w:rsidR="00901BDA">
        <w:rPr>
          <w:lang w:val="en-BE"/>
        </w:rPr>
        <w:t xml:space="preserve"> </w:t>
      </w:r>
      <w:r w:rsidR="00BE526A">
        <w:rPr>
          <w:lang w:val="en-BE"/>
        </w:rPr>
        <w:t xml:space="preserve">(0). After </w:t>
      </w:r>
      <w:r w:rsidR="00153CD9">
        <w:rPr>
          <w:lang w:val="en-BE"/>
        </w:rPr>
        <w:t xml:space="preserve">enough matchups with different feature levels for the different candy types (hopefully more then 83), we can do a logistic regression and analyse the factor coefficients. </w:t>
      </w:r>
      <w:r w:rsidR="00C603C8">
        <w:rPr>
          <w:lang w:val="en-BE"/>
        </w:rPr>
        <w:t xml:space="preserve">This allows us to collect more data and test the conclusions made in this summary. The bigger amount of data also allows us to do a train-test-split so we can cross-validate the data. As we had limited data, we chose to use </w:t>
      </w:r>
      <w:r w:rsidR="004F164E">
        <w:rPr>
          <w:lang w:val="en-BE"/>
        </w:rPr>
        <w:t>all</w:t>
      </w:r>
      <w:r w:rsidR="00C603C8">
        <w:rPr>
          <w:lang w:val="en-BE"/>
        </w:rPr>
        <w:t xml:space="preserve"> the data in the model on purpose </w:t>
      </w:r>
      <w:r w:rsidR="00AA48E9">
        <w:rPr>
          <w:lang w:val="en-BE"/>
        </w:rPr>
        <w:t>to not lose information, which might cause overfitting.</w:t>
      </w:r>
    </w:p>
    <w:p w14:paraId="1CEC7F81" w14:textId="77777777" w:rsidR="00DC6956" w:rsidRDefault="00DC6956" w:rsidP="00DC6956">
      <w:pPr>
        <w:pStyle w:val="Heading1"/>
        <w:spacing w:after="240"/>
        <w:rPr>
          <w:lang w:val="en-BE"/>
        </w:rPr>
      </w:pPr>
      <w:r>
        <w:rPr>
          <w:lang w:val="en-BE"/>
        </w:rPr>
        <w:t>Procedure</w:t>
      </w:r>
    </w:p>
    <w:p w14:paraId="14BFE8A3" w14:textId="26BB86A1" w:rsidR="00772647" w:rsidRDefault="00772647" w:rsidP="001370E4">
      <w:pPr>
        <w:pStyle w:val="Heading2"/>
        <w:spacing w:before="240" w:after="240"/>
        <w:rPr>
          <w:lang w:val="en-BE"/>
        </w:rPr>
      </w:pPr>
      <w:r>
        <w:rPr>
          <w:lang w:val="en-BE"/>
        </w:rPr>
        <w:t>Description data &amp; preliminary assumptions</w:t>
      </w:r>
    </w:p>
    <w:p w14:paraId="73BD910E" w14:textId="4104758C" w:rsidR="001E26AD" w:rsidRDefault="0043065F" w:rsidP="001370E4">
      <w:pPr>
        <w:spacing w:before="240" w:after="240"/>
        <w:rPr>
          <w:lang w:val="en-BE"/>
        </w:rPr>
      </w:pPr>
      <w:r>
        <w:rPr>
          <w:lang w:val="en-BE"/>
        </w:rPr>
        <w:t>FiveThirty</w:t>
      </w:r>
      <w:r w:rsidR="00FC4986">
        <w:rPr>
          <w:lang w:val="en-BE"/>
        </w:rPr>
        <w:t>Eight.com</w:t>
      </w:r>
      <w:r w:rsidR="009A4E90">
        <w:rPr>
          <w:lang w:val="en-BE"/>
        </w:rPr>
        <w:t xml:space="preserve"> collected the data by </w:t>
      </w:r>
      <w:r w:rsidR="00067F20">
        <w:rPr>
          <w:lang w:val="en-BE"/>
        </w:rPr>
        <w:t xml:space="preserve">randomly </w:t>
      </w:r>
      <w:r w:rsidR="0062528F">
        <w:rPr>
          <w:lang w:val="en-BE"/>
        </w:rPr>
        <w:t xml:space="preserve">pitting </w:t>
      </w:r>
      <w:r w:rsidR="00067F20">
        <w:rPr>
          <w:lang w:val="en-BE"/>
        </w:rPr>
        <w:t>2 candy types from a sample of 85 candy types against each other. 269.000</w:t>
      </w:r>
      <w:r w:rsidR="0062528F">
        <w:rPr>
          <w:lang w:val="en-BE"/>
        </w:rPr>
        <w:t xml:space="preserve"> </w:t>
      </w:r>
      <w:r w:rsidR="00067F20">
        <w:rPr>
          <w:lang w:val="en-BE"/>
        </w:rPr>
        <w:t>matches were made</w:t>
      </w:r>
      <w:r w:rsidR="00983217">
        <w:rPr>
          <w:lang w:val="en-BE"/>
        </w:rPr>
        <w:t xml:space="preserve"> </w:t>
      </w:r>
      <w:r w:rsidR="000C7853">
        <w:rPr>
          <w:lang w:val="en-BE"/>
        </w:rPr>
        <w:t xml:space="preserve">and the </w:t>
      </w:r>
      <w:r w:rsidR="003A498B">
        <w:rPr>
          <w:lang w:val="en-BE"/>
        </w:rPr>
        <w:t xml:space="preserve">winning percentage </w:t>
      </w:r>
      <w:r w:rsidR="004D0B3A">
        <w:rPr>
          <w:lang w:val="en-BE"/>
        </w:rPr>
        <w:t xml:space="preserve">of the </w:t>
      </w:r>
      <w:r w:rsidR="00511C73">
        <w:rPr>
          <w:lang w:val="en-BE"/>
        </w:rPr>
        <w:t xml:space="preserve">matchups for each specific candy type were recorded. </w:t>
      </w:r>
    </w:p>
    <w:p w14:paraId="6281BC6E" w14:textId="401D8A6E" w:rsidR="006A20FC" w:rsidRDefault="006A20FC" w:rsidP="001370E4">
      <w:pPr>
        <w:spacing w:before="240" w:after="240"/>
        <w:rPr>
          <w:lang w:val="en-BE"/>
        </w:rPr>
      </w:pPr>
      <w:r>
        <w:rPr>
          <w:lang w:val="en-BE"/>
        </w:rPr>
        <w:t xml:space="preserve">While </w:t>
      </w:r>
      <w:r w:rsidR="00C40DB0">
        <w:rPr>
          <w:lang w:val="en-BE"/>
        </w:rPr>
        <w:t xml:space="preserve">269.000 matchups have been registered to define the </w:t>
      </w:r>
      <w:proofErr w:type="spellStart"/>
      <w:r w:rsidR="00C40DB0">
        <w:rPr>
          <w:lang w:val="en-BE"/>
        </w:rPr>
        <w:t>winpercent</w:t>
      </w:r>
      <w:proofErr w:type="spellEnd"/>
      <w:r w:rsidR="00C40DB0">
        <w:rPr>
          <w:lang w:val="en-BE"/>
        </w:rPr>
        <w:t>, only 85 possible combinations of features have been researched</w:t>
      </w:r>
      <w:r w:rsidR="00ED63FE">
        <w:rPr>
          <w:lang w:val="en-BE"/>
        </w:rPr>
        <w:t xml:space="preserve">, which makes it </w:t>
      </w:r>
      <w:r w:rsidR="009C1618">
        <w:rPr>
          <w:lang w:val="en-BE"/>
        </w:rPr>
        <w:t xml:space="preserve">quite hard to </w:t>
      </w:r>
      <w:r w:rsidR="00644965">
        <w:rPr>
          <w:lang w:val="en-BE"/>
        </w:rPr>
        <w:t xml:space="preserve">make conclusive statements on </w:t>
      </w:r>
      <w:r w:rsidR="00F11BD4">
        <w:rPr>
          <w:lang w:val="en-BE"/>
        </w:rPr>
        <w:t>the effects of certain characteristics.</w:t>
      </w:r>
      <w:r w:rsidR="00BA2C2A">
        <w:rPr>
          <w:lang w:val="en-BE"/>
        </w:rPr>
        <w:t xml:space="preserve"> </w:t>
      </w:r>
    </w:p>
    <w:p w14:paraId="28B9CA89" w14:textId="6F884316" w:rsidR="00CA0C93" w:rsidRPr="00790B30" w:rsidRDefault="00906655" w:rsidP="00DC6956">
      <w:pPr>
        <w:spacing w:before="240" w:after="240"/>
        <w:rPr>
          <w:lang w:val="en-BE"/>
        </w:rPr>
      </w:pPr>
      <w:r>
        <w:rPr>
          <w:lang w:val="en-BE"/>
        </w:rPr>
        <w:t xml:space="preserve">Our first assumption </w:t>
      </w:r>
      <w:r w:rsidR="008647E8">
        <w:rPr>
          <w:lang w:val="en-BE"/>
        </w:rPr>
        <w:t xml:space="preserve">is therefore that </w:t>
      </w:r>
      <w:r w:rsidR="00177227">
        <w:rPr>
          <w:lang w:val="en-BE"/>
        </w:rPr>
        <w:t xml:space="preserve">further research is needed. As we are dealing with limited datapoints (85 </w:t>
      </w:r>
      <w:proofErr w:type="spellStart"/>
      <w:r w:rsidR="00177227">
        <w:rPr>
          <w:lang w:val="en-BE"/>
        </w:rPr>
        <w:t>candytypes</w:t>
      </w:r>
      <w:proofErr w:type="spellEnd"/>
      <w:r w:rsidR="00177227">
        <w:rPr>
          <w:lang w:val="en-BE"/>
        </w:rPr>
        <w:t xml:space="preserve"> and their </w:t>
      </w:r>
      <w:proofErr w:type="spellStart"/>
      <w:r w:rsidR="00177227">
        <w:rPr>
          <w:lang w:val="en-BE"/>
        </w:rPr>
        <w:t>winpercent</w:t>
      </w:r>
      <w:proofErr w:type="spellEnd"/>
      <w:r w:rsidR="00177227">
        <w:rPr>
          <w:lang w:val="en-BE"/>
        </w:rPr>
        <w:t xml:space="preserve">) we will </w:t>
      </w:r>
      <w:r w:rsidR="00B60A2B">
        <w:rPr>
          <w:lang w:val="en-BE"/>
        </w:rPr>
        <w:t>focus on the descriptive part of our analysis and not on the prescriptive. Our hypotheses can be tested in further analyses down the line. We will therefore not make any train-test-split of the data in our model and not do cross-validation. This way, we maintain our 85 datapoints and make use of the full data, which is preferred as we don’t have too much datapoints to base our models on in the first place.</w:t>
      </w:r>
    </w:p>
    <w:p w14:paraId="3DE6040D" w14:textId="419387BB" w:rsidR="000C76F3" w:rsidRDefault="000B1AEA" w:rsidP="001107A3">
      <w:pPr>
        <w:pStyle w:val="Heading2"/>
        <w:numPr>
          <w:ilvl w:val="0"/>
          <w:numId w:val="4"/>
        </w:numPr>
        <w:spacing w:after="240"/>
        <w:rPr>
          <w:lang w:val="en-BE"/>
        </w:rPr>
      </w:pPr>
      <w:r>
        <w:rPr>
          <w:lang w:val="en-BE"/>
        </w:rPr>
        <w:t>Data import</w:t>
      </w:r>
      <w:r w:rsidR="008642E4">
        <w:rPr>
          <w:lang w:val="en-BE"/>
        </w:rPr>
        <w:t xml:space="preserve"> &amp; cleaning</w:t>
      </w:r>
    </w:p>
    <w:p w14:paraId="2A1385D0" w14:textId="3CC672C0" w:rsidR="008642E4" w:rsidRPr="001A3DD8" w:rsidRDefault="008642E4" w:rsidP="0051546D">
      <w:pPr>
        <w:spacing w:before="240" w:after="240"/>
        <w:rPr>
          <w:lang w:val="en-BE"/>
        </w:rPr>
      </w:pPr>
      <w:r>
        <w:rPr>
          <w:lang w:val="en-BE"/>
        </w:rPr>
        <w:t xml:space="preserve">The data was first </w:t>
      </w:r>
      <w:r w:rsidR="004F164E">
        <w:rPr>
          <w:lang w:val="en-BE"/>
        </w:rPr>
        <w:t>imported,</w:t>
      </w:r>
      <w:r>
        <w:rPr>
          <w:lang w:val="en-BE"/>
        </w:rPr>
        <w:t xml:space="preserve"> </w:t>
      </w:r>
      <w:r w:rsidR="003B1A9B">
        <w:rPr>
          <w:lang w:val="en-BE"/>
        </w:rPr>
        <w:t xml:space="preserve">and the different features were checked. 11 characteristics were defined of which 8 were related to flavour (chocolate, fruity, peanut/almondy, nougat, crisped rice/wafer/cookie, hard, </w:t>
      </w:r>
      <w:proofErr w:type="spellStart"/>
      <w:r w:rsidR="003B1A9B">
        <w:rPr>
          <w:lang w:val="en-BE"/>
        </w:rPr>
        <w:t>sugarpercent</w:t>
      </w:r>
      <w:proofErr w:type="spellEnd"/>
      <w:r w:rsidR="003B1A9B">
        <w:rPr>
          <w:lang w:val="en-BE"/>
        </w:rPr>
        <w:t xml:space="preserve">) and 3 that were related to form or presentation (bar, pluribus, </w:t>
      </w:r>
      <w:proofErr w:type="spellStart"/>
      <w:r w:rsidR="003B1A9B">
        <w:rPr>
          <w:lang w:val="en-BE"/>
        </w:rPr>
        <w:t>pricepercent</w:t>
      </w:r>
      <w:proofErr w:type="spellEnd"/>
      <w:r w:rsidR="003B1A9B">
        <w:rPr>
          <w:lang w:val="en-BE"/>
        </w:rPr>
        <w:t>).</w:t>
      </w:r>
      <w:r w:rsidR="00817B44">
        <w:rPr>
          <w:lang w:val="en-BE"/>
        </w:rPr>
        <w:t xml:space="preserve"> </w:t>
      </w:r>
      <w:r w:rsidR="00170BF8">
        <w:rPr>
          <w:lang w:val="en-BE"/>
        </w:rPr>
        <w:t xml:space="preserve">We did not miss any values and </w:t>
      </w:r>
      <w:r w:rsidR="001A3DD8">
        <w:rPr>
          <w:lang w:val="en-BE"/>
        </w:rPr>
        <w:t xml:space="preserve">but did have to delete 2 datapoints </w:t>
      </w:r>
      <w:r w:rsidR="00352DF9">
        <w:rPr>
          <w:lang w:val="en-BE"/>
        </w:rPr>
        <w:t>that were added as a joke and do not carry any informational value about candy (‘One dime’, ‘One quarter’). This left us with 83 datapoints</w:t>
      </w:r>
    </w:p>
    <w:p w14:paraId="522A2C9C" w14:textId="5934C892" w:rsidR="0051546D" w:rsidRDefault="0051546D" w:rsidP="008642E4">
      <w:pPr>
        <w:rPr>
          <w:lang w:val="en-BE"/>
        </w:rPr>
      </w:pPr>
      <w:r>
        <w:rPr>
          <w:lang w:val="en-BE"/>
        </w:rPr>
        <w:t>The numerical features were plotted (</w:t>
      </w:r>
      <w:proofErr w:type="spellStart"/>
      <w:r w:rsidR="00162D4E">
        <w:rPr>
          <w:lang w:val="en-BE"/>
        </w:rPr>
        <w:t>sugarpercent</w:t>
      </w:r>
      <w:proofErr w:type="spellEnd"/>
      <w:r w:rsidR="00162D4E">
        <w:rPr>
          <w:lang w:val="en-BE"/>
        </w:rPr>
        <w:t xml:space="preserve"> and </w:t>
      </w:r>
      <w:proofErr w:type="spellStart"/>
      <w:r w:rsidR="00162D4E">
        <w:rPr>
          <w:lang w:val="en-BE"/>
        </w:rPr>
        <w:t>pricepercent</w:t>
      </w:r>
      <w:proofErr w:type="spellEnd"/>
      <w:r w:rsidR="00162D4E">
        <w:rPr>
          <w:lang w:val="en-BE"/>
        </w:rPr>
        <w:t xml:space="preserve">) and seemed quite </w:t>
      </w:r>
      <w:r w:rsidR="004C7E09">
        <w:rPr>
          <w:lang w:val="en-BE"/>
        </w:rPr>
        <w:t xml:space="preserve">normally distributed and not </w:t>
      </w:r>
      <w:r w:rsidR="00AE030C">
        <w:rPr>
          <w:lang w:val="en-BE"/>
        </w:rPr>
        <w:t xml:space="preserve">very skewed (mean and median are very close). </w:t>
      </w:r>
      <w:proofErr w:type="spellStart"/>
      <w:r w:rsidR="00550D2B">
        <w:rPr>
          <w:lang w:val="en-BE"/>
        </w:rPr>
        <w:t>Winpercent</w:t>
      </w:r>
      <w:proofErr w:type="spellEnd"/>
      <w:r w:rsidR="00FE6CB6">
        <w:rPr>
          <w:lang w:val="en-BE"/>
        </w:rPr>
        <w:t xml:space="preserve"> (dependent variable, numerical)</w:t>
      </w:r>
      <w:r w:rsidR="00170BF8">
        <w:rPr>
          <w:lang w:val="en-BE"/>
        </w:rPr>
        <w:t xml:space="preserve"> was also plotted and</w:t>
      </w:r>
      <w:r w:rsidR="00550D2B">
        <w:rPr>
          <w:lang w:val="en-BE"/>
        </w:rPr>
        <w:t xml:space="preserve"> is a bit skewed but still ok for our regression purpose</w:t>
      </w:r>
      <w:r w:rsidR="00335BDA">
        <w:rPr>
          <w:lang w:val="en-BE"/>
        </w:rPr>
        <w:t xml:space="preserve"> (skew = </w:t>
      </w:r>
      <w:r w:rsidR="001E47F9">
        <w:rPr>
          <w:lang w:val="en-BE"/>
        </w:rPr>
        <w:t>0.3</w:t>
      </w:r>
      <w:r w:rsidR="005172B4">
        <w:rPr>
          <w:lang w:val="en-BE"/>
        </w:rPr>
        <w:t>0</w:t>
      </w:r>
      <w:r w:rsidR="001E47F9">
        <w:rPr>
          <w:lang w:val="en-BE"/>
        </w:rPr>
        <w:t>)</w:t>
      </w:r>
      <w:r w:rsidR="00550D2B">
        <w:rPr>
          <w:lang w:val="en-BE"/>
        </w:rPr>
        <w:t>.</w:t>
      </w:r>
      <w:r w:rsidR="00170BF8">
        <w:rPr>
          <w:lang w:val="en-BE"/>
        </w:rPr>
        <w:t xml:space="preserve"> </w:t>
      </w:r>
    </w:p>
    <w:p w14:paraId="7B699EC3" w14:textId="77777777" w:rsidR="00550D2B" w:rsidRDefault="00550D2B" w:rsidP="008642E4">
      <w:pPr>
        <w:rPr>
          <w:lang w:val="en-BE"/>
        </w:rPr>
      </w:pPr>
    </w:p>
    <w:p w14:paraId="19E0EBEF" w14:textId="1550B3F5" w:rsidR="001E47F9" w:rsidRPr="004366F0" w:rsidRDefault="00FE6CB6" w:rsidP="008642E4">
      <w:pPr>
        <w:rPr>
          <w:lang w:val="en-BE"/>
        </w:rPr>
      </w:pPr>
      <w:r>
        <w:rPr>
          <w:lang w:val="en-BE"/>
        </w:rPr>
        <w:t>The categorica</w:t>
      </w:r>
      <w:r w:rsidR="00170BF8">
        <w:rPr>
          <w:lang w:val="en-BE"/>
        </w:rPr>
        <w:t xml:space="preserve">l variables were also plotted as a </w:t>
      </w:r>
      <w:proofErr w:type="spellStart"/>
      <w:r w:rsidR="00170BF8">
        <w:rPr>
          <w:lang w:val="en-BE"/>
        </w:rPr>
        <w:t>barplot</w:t>
      </w:r>
      <w:proofErr w:type="spellEnd"/>
      <w:r w:rsidR="00170BF8">
        <w:rPr>
          <w:lang w:val="en-BE"/>
        </w:rPr>
        <w:t xml:space="preserve"> and we saw immediately that some of the features were underrepresented in our sample (nougat, </w:t>
      </w:r>
      <w:proofErr w:type="spellStart"/>
      <w:r w:rsidR="00170BF8">
        <w:rPr>
          <w:lang w:val="en-BE"/>
        </w:rPr>
        <w:t>crispedricewafer</w:t>
      </w:r>
      <w:proofErr w:type="spellEnd"/>
      <w:r w:rsidR="004366F0">
        <w:rPr>
          <w:lang w:val="en-BE"/>
        </w:rPr>
        <w:t>).</w:t>
      </w:r>
    </w:p>
    <w:p w14:paraId="3BA10E43" w14:textId="77777777" w:rsidR="00476427" w:rsidRDefault="00476427" w:rsidP="008642E4">
      <w:pPr>
        <w:rPr>
          <w:lang w:val="en-BE"/>
        </w:rPr>
      </w:pPr>
    </w:p>
    <w:p w14:paraId="038AD0D3" w14:textId="7A419BD5" w:rsidR="00476427" w:rsidRDefault="003A2DE4" w:rsidP="001107A3">
      <w:pPr>
        <w:pStyle w:val="Heading2"/>
        <w:numPr>
          <w:ilvl w:val="0"/>
          <w:numId w:val="4"/>
        </w:numPr>
        <w:spacing w:after="240"/>
        <w:rPr>
          <w:lang w:val="en-BE"/>
        </w:rPr>
      </w:pPr>
      <w:r>
        <w:rPr>
          <w:lang w:val="en-BE"/>
        </w:rPr>
        <w:t>Correlation</w:t>
      </w:r>
    </w:p>
    <w:p w14:paraId="7187E63C" w14:textId="7C5C473E" w:rsidR="003A2DE4" w:rsidRDefault="003A2DE4" w:rsidP="00E7224A">
      <w:pPr>
        <w:spacing w:after="240"/>
        <w:rPr>
          <w:lang w:val="en-BE"/>
        </w:rPr>
      </w:pPr>
      <w:r>
        <w:rPr>
          <w:lang w:val="en-BE"/>
        </w:rPr>
        <w:t xml:space="preserve">After this step, we </w:t>
      </w:r>
      <w:r w:rsidR="000E696F">
        <w:rPr>
          <w:lang w:val="en-BE"/>
        </w:rPr>
        <w:t xml:space="preserve">constructed the correlation matrix. </w:t>
      </w:r>
      <w:r w:rsidR="00D93E1B">
        <w:rPr>
          <w:lang w:val="en-BE"/>
        </w:rPr>
        <w:t>We saw that fruity and chocolate are heavily correlated (-0.7</w:t>
      </w:r>
      <w:r w:rsidR="00C61849">
        <w:rPr>
          <w:lang w:val="en-BE"/>
        </w:rPr>
        <w:t>8</w:t>
      </w:r>
      <w:r w:rsidR="00D93E1B">
        <w:rPr>
          <w:lang w:val="en-BE"/>
        </w:rPr>
        <w:t>)</w:t>
      </w:r>
      <w:r w:rsidR="009F39DE">
        <w:rPr>
          <w:lang w:val="en-BE"/>
        </w:rPr>
        <w:t>, bar and chocolate (0.</w:t>
      </w:r>
      <w:r w:rsidR="00C61849">
        <w:rPr>
          <w:lang w:val="en-BE"/>
        </w:rPr>
        <w:t>59</w:t>
      </w:r>
      <w:r w:rsidR="009F39DE">
        <w:rPr>
          <w:lang w:val="en-BE"/>
        </w:rPr>
        <w:t>)</w:t>
      </w:r>
      <w:r w:rsidR="00227129">
        <w:rPr>
          <w:lang w:val="en-BE"/>
        </w:rPr>
        <w:t xml:space="preserve"> and</w:t>
      </w:r>
      <w:r w:rsidR="009F39DE">
        <w:rPr>
          <w:lang w:val="en-BE"/>
        </w:rPr>
        <w:t xml:space="preserve"> bar and pluribus (</w:t>
      </w:r>
      <w:r w:rsidR="00227129">
        <w:rPr>
          <w:lang w:val="en-BE"/>
        </w:rPr>
        <w:t>-0.</w:t>
      </w:r>
      <w:r w:rsidR="00270FB9">
        <w:rPr>
          <w:lang w:val="en-BE"/>
        </w:rPr>
        <w:t>62</w:t>
      </w:r>
      <w:r w:rsidR="00227129">
        <w:rPr>
          <w:lang w:val="en-BE"/>
        </w:rPr>
        <w:t xml:space="preserve">). It already gave </w:t>
      </w:r>
      <w:r w:rsidR="00270FB9">
        <w:rPr>
          <w:lang w:val="en-BE"/>
        </w:rPr>
        <w:t>us</w:t>
      </w:r>
      <w:r w:rsidR="00227129">
        <w:rPr>
          <w:lang w:val="en-BE"/>
        </w:rPr>
        <w:t xml:space="preserve"> an insight </w:t>
      </w:r>
      <w:r w:rsidR="00227129">
        <w:rPr>
          <w:lang w:val="en-BE"/>
        </w:rPr>
        <w:lastRenderedPageBreak/>
        <w:t xml:space="preserve">that chocolate and fruity flavours might not combine, </w:t>
      </w:r>
      <w:r w:rsidR="00F8413F">
        <w:rPr>
          <w:lang w:val="en-BE"/>
        </w:rPr>
        <w:t>bars come a lot in the form of chocolate and candy bars do not come in plural.</w:t>
      </w:r>
    </w:p>
    <w:p w14:paraId="0EC2C01A" w14:textId="1DDF1D8E" w:rsidR="00F8413F" w:rsidRDefault="00E7224A" w:rsidP="001107A3">
      <w:pPr>
        <w:pStyle w:val="Heading2"/>
        <w:numPr>
          <w:ilvl w:val="0"/>
          <w:numId w:val="4"/>
        </w:numPr>
        <w:spacing w:after="240"/>
        <w:rPr>
          <w:lang w:val="en-BE"/>
        </w:rPr>
      </w:pPr>
      <w:r>
        <w:rPr>
          <w:lang w:val="en-BE"/>
        </w:rPr>
        <w:t>Univariate analysis</w:t>
      </w:r>
    </w:p>
    <w:p w14:paraId="63666198" w14:textId="382ECF02" w:rsidR="00E7224A" w:rsidRDefault="00F3006E" w:rsidP="00A14331">
      <w:pPr>
        <w:spacing w:after="240"/>
        <w:rPr>
          <w:lang w:val="en-BE"/>
        </w:rPr>
      </w:pPr>
      <w:r>
        <w:rPr>
          <w:lang w:val="en-BE"/>
        </w:rPr>
        <w:t xml:space="preserve">Next, we checked the direct influence of these features on </w:t>
      </w:r>
      <w:r w:rsidR="00520A27">
        <w:rPr>
          <w:lang w:val="en-BE"/>
        </w:rPr>
        <w:t xml:space="preserve">the </w:t>
      </w:r>
      <w:r w:rsidR="00CC6226">
        <w:rPr>
          <w:lang w:val="en-BE"/>
        </w:rPr>
        <w:t>dependent variable (</w:t>
      </w:r>
      <w:proofErr w:type="spellStart"/>
      <w:r w:rsidR="00CC6226">
        <w:rPr>
          <w:lang w:val="en-BE"/>
        </w:rPr>
        <w:t>winpercent</w:t>
      </w:r>
      <w:proofErr w:type="spellEnd"/>
      <w:r w:rsidR="00CC6226">
        <w:rPr>
          <w:lang w:val="en-BE"/>
        </w:rPr>
        <w:t xml:space="preserve">). For the </w:t>
      </w:r>
      <w:r w:rsidR="00A27DEF">
        <w:rPr>
          <w:lang w:val="en-BE"/>
        </w:rPr>
        <w:t xml:space="preserve">categorical features, we used boxplots and the student t-test to see what the direct effect was. For the numerical variables, we used </w:t>
      </w:r>
      <w:r w:rsidR="00723E3E">
        <w:rPr>
          <w:lang w:val="en-BE"/>
        </w:rPr>
        <w:t>scatter plots and the correlation to assess the relationship.</w:t>
      </w:r>
    </w:p>
    <w:p w14:paraId="721D0BC6" w14:textId="1EBAFA2E" w:rsidR="001107A3" w:rsidRDefault="001304BB" w:rsidP="00A55B47">
      <w:pPr>
        <w:pStyle w:val="Heading2"/>
        <w:numPr>
          <w:ilvl w:val="0"/>
          <w:numId w:val="4"/>
        </w:numPr>
        <w:spacing w:before="0" w:after="240"/>
        <w:rPr>
          <w:lang w:val="en-BE"/>
        </w:rPr>
      </w:pPr>
      <w:r>
        <w:rPr>
          <w:lang w:val="en-BE"/>
        </w:rPr>
        <w:t>Multivariate analysis</w:t>
      </w:r>
    </w:p>
    <w:p w14:paraId="0FEB0E05" w14:textId="2F5458A6" w:rsidR="005A4BB0" w:rsidRDefault="005A4BB0" w:rsidP="00A55B47">
      <w:pPr>
        <w:pStyle w:val="Heading3"/>
        <w:spacing w:after="240"/>
        <w:rPr>
          <w:lang w:val="en-BE"/>
        </w:rPr>
      </w:pPr>
      <w:r>
        <w:rPr>
          <w:lang w:val="en-BE"/>
        </w:rPr>
        <w:t>4.1 Regression Analysis</w:t>
      </w:r>
    </w:p>
    <w:p w14:paraId="22BFFEBA" w14:textId="599E50C5" w:rsidR="005A4BB0" w:rsidRDefault="00A55B47" w:rsidP="008B5242">
      <w:pPr>
        <w:spacing w:after="240"/>
        <w:rPr>
          <w:lang w:val="en-BE"/>
        </w:rPr>
      </w:pPr>
      <w:r>
        <w:rPr>
          <w:lang w:val="en-BE"/>
        </w:rPr>
        <w:t xml:space="preserve">The first step in the multivariate analysis was a regression analysis. We tested </w:t>
      </w:r>
      <w:r w:rsidR="004F164E">
        <w:rPr>
          <w:lang w:val="en-BE"/>
        </w:rPr>
        <w:t>all</w:t>
      </w:r>
      <w:r>
        <w:rPr>
          <w:lang w:val="en-BE"/>
        </w:rPr>
        <w:t xml:space="preserve"> the different features and some higher order </w:t>
      </w:r>
      <w:r w:rsidR="00F4574C">
        <w:rPr>
          <w:lang w:val="en-BE"/>
        </w:rPr>
        <w:t>effects of the numerical features (</w:t>
      </w:r>
      <m:oMath>
        <m:sSup>
          <m:sSupPr>
            <m:ctrlPr>
              <w:rPr>
                <w:rFonts w:ascii="Cambria Math" w:hAnsi="Cambria Math"/>
                <w:i/>
                <w:lang w:val="en-BE"/>
              </w:rPr>
            </m:ctrlPr>
          </m:sSupPr>
          <m:e>
            <m:r>
              <w:rPr>
                <w:rFonts w:ascii="Cambria Math" w:hAnsi="Cambria Math"/>
                <w:lang w:val="en-BE"/>
              </w:rPr>
              <m:t>x</m:t>
            </m:r>
          </m:e>
          <m:sup>
            <m:r>
              <w:rPr>
                <w:rFonts w:ascii="Cambria Math" w:hAnsi="Cambria Math"/>
                <w:lang w:val="en-BE"/>
              </w:rPr>
              <m:t>2</m:t>
            </m:r>
          </m:sup>
        </m:sSup>
      </m:oMath>
      <w:r w:rsidR="00F951A9">
        <w:rPr>
          <w:lang w:val="en-BE"/>
        </w:rPr>
        <w:t>,</w:t>
      </w:r>
      <m:oMath>
        <m:sSup>
          <m:sSupPr>
            <m:ctrlPr>
              <w:rPr>
                <w:rFonts w:ascii="Cambria Math" w:hAnsi="Cambria Math"/>
                <w:i/>
                <w:lang w:val="en-BE"/>
              </w:rPr>
            </m:ctrlPr>
          </m:sSupPr>
          <m:e>
            <m:r>
              <w:rPr>
                <w:rFonts w:ascii="Cambria Math" w:hAnsi="Cambria Math"/>
                <w:lang w:val="en-BE"/>
              </w:rPr>
              <m:t>x</m:t>
            </m:r>
          </m:e>
          <m:sup>
            <m:r>
              <w:rPr>
                <w:rFonts w:ascii="Cambria Math" w:hAnsi="Cambria Math"/>
                <w:lang w:val="en-BE"/>
              </w:rPr>
              <m:t>3</m:t>
            </m:r>
          </m:sup>
        </m:sSup>
      </m:oMath>
      <w:r w:rsidR="00F951A9">
        <w:rPr>
          <w:lang w:val="en-BE"/>
        </w:rPr>
        <w:t>).</w:t>
      </w:r>
      <w:r w:rsidR="003A4773">
        <w:rPr>
          <w:lang w:val="en-BE"/>
        </w:rPr>
        <w:t xml:space="preserve"> We eliminated the </w:t>
      </w:r>
      <w:r w:rsidR="00815720">
        <w:rPr>
          <w:lang w:val="en-BE"/>
        </w:rPr>
        <w:t xml:space="preserve">features without </w:t>
      </w:r>
      <w:r w:rsidR="00281120">
        <w:rPr>
          <w:lang w:val="en-BE"/>
        </w:rPr>
        <w:t>significant contributions</w:t>
      </w:r>
      <w:r w:rsidR="00304D0D">
        <w:rPr>
          <w:lang w:val="en-BE"/>
        </w:rPr>
        <w:t xml:space="preserve"> (including the higher order ones since they did not </w:t>
      </w:r>
      <w:r w:rsidR="00270FB9">
        <w:rPr>
          <w:lang w:val="en-BE"/>
        </w:rPr>
        <w:t>c</w:t>
      </w:r>
      <w:r w:rsidR="00304D0D">
        <w:rPr>
          <w:lang w:val="en-BE"/>
        </w:rPr>
        <w:t>ontribute)</w:t>
      </w:r>
      <w:r w:rsidR="00281120">
        <w:rPr>
          <w:lang w:val="en-BE"/>
        </w:rPr>
        <w:t xml:space="preserve"> and tested again with a feature that </w:t>
      </w:r>
      <w:r w:rsidR="00304D0D">
        <w:rPr>
          <w:lang w:val="en-BE"/>
        </w:rPr>
        <w:t xml:space="preserve">summed the amount of ‘flavour’ features next to the ones </w:t>
      </w:r>
      <w:r w:rsidR="00181E94">
        <w:rPr>
          <w:lang w:val="en-BE"/>
        </w:rPr>
        <w:t xml:space="preserve">that were already in the model (maybe the </w:t>
      </w:r>
      <w:r w:rsidR="004F164E">
        <w:rPr>
          <w:lang w:val="en-BE"/>
        </w:rPr>
        <w:t>number</w:t>
      </w:r>
      <w:r w:rsidR="00181E94">
        <w:rPr>
          <w:lang w:val="en-BE"/>
        </w:rPr>
        <w:t xml:space="preserve"> of different flavours in a candy was important). This effect also proved </w:t>
      </w:r>
      <w:r w:rsidR="004F164E">
        <w:rPr>
          <w:lang w:val="en-BE"/>
        </w:rPr>
        <w:t>insignificant,</w:t>
      </w:r>
      <w:r w:rsidR="00181E94">
        <w:rPr>
          <w:lang w:val="en-BE"/>
        </w:rPr>
        <w:t xml:space="preserve"> and we were left with chocolate, fruity and </w:t>
      </w:r>
      <w:proofErr w:type="spellStart"/>
      <w:r w:rsidR="00723E75">
        <w:rPr>
          <w:lang w:val="en-BE"/>
        </w:rPr>
        <w:t>peanutyalmondy</w:t>
      </w:r>
      <w:proofErr w:type="spellEnd"/>
      <w:r w:rsidR="00723E75">
        <w:rPr>
          <w:lang w:val="en-BE"/>
        </w:rPr>
        <w:t xml:space="preserve">. It was confirmed to us that chocolate is the way to go, and best combined with </w:t>
      </w:r>
      <w:proofErr w:type="spellStart"/>
      <w:r w:rsidR="00723E75">
        <w:rPr>
          <w:lang w:val="en-BE"/>
        </w:rPr>
        <w:t>peanutyalmondy</w:t>
      </w:r>
      <w:proofErr w:type="spellEnd"/>
      <w:r w:rsidR="00723E75">
        <w:rPr>
          <w:lang w:val="en-BE"/>
        </w:rPr>
        <w:t xml:space="preserve">. </w:t>
      </w:r>
      <w:r w:rsidR="00A2106C">
        <w:rPr>
          <w:lang w:val="en-BE"/>
        </w:rPr>
        <w:t>If the candy did not contain chocolate, it would still be a good idea to make it fruity, which was already suspected because of the univariate analysis (fruity and chocolate do not coexist in our sample).</w:t>
      </w:r>
    </w:p>
    <w:p w14:paraId="08777148" w14:textId="726C82B5" w:rsidR="00A2106C" w:rsidRPr="005A4BB0" w:rsidRDefault="008B5242" w:rsidP="008B5242">
      <w:pPr>
        <w:pStyle w:val="Heading3"/>
        <w:spacing w:after="240"/>
        <w:rPr>
          <w:lang w:val="en-BE"/>
        </w:rPr>
      </w:pPr>
      <w:r>
        <w:rPr>
          <w:lang w:val="en-BE"/>
        </w:rPr>
        <w:t>4.3 Decision Tree</w:t>
      </w:r>
    </w:p>
    <w:p w14:paraId="7A1CE504" w14:textId="5CBC497E" w:rsidR="004F20D0" w:rsidRDefault="008B5242" w:rsidP="004F20D0">
      <w:pPr>
        <w:rPr>
          <w:lang w:val="en-BE"/>
        </w:rPr>
      </w:pPr>
      <w:r>
        <w:rPr>
          <w:lang w:val="en-BE"/>
        </w:rPr>
        <w:t xml:space="preserve">To test for some nonlinear, </w:t>
      </w:r>
      <w:r w:rsidR="004D3487">
        <w:rPr>
          <w:lang w:val="en-BE"/>
        </w:rPr>
        <w:t xml:space="preserve">hierarchic effects we also developed a decision tree. Chocolate was once again confirmed to be the most important effect together with </w:t>
      </w:r>
      <w:proofErr w:type="spellStart"/>
      <w:r w:rsidR="004D3487">
        <w:rPr>
          <w:lang w:val="en-BE"/>
        </w:rPr>
        <w:t>peanutyalmondy</w:t>
      </w:r>
      <w:proofErr w:type="spellEnd"/>
      <w:r w:rsidR="004D3487">
        <w:rPr>
          <w:lang w:val="en-BE"/>
        </w:rPr>
        <w:t xml:space="preserve">. </w:t>
      </w:r>
      <w:r w:rsidR="007F44B4">
        <w:rPr>
          <w:lang w:val="en-BE"/>
        </w:rPr>
        <w:t xml:space="preserve">As expected, fruity did also play a role (as the opposite of chocolate). Furthermore, we observed some effects in </w:t>
      </w:r>
      <w:proofErr w:type="spellStart"/>
      <w:r w:rsidR="007F44B4">
        <w:rPr>
          <w:lang w:val="en-BE"/>
        </w:rPr>
        <w:t>price</w:t>
      </w:r>
      <w:r w:rsidR="00F37E9A">
        <w:rPr>
          <w:lang w:val="en-BE"/>
        </w:rPr>
        <w:t>percent</w:t>
      </w:r>
      <w:proofErr w:type="spellEnd"/>
      <w:r w:rsidR="00F37E9A">
        <w:rPr>
          <w:lang w:val="en-BE"/>
        </w:rPr>
        <w:t xml:space="preserve">, </w:t>
      </w:r>
      <w:proofErr w:type="spellStart"/>
      <w:r w:rsidR="00F37E9A">
        <w:rPr>
          <w:lang w:val="en-BE"/>
        </w:rPr>
        <w:t>sugarpercent</w:t>
      </w:r>
      <w:proofErr w:type="spellEnd"/>
      <w:r w:rsidR="00F37E9A">
        <w:rPr>
          <w:lang w:val="en-BE"/>
        </w:rPr>
        <w:t xml:space="preserve"> and caramel that we did not really assess before.</w:t>
      </w:r>
    </w:p>
    <w:p w14:paraId="4F6BC768" w14:textId="77777777" w:rsidR="00AE4923" w:rsidRDefault="00AE4923" w:rsidP="004F20D0">
      <w:pPr>
        <w:rPr>
          <w:lang w:val="en-BE"/>
        </w:rPr>
      </w:pPr>
    </w:p>
    <w:p w14:paraId="11AB8C63" w14:textId="0A40CEB4" w:rsidR="00AE4923" w:rsidRDefault="00303F47" w:rsidP="00E01C06">
      <w:pPr>
        <w:pStyle w:val="Heading2"/>
        <w:numPr>
          <w:ilvl w:val="0"/>
          <w:numId w:val="4"/>
        </w:numPr>
        <w:rPr>
          <w:lang w:val="en-BE"/>
        </w:rPr>
      </w:pPr>
      <w:r>
        <w:rPr>
          <w:lang w:val="en-BE"/>
        </w:rPr>
        <w:t xml:space="preserve">Univariate analysis after fixing chocolate and </w:t>
      </w:r>
      <w:proofErr w:type="spellStart"/>
      <w:r>
        <w:rPr>
          <w:lang w:val="en-BE"/>
        </w:rPr>
        <w:t>peanutyalmondy</w:t>
      </w:r>
      <w:proofErr w:type="spellEnd"/>
    </w:p>
    <w:p w14:paraId="70AA6C41" w14:textId="3C2785FA" w:rsidR="00303F47" w:rsidRDefault="00303F47" w:rsidP="00303F47">
      <w:pPr>
        <w:rPr>
          <w:lang w:val="en-BE"/>
        </w:rPr>
      </w:pPr>
      <w:r>
        <w:rPr>
          <w:lang w:val="en-BE"/>
        </w:rPr>
        <w:t xml:space="preserve">After </w:t>
      </w:r>
      <w:r w:rsidR="00414D93">
        <w:rPr>
          <w:lang w:val="en-BE"/>
        </w:rPr>
        <w:t xml:space="preserve">the multivariate analyses we saw that both chocolate and </w:t>
      </w:r>
      <w:proofErr w:type="spellStart"/>
      <w:r w:rsidR="00414D93">
        <w:rPr>
          <w:lang w:val="en-BE"/>
        </w:rPr>
        <w:t>peanutyalmondy</w:t>
      </w:r>
      <w:proofErr w:type="spellEnd"/>
      <w:r w:rsidR="00414D93">
        <w:rPr>
          <w:lang w:val="en-BE"/>
        </w:rPr>
        <w:t xml:space="preserve"> were the only </w:t>
      </w:r>
      <w:r w:rsidR="004F164E">
        <w:rPr>
          <w:lang w:val="en-BE"/>
        </w:rPr>
        <w:t>significant</w:t>
      </w:r>
      <w:r w:rsidR="00414D93">
        <w:rPr>
          <w:lang w:val="en-BE"/>
        </w:rPr>
        <w:t xml:space="preserve"> ‘drivers’ for our winning candy. Therefore, we fixed the factor levels </w:t>
      </w:r>
      <w:r w:rsidR="008058CA">
        <w:rPr>
          <w:lang w:val="en-BE"/>
        </w:rPr>
        <w:t xml:space="preserve">so that both </w:t>
      </w:r>
      <w:proofErr w:type="spellStart"/>
      <w:r w:rsidR="008058CA">
        <w:rPr>
          <w:lang w:val="en-BE"/>
        </w:rPr>
        <w:t>chocolat</w:t>
      </w:r>
      <w:proofErr w:type="spellEnd"/>
      <w:r w:rsidR="008058CA">
        <w:rPr>
          <w:lang w:val="en-BE"/>
        </w:rPr>
        <w:t xml:space="preserve"> and peanuts/almonds were present to see what the values were for the other features to maximize our </w:t>
      </w:r>
      <w:proofErr w:type="spellStart"/>
      <w:r w:rsidR="008058CA">
        <w:rPr>
          <w:lang w:val="en-BE"/>
        </w:rPr>
        <w:t>winpercentage</w:t>
      </w:r>
      <w:proofErr w:type="spellEnd"/>
      <w:r w:rsidR="008058CA">
        <w:rPr>
          <w:lang w:val="en-BE"/>
        </w:rPr>
        <w:t xml:space="preserve"> and therefore the consumer sentiment of our ‘perfect candy’.</w:t>
      </w:r>
    </w:p>
    <w:p w14:paraId="6C20A0A1" w14:textId="77777777" w:rsidR="00B86450" w:rsidRDefault="00B86450" w:rsidP="00303F47">
      <w:pPr>
        <w:rPr>
          <w:lang w:val="en-BE"/>
        </w:rPr>
      </w:pPr>
    </w:p>
    <w:p w14:paraId="558EFE91" w14:textId="77777777" w:rsidR="00B86450" w:rsidRDefault="00B86450" w:rsidP="00303F47">
      <w:pPr>
        <w:rPr>
          <w:lang w:val="en-BE"/>
        </w:rPr>
      </w:pPr>
    </w:p>
    <w:p w14:paraId="5C22CCB7" w14:textId="77777777" w:rsidR="00B86450" w:rsidRDefault="00B86450" w:rsidP="00303F47">
      <w:pPr>
        <w:rPr>
          <w:lang w:val="en-BE"/>
        </w:rPr>
      </w:pPr>
    </w:p>
    <w:p w14:paraId="30DB80A4" w14:textId="77777777" w:rsidR="00B86450" w:rsidRDefault="00B86450" w:rsidP="00303F47">
      <w:pPr>
        <w:rPr>
          <w:lang w:val="en-BE"/>
        </w:rPr>
      </w:pPr>
    </w:p>
    <w:p w14:paraId="6DF7A7D8" w14:textId="77777777" w:rsidR="00B86450" w:rsidRDefault="00B86450" w:rsidP="00303F47">
      <w:pPr>
        <w:rPr>
          <w:lang w:val="en-BE"/>
        </w:rPr>
      </w:pPr>
    </w:p>
    <w:p w14:paraId="7C7E26CC" w14:textId="77777777" w:rsidR="00B86450" w:rsidRDefault="00B86450" w:rsidP="00303F47">
      <w:pPr>
        <w:rPr>
          <w:lang w:val="en-BE"/>
        </w:rPr>
      </w:pPr>
    </w:p>
    <w:p w14:paraId="2D6206D9" w14:textId="77777777" w:rsidR="00B86450" w:rsidRDefault="00B86450" w:rsidP="00303F47">
      <w:pPr>
        <w:rPr>
          <w:lang w:val="en-BE"/>
        </w:rPr>
      </w:pPr>
    </w:p>
    <w:p w14:paraId="2DBBB988" w14:textId="77777777" w:rsidR="00B86450" w:rsidRDefault="00B86450" w:rsidP="00303F47">
      <w:pPr>
        <w:rPr>
          <w:lang w:val="en-BE"/>
        </w:rPr>
      </w:pPr>
    </w:p>
    <w:p w14:paraId="6C14D05C" w14:textId="77777777" w:rsidR="00B86450" w:rsidRDefault="00B86450" w:rsidP="00303F47">
      <w:pPr>
        <w:rPr>
          <w:lang w:val="en-BE"/>
        </w:rPr>
      </w:pPr>
    </w:p>
    <w:p w14:paraId="52CBF86D" w14:textId="77777777" w:rsidR="00B86450" w:rsidRDefault="00B86450" w:rsidP="00303F47">
      <w:pPr>
        <w:rPr>
          <w:lang w:val="en-BE"/>
        </w:rPr>
      </w:pPr>
    </w:p>
    <w:p w14:paraId="6C734863" w14:textId="77777777" w:rsidR="00B86450" w:rsidRDefault="00B86450" w:rsidP="00303F47">
      <w:pPr>
        <w:rPr>
          <w:lang w:val="en-BE"/>
        </w:rPr>
      </w:pPr>
    </w:p>
    <w:p w14:paraId="10380E07" w14:textId="77777777" w:rsidR="00B86450" w:rsidRDefault="00B86450" w:rsidP="00303F47">
      <w:pPr>
        <w:rPr>
          <w:lang w:val="en-BE"/>
        </w:rPr>
      </w:pPr>
    </w:p>
    <w:p w14:paraId="0A1BED09" w14:textId="77777777" w:rsidR="00B86450" w:rsidRDefault="00B86450" w:rsidP="00303F47">
      <w:pPr>
        <w:rPr>
          <w:lang w:val="en-BE"/>
        </w:rPr>
      </w:pPr>
    </w:p>
    <w:p w14:paraId="65A4458C" w14:textId="77777777" w:rsidR="00B86450" w:rsidRDefault="00B86450" w:rsidP="00303F47">
      <w:pPr>
        <w:rPr>
          <w:lang w:val="en-BE"/>
        </w:rPr>
      </w:pPr>
    </w:p>
    <w:p w14:paraId="10F39ABB" w14:textId="77777777" w:rsidR="00B86450" w:rsidRDefault="00B86450" w:rsidP="00303F47">
      <w:pPr>
        <w:rPr>
          <w:lang w:val="en-BE"/>
        </w:rPr>
      </w:pPr>
    </w:p>
    <w:p w14:paraId="12596C90" w14:textId="77777777" w:rsidR="00B86450" w:rsidRDefault="00B86450" w:rsidP="00303F47">
      <w:pPr>
        <w:rPr>
          <w:lang w:val="en-BE"/>
        </w:rPr>
      </w:pPr>
    </w:p>
    <w:p w14:paraId="0CCD3D0F" w14:textId="7D808F0C" w:rsidR="00B86450" w:rsidRDefault="00E80795" w:rsidP="00795D20">
      <w:pPr>
        <w:pStyle w:val="Heading1"/>
        <w:spacing w:after="240"/>
        <w:rPr>
          <w:lang w:val="en-BE"/>
        </w:rPr>
      </w:pPr>
      <w:r>
        <w:rPr>
          <w:lang w:val="en-BE"/>
        </w:rPr>
        <w:lastRenderedPageBreak/>
        <w:t>Detailed results from the analyses</w:t>
      </w:r>
    </w:p>
    <w:p w14:paraId="66FE4489" w14:textId="7610CC75" w:rsidR="00E80795" w:rsidRPr="00E80795" w:rsidRDefault="00795D20" w:rsidP="00646B45">
      <w:pPr>
        <w:pStyle w:val="Heading2"/>
        <w:spacing w:after="240"/>
        <w:rPr>
          <w:lang w:val="en-BE"/>
        </w:rPr>
      </w:pPr>
      <w:r>
        <w:rPr>
          <w:lang w:val="en-BE"/>
        </w:rPr>
        <w:t>Univariate</w:t>
      </w:r>
    </w:p>
    <w:p w14:paraId="11138E50" w14:textId="5B8C67A5" w:rsidR="00DD2837" w:rsidRPr="000D2440" w:rsidRDefault="00646B45" w:rsidP="00DD2837">
      <w:pPr>
        <w:pStyle w:val="ListParagraph"/>
        <w:numPr>
          <w:ilvl w:val="0"/>
          <w:numId w:val="12"/>
        </w:numPr>
        <w:spacing w:after="240"/>
        <w:rPr>
          <w:b/>
          <w:bCs/>
          <w:lang w:val="en-BE"/>
        </w:rPr>
      </w:pPr>
      <w:r w:rsidRPr="000D2440">
        <w:rPr>
          <w:b/>
          <w:bCs/>
          <w:highlight w:val="yellow"/>
          <w:lang w:val="en-BE"/>
        </w:rPr>
        <w:t>Chocolate</w:t>
      </w:r>
      <w:r w:rsidRPr="000D2440">
        <w:rPr>
          <w:b/>
          <w:bCs/>
          <w:lang w:val="en-BE"/>
        </w:rPr>
        <w:t xml:space="preserve">: </w:t>
      </w:r>
      <w:r w:rsidRPr="000D2440">
        <w:rPr>
          <w:lang w:val="en-BE"/>
        </w:rPr>
        <w:t>Significant difference between candies that are tasting like chocolate and candies that are not (</w:t>
      </w:r>
      <w:r w:rsidR="00515ED8" w:rsidRPr="000D2440">
        <w:rPr>
          <w:lang w:val="en-BE"/>
        </w:rPr>
        <w:t>p</w:t>
      </w:r>
      <w:r w:rsidR="00087588" w:rsidRPr="000D2440">
        <w:rPr>
          <w:lang w:val="en-BE"/>
        </w:rPr>
        <w:t xml:space="preserve"> </w:t>
      </w:r>
      <w:r w:rsidR="00515ED8" w:rsidRPr="000D2440">
        <w:rPr>
          <w:lang w:val="en-BE"/>
        </w:rPr>
        <w:t>=</w:t>
      </w:r>
      <w:r w:rsidR="00087588" w:rsidRPr="000D2440">
        <w:rPr>
          <w:lang w:val="en-BE"/>
        </w:rPr>
        <w:t xml:space="preserve"> 0.000000000143). Chocolate candy tastes on average </w:t>
      </w:r>
      <w:r w:rsidR="00DD2837" w:rsidRPr="000D2440">
        <w:rPr>
          <w:lang w:val="en-BE"/>
        </w:rPr>
        <w:t>19% better.</w:t>
      </w:r>
    </w:p>
    <w:p w14:paraId="44A8FF20" w14:textId="02509BD0" w:rsidR="00DD2837" w:rsidRPr="000D2440" w:rsidRDefault="00DD2837" w:rsidP="00DD2837">
      <w:pPr>
        <w:pStyle w:val="ListParagraph"/>
        <w:numPr>
          <w:ilvl w:val="0"/>
          <w:numId w:val="12"/>
        </w:numPr>
        <w:rPr>
          <w:b/>
          <w:bCs/>
          <w:lang w:val="en-BE"/>
        </w:rPr>
      </w:pPr>
      <w:r w:rsidRPr="000D2440">
        <w:rPr>
          <w:b/>
          <w:bCs/>
          <w:highlight w:val="yellow"/>
          <w:lang w:val="en-BE"/>
        </w:rPr>
        <w:t>Fruity</w:t>
      </w:r>
      <w:r w:rsidRPr="000D2440">
        <w:rPr>
          <w:b/>
          <w:bCs/>
          <w:lang w:val="en-BE"/>
        </w:rPr>
        <w:t xml:space="preserve">: </w:t>
      </w:r>
      <w:r w:rsidR="00173953" w:rsidRPr="000D2440">
        <w:rPr>
          <w:lang w:val="en-BE"/>
        </w:rPr>
        <w:t>Initially, there is a significant</w:t>
      </w:r>
      <w:r w:rsidR="00774D9B" w:rsidRPr="000D2440">
        <w:rPr>
          <w:lang w:val="en-BE"/>
        </w:rPr>
        <w:t xml:space="preserve"> difference for fruity</w:t>
      </w:r>
      <w:r w:rsidR="00141B4C" w:rsidRPr="000D2440">
        <w:rPr>
          <w:lang w:val="en-BE"/>
        </w:rPr>
        <w:t xml:space="preserve"> (p = 0.0144362732) and candy that is fruity scores </w:t>
      </w:r>
      <w:r w:rsidR="00027CA9" w:rsidRPr="000D2440">
        <w:rPr>
          <w:lang w:val="en-BE"/>
        </w:rPr>
        <w:t>12 percent worse</w:t>
      </w:r>
      <w:r w:rsidR="00A24831" w:rsidRPr="000D2440">
        <w:rPr>
          <w:lang w:val="en-BE"/>
        </w:rPr>
        <w:t xml:space="preserve"> than candy that is not</w:t>
      </w:r>
      <w:r w:rsidR="00774D9B" w:rsidRPr="000D2440">
        <w:rPr>
          <w:lang w:val="en-BE"/>
        </w:rPr>
        <w:t xml:space="preserve">. </w:t>
      </w:r>
      <w:r w:rsidR="00027CA9" w:rsidRPr="000D2440">
        <w:rPr>
          <w:lang w:val="en-BE"/>
        </w:rPr>
        <w:t xml:space="preserve">However, once we look at the cross table with </w:t>
      </w:r>
      <w:r w:rsidR="00B351BA" w:rsidRPr="000D2440">
        <w:rPr>
          <w:lang w:val="en-BE"/>
        </w:rPr>
        <w:t xml:space="preserve">chocolate, we see that </w:t>
      </w:r>
      <w:r w:rsidR="008821A7" w:rsidRPr="000D2440">
        <w:rPr>
          <w:lang w:val="en-BE"/>
        </w:rPr>
        <w:t xml:space="preserve">chocolate and fruity are mutually exclusive (only 1 candy type that is both chocolate and fruity). </w:t>
      </w:r>
      <w:r w:rsidR="00FC2F07" w:rsidRPr="000D2440">
        <w:rPr>
          <w:lang w:val="en-BE"/>
        </w:rPr>
        <w:t xml:space="preserve">We therefore fixed </w:t>
      </w:r>
      <w:r w:rsidR="003801F5" w:rsidRPr="000D2440">
        <w:rPr>
          <w:lang w:val="en-BE"/>
        </w:rPr>
        <w:t xml:space="preserve">the effect of chocolate on </w:t>
      </w:r>
      <w:r w:rsidR="00DC39B6" w:rsidRPr="000D2440">
        <w:rPr>
          <w:lang w:val="en-BE"/>
        </w:rPr>
        <w:t>0 and</w:t>
      </w:r>
      <w:r w:rsidR="003801F5" w:rsidRPr="000D2440">
        <w:rPr>
          <w:lang w:val="en-BE"/>
        </w:rPr>
        <w:t xml:space="preserve"> saw another significant effect arising: this time fruity candy </w:t>
      </w:r>
      <w:r w:rsidR="00874152" w:rsidRPr="000D2440">
        <w:rPr>
          <w:lang w:val="en-BE"/>
        </w:rPr>
        <w:t>was on average 8 percent higher (</w:t>
      </w:r>
      <w:r w:rsidR="00BD218D" w:rsidRPr="000D2440">
        <w:rPr>
          <w:lang w:val="en-BE"/>
        </w:rPr>
        <w:t>p = 0.020356076647). This means that people do prefer chocolate candy, but when it</w:t>
      </w:r>
      <w:r w:rsidR="00D95F32" w:rsidRPr="000D2440">
        <w:rPr>
          <w:lang w:val="en-BE"/>
        </w:rPr>
        <w:t xml:space="preserve">’s not chocolate candy, they still prefer fruity candy over non-fruity candy. </w:t>
      </w:r>
    </w:p>
    <w:p w14:paraId="0F5B84EE" w14:textId="2B060D72" w:rsidR="00D95F32" w:rsidRPr="000D2440" w:rsidRDefault="00CA48CE" w:rsidP="00DD2837">
      <w:pPr>
        <w:pStyle w:val="ListParagraph"/>
        <w:numPr>
          <w:ilvl w:val="0"/>
          <w:numId w:val="12"/>
        </w:numPr>
        <w:rPr>
          <w:b/>
          <w:bCs/>
          <w:lang w:val="en-BE"/>
        </w:rPr>
      </w:pPr>
      <w:proofErr w:type="spellStart"/>
      <w:r w:rsidRPr="000D2440">
        <w:rPr>
          <w:b/>
          <w:bCs/>
          <w:highlight w:val="yellow"/>
          <w:lang w:val="en-BE"/>
        </w:rPr>
        <w:t>Peanutyalmondy</w:t>
      </w:r>
      <w:proofErr w:type="spellEnd"/>
      <w:r w:rsidRPr="000D2440">
        <w:rPr>
          <w:b/>
          <w:bCs/>
          <w:lang w:val="en-BE"/>
        </w:rPr>
        <w:t xml:space="preserve">: </w:t>
      </w:r>
      <w:r w:rsidR="00F36D32" w:rsidRPr="000D2440">
        <w:rPr>
          <w:lang w:val="en-BE"/>
        </w:rPr>
        <w:t>There</w:t>
      </w:r>
      <w:r w:rsidR="00A2379C" w:rsidRPr="000D2440">
        <w:rPr>
          <w:lang w:val="en-BE"/>
        </w:rPr>
        <w:t xml:space="preserve"> is a significant difference </w:t>
      </w:r>
      <w:r w:rsidR="00A24831" w:rsidRPr="000D2440">
        <w:rPr>
          <w:lang w:val="en-BE"/>
        </w:rPr>
        <w:t xml:space="preserve">for </w:t>
      </w:r>
      <w:proofErr w:type="spellStart"/>
      <w:r w:rsidR="0039437E" w:rsidRPr="000D2440">
        <w:rPr>
          <w:lang w:val="en-BE"/>
        </w:rPr>
        <w:t>peanutyalmondy</w:t>
      </w:r>
      <w:proofErr w:type="spellEnd"/>
      <w:r w:rsidR="0039437E" w:rsidRPr="000D2440">
        <w:rPr>
          <w:lang w:val="en-BE"/>
        </w:rPr>
        <w:t xml:space="preserve"> (p = 0.000159221981)</w:t>
      </w:r>
      <w:r w:rsidR="00F36D32" w:rsidRPr="000D2440">
        <w:rPr>
          <w:lang w:val="en-BE"/>
        </w:rPr>
        <w:t xml:space="preserve">. Candy with peanuts/almonds scores on average </w:t>
      </w:r>
      <w:r w:rsidR="004058C6" w:rsidRPr="000D2440">
        <w:rPr>
          <w:lang w:val="en-BE"/>
        </w:rPr>
        <w:t xml:space="preserve">16 percent better in </w:t>
      </w:r>
      <w:proofErr w:type="spellStart"/>
      <w:r w:rsidR="004058C6" w:rsidRPr="000D2440">
        <w:rPr>
          <w:lang w:val="en-BE"/>
        </w:rPr>
        <w:t>winpercent</w:t>
      </w:r>
      <w:proofErr w:type="spellEnd"/>
      <w:r w:rsidR="004058C6" w:rsidRPr="000D2440">
        <w:rPr>
          <w:lang w:val="en-BE"/>
        </w:rPr>
        <w:t>.</w:t>
      </w:r>
    </w:p>
    <w:p w14:paraId="4067A9B7" w14:textId="1C658C3F" w:rsidR="000B2D90" w:rsidRPr="000D2440" w:rsidRDefault="000B2D90" w:rsidP="00DD2837">
      <w:pPr>
        <w:pStyle w:val="ListParagraph"/>
        <w:numPr>
          <w:ilvl w:val="0"/>
          <w:numId w:val="12"/>
        </w:numPr>
        <w:rPr>
          <w:b/>
          <w:bCs/>
          <w:lang w:val="en-BE"/>
        </w:rPr>
      </w:pPr>
      <w:proofErr w:type="spellStart"/>
      <w:r w:rsidRPr="000D2440">
        <w:rPr>
          <w:b/>
          <w:bCs/>
          <w:lang w:val="en-BE"/>
        </w:rPr>
        <w:t>Crispedricewafer</w:t>
      </w:r>
      <w:proofErr w:type="spellEnd"/>
      <w:r w:rsidRPr="000D2440">
        <w:rPr>
          <w:b/>
          <w:bCs/>
          <w:lang w:val="en-BE"/>
        </w:rPr>
        <w:t xml:space="preserve">: </w:t>
      </w:r>
      <w:r w:rsidRPr="000D2440">
        <w:rPr>
          <w:lang w:val="en-BE"/>
        </w:rPr>
        <w:t xml:space="preserve">Initially there seems to be </w:t>
      </w:r>
      <w:r w:rsidR="00C240DC" w:rsidRPr="000D2440">
        <w:rPr>
          <w:lang w:val="en-BE"/>
        </w:rPr>
        <w:t>a significant difference between candy that has crisped rice/wafer/cookie</w:t>
      </w:r>
      <w:r w:rsidR="00150822" w:rsidRPr="000D2440">
        <w:rPr>
          <w:lang w:val="en-BE"/>
        </w:rPr>
        <w:t xml:space="preserve"> and candy that is not</w:t>
      </w:r>
      <w:r w:rsidR="00AD6EDA" w:rsidRPr="000D2440">
        <w:rPr>
          <w:lang w:val="en-BE"/>
        </w:rPr>
        <w:t xml:space="preserve">. However, after making the </w:t>
      </w:r>
      <w:proofErr w:type="spellStart"/>
      <w:r w:rsidR="00AD6EDA" w:rsidRPr="000D2440">
        <w:rPr>
          <w:lang w:val="en-BE"/>
        </w:rPr>
        <w:t>crosstable</w:t>
      </w:r>
      <w:proofErr w:type="spellEnd"/>
      <w:r w:rsidR="00AD6EDA" w:rsidRPr="000D2440">
        <w:rPr>
          <w:lang w:val="en-BE"/>
        </w:rPr>
        <w:t xml:space="preserve"> with chocolate, we see that all of the candies that contain </w:t>
      </w:r>
      <w:proofErr w:type="spellStart"/>
      <w:r w:rsidR="00AD6EDA" w:rsidRPr="000D2440">
        <w:rPr>
          <w:lang w:val="en-BE"/>
        </w:rPr>
        <w:t>crispedricewafer</w:t>
      </w:r>
      <w:proofErr w:type="spellEnd"/>
      <w:r w:rsidR="00AF083B" w:rsidRPr="000D2440">
        <w:rPr>
          <w:lang w:val="en-BE"/>
        </w:rPr>
        <w:t xml:space="preserve"> are also chocolate. When we fix the chocolate feature level on 1, the significance disappears.</w:t>
      </w:r>
    </w:p>
    <w:p w14:paraId="577F0628" w14:textId="1C897627" w:rsidR="004058C6" w:rsidRPr="000D2440" w:rsidRDefault="002555C2" w:rsidP="00DD2837">
      <w:pPr>
        <w:pStyle w:val="ListParagraph"/>
        <w:numPr>
          <w:ilvl w:val="0"/>
          <w:numId w:val="12"/>
        </w:numPr>
        <w:rPr>
          <w:b/>
          <w:bCs/>
          <w:lang w:val="en-BE"/>
        </w:rPr>
      </w:pPr>
      <w:r w:rsidRPr="000D2440">
        <w:rPr>
          <w:b/>
          <w:bCs/>
          <w:lang w:val="en-BE"/>
        </w:rPr>
        <w:t xml:space="preserve">Hard: </w:t>
      </w:r>
      <w:r w:rsidR="007959BB" w:rsidRPr="000D2440">
        <w:rPr>
          <w:lang w:val="en-BE"/>
        </w:rPr>
        <w:t xml:space="preserve">Initially there seems to be a significant difference between candy that is hard. However, after making the </w:t>
      </w:r>
      <w:proofErr w:type="spellStart"/>
      <w:r w:rsidR="007959BB" w:rsidRPr="000D2440">
        <w:rPr>
          <w:lang w:val="en-BE"/>
        </w:rPr>
        <w:t>crosstable</w:t>
      </w:r>
      <w:proofErr w:type="spellEnd"/>
      <w:r w:rsidR="007959BB" w:rsidRPr="000D2440">
        <w:rPr>
          <w:lang w:val="en-BE"/>
        </w:rPr>
        <w:t xml:space="preserve"> with fruity, we see that </w:t>
      </w:r>
      <w:r w:rsidR="00866FF0" w:rsidRPr="000D2440">
        <w:rPr>
          <w:lang w:val="en-BE"/>
        </w:rPr>
        <w:t xml:space="preserve">the vast majority of the hard </w:t>
      </w:r>
      <w:r w:rsidR="007959BB" w:rsidRPr="000D2440">
        <w:rPr>
          <w:lang w:val="en-BE"/>
        </w:rPr>
        <w:t xml:space="preserve">candies that </w:t>
      </w:r>
      <w:r w:rsidR="00866FF0" w:rsidRPr="000D2440">
        <w:rPr>
          <w:lang w:val="en-BE"/>
        </w:rPr>
        <w:t xml:space="preserve">are hard </w:t>
      </w:r>
      <w:r w:rsidR="007959BB" w:rsidRPr="000D2440">
        <w:rPr>
          <w:lang w:val="en-BE"/>
        </w:rPr>
        <w:t xml:space="preserve">are also </w:t>
      </w:r>
      <w:r w:rsidR="00866FF0" w:rsidRPr="000D2440">
        <w:rPr>
          <w:lang w:val="en-BE"/>
        </w:rPr>
        <w:t>fruity</w:t>
      </w:r>
      <w:r w:rsidR="007959BB" w:rsidRPr="000D2440">
        <w:rPr>
          <w:lang w:val="en-BE"/>
        </w:rPr>
        <w:t xml:space="preserve">. When we fix the </w:t>
      </w:r>
      <w:r w:rsidR="00866FF0" w:rsidRPr="000D2440">
        <w:rPr>
          <w:lang w:val="en-BE"/>
        </w:rPr>
        <w:t>fruity</w:t>
      </w:r>
      <w:r w:rsidR="007959BB" w:rsidRPr="000D2440">
        <w:rPr>
          <w:lang w:val="en-BE"/>
        </w:rPr>
        <w:t xml:space="preserve"> feature level on 1, the significance disappears.</w:t>
      </w:r>
    </w:p>
    <w:p w14:paraId="22A34D2E" w14:textId="404757BA" w:rsidR="00866FF0" w:rsidRPr="000D2440" w:rsidRDefault="008940FE" w:rsidP="0037144E">
      <w:pPr>
        <w:pStyle w:val="ListParagraph"/>
        <w:numPr>
          <w:ilvl w:val="0"/>
          <w:numId w:val="12"/>
        </w:numPr>
        <w:spacing w:after="240"/>
        <w:rPr>
          <w:b/>
          <w:bCs/>
          <w:lang w:val="en-BE"/>
        </w:rPr>
      </w:pPr>
      <w:r w:rsidRPr="000D2440">
        <w:rPr>
          <w:b/>
          <w:bCs/>
          <w:lang w:val="en-BE"/>
        </w:rPr>
        <w:t xml:space="preserve">Bar: </w:t>
      </w:r>
      <w:r w:rsidR="00E73C8B" w:rsidRPr="000D2440">
        <w:rPr>
          <w:lang w:val="en-BE"/>
        </w:rPr>
        <w:t xml:space="preserve">Initially there seems to be a significant difference between candy that comes in a bar and candy that does not. However, after making the </w:t>
      </w:r>
      <w:proofErr w:type="spellStart"/>
      <w:r w:rsidR="00E73C8B" w:rsidRPr="000D2440">
        <w:rPr>
          <w:lang w:val="en-BE"/>
        </w:rPr>
        <w:t>crosstable</w:t>
      </w:r>
      <w:proofErr w:type="spellEnd"/>
      <w:r w:rsidR="00E73C8B" w:rsidRPr="000D2440">
        <w:rPr>
          <w:lang w:val="en-BE"/>
        </w:rPr>
        <w:t xml:space="preserve"> with chocolate, we see that </w:t>
      </w:r>
      <w:r w:rsidR="00721C41" w:rsidRPr="000D2440">
        <w:rPr>
          <w:lang w:val="en-BE"/>
        </w:rPr>
        <w:t xml:space="preserve">the vast majority of </w:t>
      </w:r>
      <w:r w:rsidR="00E73C8B" w:rsidRPr="000D2440">
        <w:rPr>
          <w:lang w:val="en-BE"/>
        </w:rPr>
        <w:t xml:space="preserve">candies that </w:t>
      </w:r>
      <w:r w:rsidR="00721C41" w:rsidRPr="000D2440">
        <w:rPr>
          <w:lang w:val="en-BE"/>
        </w:rPr>
        <w:t>come in bar</w:t>
      </w:r>
      <w:r w:rsidR="00E73C8B" w:rsidRPr="000D2440">
        <w:rPr>
          <w:lang w:val="en-BE"/>
        </w:rPr>
        <w:t xml:space="preserve"> are also chocolate. When we fix the chocolate feature level on 1, the significance disappears.</w:t>
      </w:r>
    </w:p>
    <w:p w14:paraId="0308EE0D" w14:textId="296F4385" w:rsidR="0037144E" w:rsidRPr="000D2440" w:rsidRDefault="00800AA8" w:rsidP="0037144E">
      <w:pPr>
        <w:pStyle w:val="ListParagraph"/>
        <w:numPr>
          <w:ilvl w:val="0"/>
          <w:numId w:val="12"/>
        </w:numPr>
        <w:spacing w:after="240"/>
        <w:rPr>
          <w:b/>
          <w:bCs/>
          <w:lang w:val="en-BE"/>
        </w:rPr>
      </w:pPr>
      <w:r w:rsidRPr="000D2440">
        <w:rPr>
          <w:b/>
          <w:bCs/>
          <w:highlight w:val="yellow"/>
          <w:lang w:val="en-BE"/>
        </w:rPr>
        <w:t>Pluribus</w:t>
      </w:r>
      <w:r w:rsidRPr="000D2440">
        <w:rPr>
          <w:b/>
          <w:bCs/>
          <w:lang w:val="en-BE"/>
        </w:rPr>
        <w:t xml:space="preserve">: </w:t>
      </w:r>
      <w:r w:rsidR="00E14EE1" w:rsidRPr="000D2440">
        <w:rPr>
          <w:lang w:val="en-BE"/>
        </w:rPr>
        <w:t xml:space="preserve">Candies that come in pluribus seem to </w:t>
      </w:r>
      <w:r w:rsidR="00037F43" w:rsidRPr="000D2440">
        <w:rPr>
          <w:lang w:val="en-BE"/>
        </w:rPr>
        <w:t xml:space="preserve">score on average 8 percent lower than their </w:t>
      </w:r>
      <w:r w:rsidR="00A2582B" w:rsidRPr="000D2440">
        <w:rPr>
          <w:lang w:val="en-BE"/>
        </w:rPr>
        <w:t>non-pluribus counterpart (p = 0.012663239057).</w:t>
      </w:r>
    </w:p>
    <w:p w14:paraId="78D24900" w14:textId="7C888B41" w:rsidR="0037144E" w:rsidRDefault="006467FB" w:rsidP="00F61F14">
      <w:pPr>
        <w:spacing w:after="240"/>
        <w:rPr>
          <w:lang w:val="en-BE"/>
        </w:rPr>
      </w:pPr>
      <w:r>
        <w:rPr>
          <w:lang w:val="en-BE"/>
        </w:rPr>
        <w:t>Caramel</w:t>
      </w:r>
      <w:r w:rsidR="005955A1">
        <w:rPr>
          <w:lang w:val="en-BE"/>
        </w:rPr>
        <w:t xml:space="preserve"> and nougat did not produce significant differences (p &gt; 0.05) and for our numerical variables, no strong correlation/linear trend was observed. We can therefore conclude that in this first analysis, the main influencing factors are chocolate, fruity, </w:t>
      </w:r>
      <w:proofErr w:type="spellStart"/>
      <w:r w:rsidR="005955A1">
        <w:rPr>
          <w:lang w:val="en-BE"/>
        </w:rPr>
        <w:t>peanutyalmondy</w:t>
      </w:r>
      <w:proofErr w:type="spellEnd"/>
      <w:r w:rsidR="005955A1">
        <w:rPr>
          <w:lang w:val="en-BE"/>
        </w:rPr>
        <w:t xml:space="preserve"> and </w:t>
      </w:r>
      <w:r w:rsidR="00AA4F2C">
        <w:rPr>
          <w:lang w:val="en-BE"/>
        </w:rPr>
        <w:t>pluribus.</w:t>
      </w:r>
    </w:p>
    <w:p w14:paraId="1C42BBD5" w14:textId="716D8390" w:rsidR="00AA4F2C" w:rsidRDefault="00F61F14" w:rsidP="00F61F14">
      <w:pPr>
        <w:pStyle w:val="Heading2"/>
        <w:rPr>
          <w:lang w:val="en-BE"/>
        </w:rPr>
      </w:pPr>
      <w:r>
        <w:rPr>
          <w:lang w:val="en-BE"/>
        </w:rPr>
        <w:t>Multivariate</w:t>
      </w:r>
    </w:p>
    <w:p w14:paraId="33B63DCC" w14:textId="100FAC9D" w:rsidR="00F61F14" w:rsidRDefault="002B0DE9" w:rsidP="002B0DE9">
      <w:pPr>
        <w:pStyle w:val="Heading3"/>
        <w:rPr>
          <w:lang w:val="en-BE"/>
        </w:rPr>
      </w:pPr>
      <w:r>
        <w:rPr>
          <w:lang w:val="en-BE"/>
        </w:rPr>
        <w:t>Regression Analysis</w:t>
      </w:r>
    </w:p>
    <w:p w14:paraId="44FF2BF4" w14:textId="77777777" w:rsidR="009F1E53" w:rsidRDefault="002B0DE9" w:rsidP="009F1E53">
      <w:pPr>
        <w:spacing w:after="240"/>
        <w:rPr>
          <w:lang w:val="en-BE"/>
        </w:rPr>
      </w:pPr>
      <w:r>
        <w:rPr>
          <w:lang w:val="en-BE"/>
        </w:rPr>
        <w:t>As discussed in the meth</w:t>
      </w:r>
      <w:r w:rsidR="00C94395">
        <w:rPr>
          <w:lang w:val="en-BE"/>
        </w:rPr>
        <w:t xml:space="preserve">odology, </w:t>
      </w:r>
      <w:r w:rsidR="00FD0DB9">
        <w:rPr>
          <w:lang w:val="en-BE"/>
        </w:rPr>
        <w:t xml:space="preserve">we </w:t>
      </w:r>
      <w:r w:rsidR="00C94395">
        <w:rPr>
          <w:lang w:val="en-BE"/>
        </w:rPr>
        <w:t>made a regression (</w:t>
      </w:r>
      <w:r w:rsidR="00FD0DB9">
        <w:rPr>
          <w:lang w:val="en-BE"/>
        </w:rPr>
        <w:t>ordinary least-squares</w:t>
      </w:r>
      <w:r w:rsidR="00C94395">
        <w:rPr>
          <w:lang w:val="en-BE"/>
        </w:rPr>
        <w:t>) model</w:t>
      </w:r>
      <w:r w:rsidR="00FD0DB9">
        <w:rPr>
          <w:lang w:val="en-BE"/>
        </w:rPr>
        <w:t xml:space="preserve">. Next to the given 11 features, we also tried </w:t>
      </w:r>
      <w:r w:rsidR="007A66B3">
        <w:rPr>
          <w:lang w:val="en-BE"/>
        </w:rPr>
        <w:t xml:space="preserve">to include higher order effects </w:t>
      </w:r>
      <w:r w:rsidR="00422580">
        <w:rPr>
          <w:lang w:val="en-BE"/>
        </w:rPr>
        <w:t>of the numerical variables (</w:t>
      </w:r>
      <m:oMath>
        <m:sSup>
          <m:sSupPr>
            <m:ctrlPr>
              <w:rPr>
                <w:rFonts w:ascii="Cambria Math" w:hAnsi="Cambria Math"/>
                <w:i/>
                <w:lang w:val="en-BE"/>
              </w:rPr>
            </m:ctrlPr>
          </m:sSupPr>
          <m:e>
            <m:r>
              <w:rPr>
                <w:rFonts w:ascii="Cambria Math" w:hAnsi="Cambria Math"/>
                <w:lang w:val="en-BE"/>
              </w:rPr>
              <m:t>x</m:t>
            </m:r>
          </m:e>
          <m:sup>
            <m:r>
              <w:rPr>
                <w:rFonts w:ascii="Cambria Math" w:hAnsi="Cambria Math"/>
                <w:lang w:val="en-BE"/>
              </w:rPr>
              <m:t>2</m:t>
            </m:r>
          </m:sup>
        </m:sSup>
      </m:oMath>
      <w:r w:rsidR="00422580">
        <w:rPr>
          <w:lang w:val="en-BE"/>
        </w:rPr>
        <w:t xml:space="preserve">, </w:t>
      </w:r>
      <m:oMath>
        <m:sSup>
          <m:sSupPr>
            <m:ctrlPr>
              <w:rPr>
                <w:rFonts w:ascii="Cambria Math" w:hAnsi="Cambria Math"/>
                <w:i/>
                <w:lang w:val="en-BE"/>
              </w:rPr>
            </m:ctrlPr>
          </m:sSupPr>
          <m:e>
            <m:r>
              <w:rPr>
                <w:rFonts w:ascii="Cambria Math" w:hAnsi="Cambria Math"/>
                <w:lang w:val="en-BE"/>
              </w:rPr>
              <m:t>x</m:t>
            </m:r>
          </m:e>
          <m:sup>
            <m:r>
              <w:rPr>
                <w:rFonts w:ascii="Cambria Math" w:hAnsi="Cambria Math"/>
                <w:lang w:val="en-BE"/>
              </w:rPr>
              <m:t>3</m:t>
            </m:r>
          </m:sup>
        </m:sSup>
      </m:oMath>
      <w:r w:rsidR="00FF167F">
        <w:rPr>
          <w:lang w:val="en-BE"/>
        </w:rPr>
        <w:t xml:space="preserve">) to check whether there might be some nonlinear effects. After initial elimination of the </w:t>
      </w:r>
      <w:r w:rsidR="00D47EF3">
        <w:rPr>
          <w:lang w:val="en-BE"/>
        </w:rPr>
        <w:t xml:space="preserve">nonsignificant variables, we also added a ‘sum’ variable of the eliminated ones to check whether the number of features would have an effect. </w:t>
      </w:r>
    </w:p>
    <w:p w14:paraId="754E2C35" w14:textId="43AEB909" w:rsidR="009F1E53" w:rsidRDefault="00D47EF3" w:rsidP="009F1E53">
      <w:pPr>
        <w:spacing w:after="240"/>
        <w:rPr>
          <w:lang w:val="en-BE"/>
        </w:rPr>
      </w:pPr>
      <w:r>
        <w:rPr>
          <w:lang w:val="en-BE"/>
        </w:rPr>
        <w:t>These were all not significant and we ended up with the</w:t>
      </w:r>
      <w:r w:rsidR="004405BB">
        <w:rPr>
          <w:lang w:val="en-BE"/>
        </w:rPr>
        <w:t xml:space="preserve"> model as described in </w:t>
      </w:r>
      <w:hyperlink w:anchor="_Regression_result_table" w:history="1">
        <w:r w:rsidR="00D7433C" w:rsidRPr="00D7433C">
          <w:rPr>
            <w:rStyle w:val="Hyperlink"/>
            <w:lang w:val="en-BE"/>
          </w:rPr>
          <w:t>Appendix 1</w:t>
        </w:r>
      </w:hyperlink>
      <w:r w:rsidR="00D7433C">
        <w:rPr>
          <w:lang w:val="en-BE"/>
        </w:rPr>
        <w:t xml:space="preserve">. </w:t>
      </w:r>
      <w:r w:rsidR="003264DD">
        <w:rPr>
          <w:lang w:val="en-BE"/>
        </w:rPr>
        <w:t xml:space="preserve">Chocolate has a coefficient of </w:t>
      </w:r>
      <w:r w:rsidR="00430378">
        <w:rPr>
          <w:lang w:val="en-BE"/>
        </w:rPr>
        <w:t>0.226</w:t>
      </w:r>
      <w:r w:rsidR="00BF5542">
        <w:rPr>
          <w:lang w:val="en-BE"/>
        </w:rPr>
        <w:t xml:space="preserve"> (p=0.000), </w:t>
      </w:r>
      <w:proofErr w:type="spellStart"/>
      <w:r w:rsidR="00BF5542">
        <w:rPr>
          <w:lang w:val="en-BE"/>
        </w:rPr>
        <w:t>peanutyalmondy</w:t>
      </w:r>
      <w:proofErr w:type="spellEnd"/>
      <w:r w:rsidR="00BF5542">
        <w:rPr>
          <w:lang w:val="en-BE"/>
        </w:rPr>
        <w:t xml:space="preserve"> has a coefficient of 0.0923 (p=</w:t>
      </w:r>
      <w:r w:rsidR="003C2360">
        <w:rPr>
          <w:lang w:val="en-BE"/>
        </w:rPr>
        <w:t xml:space="preserve">0.011) and fruity has a coefficient of 0.0846 (p=0.034). This means that chocolate has the biggest positive influence, </w:t>
      </w:r>
      <w:proofErr w:type="spellStart"/>
      <w:r w:rsidR="003C2360">
        <w:rPr>
          <w:lang w:val="en-BE"/>
        </w:rPr>
        <w:t>peanutyalmondy</w:t>
      </w:r>
      <w:proofErr w:type="spellEnd"/>
      <w:r w:rsidR="003C2360">
        <w:rPr>
          <w:lang w:val="en-BE"/>
        </w:rPr>
        <w:t xml:space="preserve"> the second biggest and </w:t>
      </w:r>
      <w:r w:rsidR="006B67E4">
        <w:rPr>
          <w:lang w:val="en-BE"/>
        </w:rPr>
        <w:t xml:space="preserve">fruity comes in on the third place. We have to be aware that there is a large negative correlation between chocolate and fruity, </w:t>
      </w:r>
      <w:r w:rsidR="003B14F6">
        <w:rPr>
          <w:lang w:val="en-BE"/>
        </w:rPr>
        <w:t xml:space="preserve">and the data shows that they are mostly mutually exclusive. In a </w:t>
      </w:r>
      <w:r w:rsidR="00834827">
        <w:rPr>
          <w:lang w:val="en-BE"/>
        </w:rPr>
        <w:t>real-world</w:t>
      </w:r>
      <w:r w:rsidR="003B14F6">
        <w:rPr>
          <w:lang w:val="en-BE"/>
        </w:rPr>
        <w:t xml:space="preserve"> testing scenario, we will probably choose one of the 2, and since chocolate has the biggest positive effect, it seems logic to make our candy chocolaty and leave fruity behind. We can then combine chocolate with peanuts/almonds.</w:t>
      </w:r>
      <w:r w:rsidR="003264DD">
        <w:rPr>
          <w:lang w:val="en-BE"/>
        </w:rPr>
        <w:t xml:space="preserve"> </w:t>
      </w:r>
    </w:p>
    <w:p w14:paraId="46AADDF4" w14:textId="59A89EDA" w:rsidR="002B0DE9" w:rsidRDefault="009F1E53" w:rsidP="004B2E30">
      <w:pPr>
        <w:spacing w:after="240"/>
        <w:rPr>
          <w:lang w:val="en-BE"/>
        </w:rPr>
      </w:pPr>
      <w:r>
        <w:rPr>
          <w:lang w:val="en-BE"/>
        </w:rPr>
        <w:lastRenderedPageBreak/>
        <w:t xml:space="preserve">If we decide to collect more data after this experiment, it would be interesting to get more </w:t>
      </w:r>
      <w:r w:rsidR="00CE2F47">
        <w:rPr>
          <w:lang w:val="en-BE"/>
        </w:rPr>
        <w:t xml:space="preserve">datapoints that are both fruity and chocolaty and to see what the </w:t>
      </w:r>
      <w:proofErr w:type="spellStart"/>
      <w:r w:rsidR="00CE2F47">
        <w:rPr>
          <w:lang w:val="en-BE"/>
        </w:rPr>
        <w:t>winpercent</w:t>
      </w:r>
      <w:proofErr w:type="spellEnd"/>
      <w:r w:rsidR="00CE2F47">
        <w:rPr>
          <w:lang w:val="en-BE"/>
        </w:rPr>
        <w:t xml:space="preserve"> for those </w:t>
      </w:r>
      <w:proofErr w:type="spellStart"/>
      <w:r w:rsidR="00CE2F47">
        <w:rPr>
          <w:lang w:val="en-BE"/>
        </w:rPr>
        <w:t>candytypes</w:t>
      </w:r>
      <w:proofErr w:type="spellEnd"/>
      <w:r w:rsidR="00CE2F47">
        <w:rPr>
          <w:lang w:val="en-BE"/>
        </w:rPr>
        <w:t xml:space="preserve"> is.</w:t>
      </w:r>
    </w:p>
    <w:p w14:paraId="5C3F414F" w14:textId="3AB4A1C3" w:rsidR="004B2E30" w:rsidRDefault="00E54A32" w:rsidP="004B2E30">
      <w:pPr>
        <w:pStyle w:val="Heading3"/>
        <w:rPr>
          <w:lang w:val="en-BE"/>
        </w:rPr>
      </w:pPr>
      <w:r>
        <w:rPr>
          <w:lang w:val="en-BE"/>
        </w:rPr>
        <w:t>Decision tree</w:t>
      </w:r>
    </w:p>
    <w:p w14:paraId="732C99C9" w14:textId="77777777" w:rsidR="00754CE5" w:rsidRDefault="00E54A32" w:rsidP="00754CE5">
      <w:pPr>
        <w:spacing w:after="240"/>
        <w:rPr>
          <w:lang w:val="en-BE"/>
        </w:rPr>
      </w:pPr>
      <w:r>
        <w:rPr>
          <w:lang w:val="en-BE"/>
        </w:rPr>
        <w:t xml:space="preserve">We finally included a decision tree to </w:t>
      </w:r>
      <w:r w:rsidR="00195D15">
        <w:rPr>
          <w:lang w:val="en-BE"/>
        </w:rPr>
        <w:t xml:space="preserve">assess some of the nonlinear, hierarchic effects for </w:t>
      </w:r>
      <w:proofErr w:type="spellStart"/>
      <w:r w:rsidR="00195D15">
        <w:rPr>
          <w:lang w:val="en-BE"/>
        </w:rPr>
        <w:t>winpercent</w:t>
      </w:r>
      <w:proofErr w:type="spellEnd"/>
      <w:r w:rsidR="00195D15">
        <w:rPr>
          <w:lang w:val="en-BE"/>
        </w:rPr>
        <w:t xml:space="preserve">. The decision tree </w:t>
      </w:r>
      <w:r w:rsidR="003D0CD9">
        <w:rPr>
          <w:lang w:val="en-BE"/>
        </w:rPr>
        <w:t xml:space="preserve">and graph with the importance of the different features </w:t>
      </w:r>
      <w:r w:rsidR="00195D15">
        <w:rPr>
          <w:lang w:val="en-BE"/>
        </w:rPr>
        <w:t xml:space="preserve">can be </w:t>
      </w:r>
      <w:r w:rsidR="00DF192F">
        <w:rPr>
          <w:lang w:val="en-BE"/>
        </w:rPr>
        <w:t xml:space="preserve">consulted in </w:t>
      </w:r>
      <w:hyperlink w:anchor="_Decision_tree" w:history="1">
        <w:r w:rsidR="003F74DB" w:rsidRPr="00836784">
          <w:rPr>
            <w:rStyle w:val="Hyperlink"/>
            <w:lang w:val="en-BE"/>
          </w:rPr>
          <w:t>Appendix 2</w:t>
        </w:r>
      </w:hyperlink>
      <w:r w:rsidR="003F74DB">
        <w:rPr>
          <w:lang w:val="en-BE"/>
        </w:rPr>
        <w:t>.</w:t>
      </w:r>
      <w:r w:rsidR="00836784">
        <w:rPr>
          <w:lang w:val="en-BE"/>
        </w:rPr>
        <w:t xml:space="preserve"> We </w:t>
      </w:r>
      <w:r w:rsidR="003D0CD9">
        <w:rPr>
          <w:lang w:val="en-BE"/>
        </w:rPr>
        <w:t>cho</w:t>
      </w:r>
      <w:r w:rsidR="005B5269">
        <w:rPr>
          <w:lang w:val="en-BE"/>
        </w:rPr>
        <w:t xml:space="preserve">se a max depth of 3 to really see the most significant splits. We see that </w:t>
      </w:r>
      <w:r w:rsidR="00C7744A">
        <w:rPr>
          <w:lang w:val="en-BE"/>
        </w:rPr>
        <w:t xml:space="preserve">chocolate is the feature with the most importance (0.65). </w:t>
      </w:r>
      <w:r w:rsidR="00102617">
        <w:rPr>
          <w:lang w:val="en-BE"/>
        </w:rPr>
        <w:t xml:space="preserve">The difference </w:t>
      </w:r>
      <w:r w:rsidR="003E2C59">
        <w:rPr>
          <w:lang w:val="en-BE"/>
        </w:rPr>
        <w:t xml:space="preserve">between the samples for this split is 19%. </w:t>
      </w:r>
    </w:p>
    <w:p w14:paraId="5CF2D469" w14:textId="153DEBCD" w:rsidR="00E3190F" w:rsidRDefault="003E2C59" w:rsidP="00D80F53">
      <w:pPr>
        <w:spacing w:after="240"/>
        <w:rPr>
          <w:lang w:val="en-BE"/>
        </w:rPr>
      </w:pPr>
      <w:r>
        <w:rPr>
          <w:lang w:val="en-BE"/>
        </w:rPr>
        <w:t xml:space="preserve">If we look at the most successful group (chocolate = 1) we see that </w:t>
      </w:r>
      <w:r w:rsidR="0090151F">
        <w:rPr>
          <w:lang w:val="en-BE"/>
        </w:rPr>
        <w:t xml:space="preserve">the next split is made with </w:t>
      </w:r>
      <w:proofErr w:type="spellStart"/>
      <w:r w:rsidR="0090151F">
        <w:rPr>
          <w:lang w:val="en-BE"/>
        </w:rPr>
        <w:t>peanutyalmondy</w:t>
      </w:r>
      <w:proofErr w:type="spellEnd"/>
      <w:r w:rsidR="0090151F">
        <w:rPr>
          <w:lang w:val="en-BE"/>
        </w:rPr>
        <w:t xml:space="preserve"> (importance =</w:t>
      </w:r>
      <w:r w:rsidR="0090066B" w:rsidRPr="0090066B">
        <w:rPr>
          <w:lang w:val="en-BE"/>
        </w:rPr>
        <w:t xml:space="preserve"> 0.09374217</w:t>
      </w:r>
      <w:r w:rsidR="0090066B">
        <w:rPr>
          <w:lang w:val="en-BE"/>
        </w:rPr>
        <w:t xml:space="preserve">). The difference between </w:t>
      </w:r>
      <w:r w:rsidR="00AC50B4">
        <w:rPr>
          <w:lang w:val="en-BE"/>
        </w:rPr>
        <w:t xml:space="preserve">the </w:t>
      </w:r>
      <w:r w:rsidR="00754CE5">
        <w:rPr>
          <w:lang w:val="en-BE"/>
        </w:rPr>
        <w:t xml:space="preserve">samples is now </w:t>
      </w:r>
      <w:r w:rsidR="00393D6C">
        <w:rPr>
          <w:lang w:val="en-BE"/>
        </w:rPr>
        <w:t xml:space="preserve">11%. </w:t>
      </w:r>
      <w:r w:rsidR="001E7CD5">
        <w:rPr>
          <w:lang w:val="en-BE"/>
        </w:rPr>
        <w:t xml:space="preserve">When we go further down the winning </w:t>
      </w:r>
      <w:r w:rsidR="008119AF">
        <w:rPr>
          <w:lang w:val="en-BE"/>
        </w:rPr>
        <w:t>path,</w:t>
      </w:r>
      <w:r w:rsidR="001E7CD5">
        <w:rPr>
          <w:lang w:val="en-BE"/>
        </w:rPr>
        <w:t xml:space="preserve"> we see some price sensitivity occurring.</w:t>
      </w:r>
      <w:r w:rsidR="00EA37B0">
        <w:rPr>
          <w:lang w:val="en-BE"/>
        </w:rPr>
        <w:t xml:space="preserve"> It seems that chocolate candy with peanut/almond taste tha</w:t>
      </w:r>
      <w:r w:rsidR="00122498">
        <w:rPr>
          <w:lang w:val="en-BE"/>
        </w:rPr>
        <w:t xml:space="preserve">t score lower than 71% in the price percent have a win percent that is on average </w:t>
      </w:r>
      <w:r w:rsidR="00E3190F">
        <w:rPr>
          <w:lang w:val="en-BE"/>
        </w:rPr>
        <w:t>16 percent higher. This is our winning candy.</w:t>
      </w:r>
    </w:p>
    <w:p w14:paraId="469A7C9C" w14:textId="6660357A" w:rsidR="00E54A32" w:rsidRDefault="001E7CD5" w:rsidP="000D6200">
      <w:pPr>
        <w:spacing w:after="240"/>
        <w:rPr>
          <w:lang w:val="en-BE"/>
        </w:rPr>
      </w:pPr>
      <w:r>
        <w:rPr>
          <w:lang w:val="en-BE"/>
        </w:rPr>
        <w:t xml:space="preserve"> </w:t>
      </w:r>
      <w:r w:rsidR="00D80F53">
        <w:rPr>
          <w:lang w:val="en-BE"/>
        </w:rPr>
        <w:t xml:space="preserve">Looking at our decision tree, when a candy does not have </w:t>
      </w:r>
      <w:r w:rsidR="008119AF">
        <w:rPr>
          <w:lang w:val="en-BE"/>
        </w:rPr>
        <w:t>chocolate,</w:t>
      </w:r>
      <w:r w:rsidR="00D80F53">
        <w:rPr>
          <w:lang w:val="en-BE"/>
        </w:rPr>
        <w:t xml:space="preserve"> it should be fruity. </w:t>
      </w:r>
      <w:r w:rsidR="0097734F">
        <w:rPr>
          <w:lang w:val="en-BE"/>
        </w:rPr>
        <w:t xml:space="preserve">The difference between candies that do not have chocolate but are fruity and those that do not contain chocolate but are not fruity is on average </w:t>
      </w:r>
      <w:r w:rsidR="0029465C">
        <w:rPr>
          <w:lang w:val="en-BE"/>
        </w:rPr>
        <w:t>9 percent. After that, the sugar percent becomes the split criteria for fruity candy and the amount of nougat for non-fruity candy.</w:t>
      </w:r>
      <w:r w:rsidR="000D6200">
        <w:rPr>
          <w:lang w:val="en-BE"/>
        </w:rPr>
        <w:t xml:space="preserve"> </w:t>
      </w:r>
    </w:p>
    <w:p w14:paraId="65243552" w14:textId="13FAECC6" w:rsidR="000D6200" w:rsidRDefault="000D6200" w:rsidP="00E54A32">
      <w:pPr>
        <w:rPr>
          <w:lang w:val="en-BE"/>
        </w:rPr>
      </w:pPr>
      <w:r>
        <w:rPr>
          <w:lang w:val="en-BE"/>
        </w:rPr>
        <w:t>We can conclude that some of our earlier ideas from the univariate analysis and the regression analysis are confirmed here. Chocolate is the most important feature</w:t>
      </w:r>
      <w:r w:rsidR="00701C40">
        <w:rPr>
          <w:lang w:val="en-BE"/>
        </w:rPr>
        <w:t xml:space="preserve"> with chocolates being more popular </w:t>
      </w:r>
      <w:r w:rsidR="008119AF">
        <w:rPr>
          <w:lang w:val="en-BE"/>
        </w:rPr>
        <w:t>than</w:t>
      </w:r>
      <w:r w:rsidR="00701C40">
        <w:rPr>
          <w:lang w:val="en-BE"/>
        </w:rPr>
        <w:t xml:space="preserve"> non-chocolates</w:t>
      </w:r>
      <w:r w:rsidR="00557ACB">
        <w:rPr>
          <w:lang w:val="en-BE"/>
        </w:rPr>
        <w:t xml:space="preserve"> (</w:t>
      </w:r>
      <w:r w:rsidR="009A7F89">
        <w:rPr>
          <w:lang w:val="en-BE"/>
        </w:rPr>
        <w:t>60</w:t>
      </w:r>
      <w:r w:rsidR="007079DE">
        <w:rPr>
          <w:lang w:val="en-BE"/>
        </w:rPr>
        <w:t>.</w:t>
      </w:r>
      <w:r w:rsidR="009A7F89">
        <w:rPr>
          <w:lang w:val="en-BE"/>
        </w:rPr>
        <w:t>9% on average vs 42.3%)</w:t>
      </w:r>
      <w:r w:rsidR="00701C40">
        <w:rPr>
          <w:lang w:val="en-BE"/>
        </w:rPr>
        <w:t xml:space="preserve">. </w:t>
      </w:r>
      <w:r w:rsidR="00E60C48">
        <w:rPr>
          <w:lang w:val="en-BE"/>
        </w:rPr>
        <w:t xml:space="preserve">A </w:t>
      </w:r>
      <w:r w:rsidR="00701C40">
        <w:rPr>
          <w:lang w:val="en-BE"/>
        </w:rPr>
        <w:t>chocolate</w:t>
      </w:r>
      <w:r w:rsidR="00E60C48">
        <w:rPr>
          <w:lang w:val="en-BE"/>
        </w:rPr>
        <w:t>-tasting</w:t>
      </w:r>
      <w:r w:rsidR="00701C40">
        <w:rPr>
          <w:lang w:val="en-BE"/>
        </w:rPr>
        <w:t xml:space="preserve"> candy should also contain some peanuts/almonds</w:t>
      </w:r>
      <w:r w:rsidR="009A7F89">
        <w:rPr>
          <w:lang w:val="en-BE"/>
        </w:rPr>
        <w:t xml:space="preserve"> (68.5% vs </w:t>
      </w:r>
      <w:r w:rsidR="007079DE">
        <w:rPr>
          <w:lang w:val="en-BE"/>
        </w:rPr>
        <w:t>57.3%)</w:t>
      </w:r>
      <w:r w:rsidR="00E60C48">
        <w:rPr>
          <w:lang w:val="en-BE"/>
        </w:rPr>
        <w:t xml:space="preserve">. If it is not a chocolate candy, it can still score quite high </w:t>
      </w:r>
      <w:r w:rsidR="00557ACB">
        <w:rPr>
          <w:lang w:val="en-BE"/>
        </w:rPr>
        <w:t>if it is fruity</w:t>
      </w:r>
      <w:r w:rsidR="007079DE">
        <w:rPr>
          <w:lang w:val="en-BE"/>
        </w:rPr>
        <w:t xml:space="preserve"> (44% vs 35.2%)</w:t>
      </w:r>
      <w:r w:rsidR="00557ACB">
        <w:rPr>
          <w:lang w:val="en-BE"/>
        </w:rPr>
        <w:t xml:space="preserve">. </w:t>
      </w:r>
      <w:r w:rsidR="007079DE">
        <w:rPr>
          <w:lang w:val="en-BE"/>
        </w:rPr>
        <w:t xml:space="preserve">An interesting new </w:t>
      </w:r>
      <w:r w:rsidR="00D15B82">
        <w:rPr>
          <w:lang w:val="en-BE"/>
        </w:rPr>
        <w:t xml:space="preserve">insight is that in the winning path, there is also some price sensitivity and that if a candy type is both chocolaty and contains peanuts/almonds, it will score significantly </w:t>
      </w:r>
      <w:r w:rsidR="00251B00">
        <w:rPr>
          <w:lang w:val="en-BE"/>
        </w:rPr>
        <w:t>higher if it is under the 71st percentile in price.</w:t>
      </w:r>
      <w:r w:rsidR="00B03EB9">
        <w:rPr>
          <w:lang w:val="en-BE"/>
        </w:rPr>
        <w:t xml:space="preserve"> In the case it’s higher than that, people seem to turn to candies that don’t contain peanuts/almonds but contain caramel.</w:t>
      </w:r>
    </w:p>
    <w:p w14:paraId="41804D39" w14:textId="77777777" w:rsidR="00251B00" w:rsidRDefault="00251B00" w:rsidP="00E54A32">
      <w:pPr>
        <w:rPr>
          <w:lang w:val="en-BE"/>
        </w:rPr>
      </w:pPr>
    </w:p>
    <w:p w14:paraId="0E50205F" w14:textId="3CAE6E20" w:rsidR="00A10E01" w:rsidRDefault="00996F22" w:rsidP="006370D5">
      <w:pPr>
        <w:pStyle w:val="Heading2"/>
        <w:spacing w:after="240"/>
        <w:rPr>
          <w:lang w:val="en-BE"/>
        </w:rPr>
      </w:pPr>
      <w:r>
        <w:rPr>
          <w:lang w:val="en-BE"/>
        </w:rPr>
        <w:t xml:space="preserve">Univariate </w:t>
      </w:r>
      <w:r w:rsidR="00AC436A" w:rsidRPr="00AC436A">
        <w:rPr>
          <w:lang w:val="en-BE"/>
        </w:rPr>
        <w:t xml:space="preserve">after fixing chocolate and </w:t>
      </w:r>
      <w:proofErr w:type="spellStart"/>
      <w:r w:rsidR="00AC436A" w:rsidRPr="00AC436A">
        <w:rPr>
          <w:lang w:val="en-BE"/>
        </w:rPr>
        <w:t>peanutyalmondy</w:t>
      </w:r>
      <w:proofErr w:type="spellEnd"/>
    </w:p>
    <w:p w14:paraId="0B4D0BA2" w14:textId="73042094" w:rsidR="00AC436A" w:rsidRDefault="006370D5" w:rsidP="00AC436A">
      <w:pPr>
        <w:rPr>
          <w:lang w:val="en-BE"/>
        </w:rPr>
      </w:pPr>
      <w:r>
        <w:rPr>
          <w:lang w:val="en-BE"/>
        </w:rPr>
        <w:t xml:space="preserve">The main (positive) effects that we saw coming back in both our initial univariate analysis and our </w:t>
      </w:r>
      <w:r w:rsidR="00616613">
        <w:rPr>
          <w:lang w:val="en-BE"/>
        </w:rPr>
        <w:t xml:space="preserve">multivariate analysis was chocolate and </w:t>
      </w:r>
      <w:proofErr w:type="spellStart"/>
      <w:r w:rsidR="00616613">
        <w:rPr>
          <w:lang w:val="en-BE"/>
        </w:rPr>
        <w:t>peanutyalmondy</w:t>
      </w:r>
      <w:proofErr w:type="spellEnd"/>
      <w:r w:rsidR="00616613">
        <w:rPr>
          <w:lang w:val="en-BE"/>
        </w:rPr>
        <w:t>. We therefore looked at the candy types that had both these features present and did some more univariate analyses</w:t>
      </w:r>
      <w:r w:rsidR="00250CDE">
        <w:rPr>
          <w:lang w:val="en-BE"/>
        </w:rPr>
        <w:t xml:space="preserve"> to know which other features </w:t>
      </w:r>
      <w:r w:rsidR="00251822">
        <w:rPr>
          <w:lang w:val="en-BE"/>
        </w:rPr>
        <w:t>our</w:t>
      </w:r>
      <w:r w:rsidR="00250CDE">
        <w:rPr>
          <w:lang w:val="en-BE"/>
        </w:rPr>
        <w:t xml:space="preserve"> new ‘perfect’</w:t>
      </w:r>
      <w:r w:rsidR="00ED7955">
        <w:rPr>
          <w:lang w:val="en-BE"/>
        </w:rPr>
        <w:t xml:space="preserve"> ‘winning’ candy should contain.</w:t>
      </w:r>
      <w:r w:rsidR="00251822">
        <w:rPr>
          <w:lang w:val="en-BE"/>
        </w:rPr>
        <w:t xml:space="preserve"> This analysis is therefore based on a small subsample.</w:t>
      </w:r>
    </w:p>
    <w:p w14:paraId="1A3CB28B" w14:textId="7A3318E1" w:rsidR="00616613" w:rsidRDefault="007673B6" w:rsidP="00616613">
      <w:pPr>
        <w:pStyle w:val="ListParagraph"/>
        <w:numPr>
          <w:ilvl w:val="0"/>
          <w:numId w:val="14"/>
        </w:numPr>
        <w:rPr>
          <w:lang w:val="en-BE"/>
        </w:rPr>
      </w:pPr>
      <w:r w:rsidRPr="00250CDE">
        <w:rPr>
          <w:b/>
          <w:bCs/>
          <w:lang w:val="en-BE"/>
        </w:rPr>
        <w:t xml:space="preserve">Hard &amp; </w:t>
      </w:r>
      <w:proofErr w:type="spellStart"/>
      <w:r w:rsidRPr="00250CDE">
        <w:rPr>
          <w:b/>
          <w:bCs/>
          <w:lang w:val="en-BE"/>
        </w:rPr>
        <w:t>crisped</w:t>
      </w:r>
      <w:r w:rsidR="00250CDE" w:rsidRPr="00250CDE">
        <w:rPr>
          <w:b/>
          <w:bCs/>
          <w:lang w:val="en-BE"/>
        </w:rPr>
        <w:t>ricewafer</w:t>
      </w:r>
      <w:proofErr w:type="spellEnd"/>
      <w:r w:rsidR="00250CDE">
        <w:rPr>
          <w:lang w:val="en-BE"/>
        </w:rPr>
        <w:t xml:space="preserve">: both these </w:t>
      </w:r>
      <w:r w:rsidR="00ED7955">
        <w:rPr>
          <w:lang w:val="en-BE"/>
        </w:rPr>
        <w:t xml:space="preserve">variables will be fixed on 0 for the simple reason that all or nearly all of our candies in </w:t>
      </w:r>
      <w:r w:rsidR="00C47D6D">
        <w:rPr>
          <w:lang w:val="en-BE"/>
        </w:rPr>
        <w:t xml:space="preserve">our subsample </w:t>
      </w:r>
      <w:r w:rsidR="005F4A10">
        <w:rPr>
          <w:lang w:val="en-BE"/>
        </w:rPr>
        <w:t xml:space="preserve">do </w:t>
      </w:r>
      <w:r w:rsidR="00B737CC">
        <w:rPr>
          <w:lang w:val="en-BE"/>
        </w:rPr>
        <w:t xml:space="preserve">not have these features. We could try to make a unique candy here by including them </w:t>
      </w:r>
      <w:r w:rsidR="00404EAF">
        <w:rPr>
          <w:lang w:val="en-BE"/>
        </w:rPr>
        <w:t xml:space="preserve">but for the mere purpose of defining a ‘winning’ candy we will </w:t>
      </w:r>
      <w:r w:rsidR="00A06BDE">
        <w:rPr>
          <w:lang w:val="en-BE"/>
        </w:rPr>
        <w:t>go with the majority here.</w:t>
      </w:r>
    </w:p>
    <w:p w14:paraId="7ECCEF6A" w14:textId="68013223" w:rsidR="00A06BDE" w:rsidRDefault="00A06BDE" w:rsidP="00616613">
      <w:pPr>
        <w:pStyle w:val="ListParagraph"/>
        <w:numPr>
          <w:ilvl w:val="0"/>
          <w:numId w:val="14"/>
        </w:numPr>
        <w:rPr>
          <w:lang w:val="en-BE"/>
        </w:rPr>
      </w:pPr>
      <w:r>
        <w:rPr>
          <w:b/>
          <w:bCs/>
          <w:lang w:val="en-BE"/>
        </w:rPr>
        <w:t>Caramel, Nougat,</w:t>
      </w:r>
      <w:r w:rsidR="00CD0D0E">
        <w:rPr>
          <w:b/>
          <w:bCs/>
          <w:lang w:val="en-BE"/>
        </w:rPr>
        <w:t xml:space="preserve"> pluribus and </w:t>
      </w:r>
      <w:proofErr w:type="spellStart"/>
      <w:r w:rsidR="00CD0D0E">
        <w:rPr>
          <w:b/>
          <w:bCs/>
          <w:lang w:val="en-BE"/>
        </w:rPr>
        <w:t>sugarpercent</w:t>
      </w:r>
      <w:proofErr w:type="spellEnd"/>
      <w:r w:rsidR="00CD0D0E" w:rsidRPr="00CD0D0E">
        <w:rPr>
          <w:lang w:val="en-BE"/>
        </w:rPr>
        <w:t>:</w:t>
      </w:r>
      <w:r w:rsidR="00CD0D0E">
        <w:rPr>
          <w:lang w:val="en-BE"/>
        </w:rPr>
        <w:t xml:space="preserve"> For these features there is no significant difference between factor levels or significant correlation when it comes to </w:t>
      </w:r>
      <w:proofErr w:type="spellStart"/>
      <w:r w:rsidR="00CD0D0E">
        <w:rPr>
          <w:lang w:val="en-BE"/>
        </w:rPr>
        <w:t>winpercent</w:t>
      </w:r>
      <w:proofErr w:type="spellEnd"/>
      <w:r w:rsidR="00CD0D0E">
        <w:rPr>
          <w:lang w:val="en-BE"/>
        </w:rPr>
        <w:t xml:space="preserve"> in our subsample. We therefore leave the choice to the </w:t>
      </w:r>
      <w:r w:rsidR="00251822">
        <w:rPr>
          <w:lang w:val="en-BE"/>
        </w:rPr>
        <w:t>product developer.</w:t>
      </w:r>
    </w:p>
    <w:p w14:paraId="50F4E37C" w14:textId="77777777" w:rsidR="001B2067" w:rsidRPr="00616613" w:rsidRDefault="0074195D" w:rsidP="00616613">
      <w:pPr>
        <w:pStyle w:val="ListParagraph"/>
        <w:numPr>
          <w:ilvl w:val="0"/>
          <w:numId w:val="14"/>
        </w:numPr>
        <w:rPr>
          <w:lang w:val="en-BE"/>
        </w:rPr>
      </w:pPr>
      <w:r w:rsidRPr="00DC39B6">
        <w:rPr>
          <w:b/>
          <w:bCs/>
          <w:highlight w:val="yellow"/>
          <w:lang w:val="en-BE"/>
        </w:rPr>
        <w:t xml:space="preserve">Bar &amp; </w:t>
      </w:r>
      <w:proofErr w:type="spellStart"/>
      <w:r w:rsidRPr="00DC39B6">
        <w:rPr>
          <w:b/>
          <w:bCs/>
          <w:highlight w:val="yellow"/>
          <w:lang w:val="en-BE"/>
        </w:rPr>
        <w:t>pricepercent</w:t>
      </w:r>
      <w:proofErr w:type="spellEnd"/>
      <w:r w:rsidRPr="0074195D">
        <w:rPr>
          <w:lang w:val="en-BE"/>
        </w:rPr>
        <w:t>:</w:t>
      </w:r>
      <w:r>
        <w:rPr>
          <w:lang w:val="en-BE"/>
        </w:rPr>
        <w:t xml:space="preserve"> For these 2 features we do see some significant influence on </w:t>
      </w:r>
      <w:proofErr w:type="spellStart"/>
      <w:r>
        <w:rPr>
          <w:lang w:val="en-BE"/>
        </w:rPr>
        <w:t>winpercent</w:t>
      </w:r>
      <w:proofErr w:type="spellEnd"/>
      <w:r>
        <w:rPr>
          <w:lang w:val="en-BE"/>
        </w:rPr>
        <w:t xml:space="preserve">. </w:t>
      </w:r>
      <w:r w:rsidR="004E308A">
        <w:rPr>
          <w:lang w:val="en-BE"/>
        </w:rPr>
        <w:t xml:space="preserve">Bar candy within our subsample of chocolaty candy with almonds/peanuts seem to score much lower in winning percentage then non-bar candy. We will therefore </w:t>
      </w:r>
      <w:r w:rsidR="007663D5">
        <w:rPr>
          <w:lang w:val="en-BE"/>
        </w:rPr>
        <w:t xml:space="preserve">fix the factor level on 0. </w:t>
      </w:r>
      <w:r w:rsidR="00B74DDE">
        <w:rPr>
          <w:lang w:val="en-BE"/>
        </w:rPr>
        <w:t xml:space="preserve">We do see a negative price correlation of -0.66 with </w:t>
      </w:r>
      <w:proofErr w:type="spellStart"/>
      <w:r w:rsidR="00B74DDE">
        <w:rPr>
          <w:lang w:val="en-BE"/>
        </w:rPr>
        <w:t>winpercent</w:t>
      </w:r>
      <w:proofErr w:type="spellEnd"/>
      <w:r w:rsidR="00B74DDE">
        <w:rPr>
          <w:lang w:val="en-BE"/>
        </w:rPr>
        <w:t xml:space="preserve"> in our subsample. We already noticed this price sensitivity in our decision tree and it seems like the </w:t>
      </w:r>
      <w:proofErr w:type="spellStart"/>
      <w:r w:rsidR="00B74DDE">
        <w:rPr>
          <w:lang w:val="en-BE"/>
        </w:rPr>
        <w:t>cutoff</w:t>
      </w:r>
      <w:proofErr w:type="spellEnd"/>
      <w:r w:rsidR="00B74DDE">
        <w:rPr>
          <w:lang w:val="en-BE"/>
        </w:rPr>
        <w:t xml:space="preserve"> value is </w:t>
      </w:r>
      <w:r w:rsidR="00624F87">
        <w:rPr>
          <w:lang w:val="en-BE"/>
        </w:rPr>
        <w:t xml:space="preserve">71%. We will therefore make sure that the </w:t>
      </w:r>
      <w:proofErr w:type="spellStart"/>
      <w:r w:rsidR="00624F87">
        <w:rPr>
          <w:lang w:val="en-BE"/>
        </w:rPr>
        <w:t>pricepercent</w:t>
      </w:r>
      <w:proofErr w:type="spellEnd"/>
      <w:r w:rsidR="00624F87">
        <w:rPr>
          <w:lang w:val="en-BE"/>
        </w:rPr>
        <w:t xml:space="preserve"> is lower then the 71st percentile. This leads to the following ‘winning’ candy:</w:t>
      </w:r>
      <w:r w:rsidR="001B2067">
        <w:rPr>
          <w:lang w:val="en-BE"/>
        </w:rPr>
        <w:t xml:space="preserve"> </w:t>
      </w:r>
    </w:p>
    <w:tbl>
      <w:tblPr>
        <w:tblStyle w:val="TableGrid"/>
        <w:tblW w:w="9640" w:type="dxa"/>
        <w:tblInd w:w="-292" w:type="dxa"/>
        <w:tblLayout w:type="fixed"/>
        <w:tblLook w:val="04A0" w:firstRow="1" w:lastRow="0" w:firstColumn="1" w:lastColumn="0" w:noHBand="0" w:noVBand="1"/>
      </w:tblPr>
      <w:tblGrid>
        <w:gridCol w:w="993"/>
        <w:gridCol w:w="709"/>
        <w:gridCol w:w="851"/>
        <w:gridCol w:w="1417"/>
        <w:gridCol w:w="709"/>
        <w:gridCol w:w="1417"/>
        <w:gridCol w:w="567"/>
        <w:gridCol w:w="567"/>
        <w:gridCol w:w="851"/>
        <w:gridCol w:w="850"/>
        <w:gridCol w:w="709"/>
      </w:tblGrid>
      <w:tr w:rsidR="001B2067" w:rsidRPr="008D485D" w14:paraId="707DF6DD" w14:textId="77777777" w:rsidTr="00B27013">
        <w:trPr>
          <w:trHeight w:val="178"/>
        </w:trPr>
        <w:tc>
          <w:tcPr>
            <w:tcW w:w="993" w:type="dxa"/>
          </w:tcPr>
          <w:p w14:paraId="5DC7EF07" w14:textId="77777777" w:rsidR="001B2067" w:rsidRPr="008D485D" w:rsidRDefault="001B2067" w:rsidP="00B27013">
            <w:pPr>
              <w:jc w:val="center"/>
              <w:rPr>
                <w:sz w:val="16"/>
                <w:szCs w:val="16"/>
                <w:lang w:val="en-BE"/>
              </w:rPr>
            </w:pPr>
            <w:r w:rsidRPr="008D485D">
              <w:rPr>
                <w:sz w:val="16"/>
                <w:szCs w:val="16"/>
                <w:lang w:val="en-BE"/>
              </w:rPr>
              <w:lastRenderedPageBreak/>
              <w:t>Chocolate</w:t>
            </w:r>
          </w:p>
        </w:tc>
        <w:tc>
          <w:tcPr>
            <w:tcW w:w="709" w:type="dxa"/>
          </w:tcPr>
          <w:p w14:paraId="5A29B75C" w14:textId="77777777" w:rsidR="001B2067" w:rsidRPr="008D485D" w:rsidRDefault="001B2067" w:rsidP="00B27013">
            <w:pPr>
              <w:jc w:val="center"/>
              <w:rPr>
                <w:sz w:val="16"/>
                <w:szCs w:val="16"/>
                <w:lang w:val="en-BE"/>
              </w:rPr>
            </w:pPr>
            <w:r w:rsidRPr="008D485D">
              <w:rPr>
                <w:sz w:val="16"/>
                <w:szCs w:val="16"/>
                <w:lang w:val="en-BE"/>
              </w:rPr>
              <w:t>Fruity</w:t>
            </w:r>
          </w:p>
        </w:tc>
        <w:tc>
          <w:tcPr>
            <w:tcW w:w="851" w:type="dxa"/>
          </w:tcPr>
          <w:p w14:paraId="0D6C19C5" w14:textId="77777777" w:rsidR="001B2067" w:rsidRPr="008D485D" w:rsidRDefault="001B2067" w:rsidP="00B27013">
            <w:pPr>
              <w:jc w:val="center"/>
              <w:rPr>
                <w:sz w:val="16"/>
                <w:szCs w:val="16"/>
                <w:lang w:val="en-BE"/>
              </w:rPr>
            </w:pPr>
            <w:r w:rsidRPr="008D485D">
              <w:rPr>
                <w:sz w:val="16"/>
                <w:szCs w:val="16"/>
                <w:lang w:val="en-BE"/>
              </w:rPr>
              <w:t>Caramel</w:t>
            </w:r>
          </w:p>
        </w:tc>
        <w:tc>
          <w:tcPr>
            <w:tcW w:w="1417" w:type="dxa"/>
          </w:tcPr>
          <w:p w14:paraId="072549C6" w14:textId="77777777" w:rsidR="001B2067" w:rsidRPr="008D485D" w:rsidRDefault="001B2067" w:rsidP="00B27013">
            <w:pPr>
              <w:jc w:val="center"/>
              <w:rPr>
                <w:sz w:val="16"/>
                <w:szCs w:val="16"/>
                <w:lang w:val="en-BE"/>
              </w:rPr>
            </w:pPr>
            <w:proofErr w:type="spellStart"/>
            <w:r w:rsidRPr="008D485D">
              <w:rPr>
                <w:sz w:val="16"/>
                <w:szCs w:val="16"/>
                <w:lang w:val="en-BE"/>
              </w:rPr>
              <w:t>PeanutyAlmondy</w:t>
            </w:r>
            <w:proofErr w:type="spellEnd"/>
          </w:p>
        </w:tc>
        <w:tc>
          <w:tcPr>
            <w:tcW w:w="709" w:type="dxa"/>
          </w:tcPr>
          <w:p w14:paraId="3C8BF50A" w14:textId="77777777" w:rsidR="001B2067" w:rsidRPr="008D485D" w:rsidRDefault="001B2067" w:rsidP="00B27013">
            <w:pPr>
              <w:jc w:val="center"/>
              <w:rPr>
                <w:sz w:val="16"/>
                <w:szCs w:val="16"/>
                <w:lang w:val="en-BE"/>
              </w:rPr>
            </w:pPr>
            <w:r w:rsidRPr="008D485D">
              <w:rPr>
                <w:sz w:val="16"/>
                <w:szCs w:val="16"/>
                <w:lang w:val="en-BE"/>
              </w:rPr>
              <w:t>Nougat</w:t>
            </w:r>
          </w:p>
        </w:tc>
        <w:tc>
          <w:tcPr>
            <w:tcW w:w="1417" w:type="dxa"/>
          </w:tcPr>
          <w:p w14:paraId="60445EBE" w14:textId="77777777" w:rsidR="001B2067" w:rsidRPr="008D485D" w:rsidRDefault="001B2067" w:rsidP="00B27013">
            <w:pPr>
              <w:jc w:val="center"/>
              <w:rPr>
                <w:sz w:val="16"/>
                <w:szCs w:val="16"/>
                <w:lang w:val="en-BE"/>
              </w:rPr>
            </w:pPr>
            <w:proofErr w:type="spellStart"/>
            <w:r w:rsidRPr="008D485D">
              <w:rPr>
                <w:sz w:val="16"/>
                <w:szCs w:val="16"/>
                <w:lang w:val="en-BE"/>
              </w:rPr>
              <w:t>CrispedRicewafer</w:t>
            </w:r>
            <w:proofErr w:type="spellEnd"/>
          </w:p>
        </w:tc>
        <w:tc>
          <w:tcPr>
            <w:tcW w:w="567" w:type="dxa"/>
          </w:tcPr>
          <w:p w14:paraId="39F37E42" w14:textId="77777777" w:rsidR="001B2067" w:rsidRPr="008D485D" w:rsidRDefault="001B2067" w:rsidP="00B27013">
            <w:pPr>
              <w:jc w:val="center"/>
              <w:rPr>
                <w:sz w:val="16"/>
                <w:szCs w:val="16"/>
                <w:lang w:val="en-BE"/>
              </w:rPr>
            </w:pPr>
            <w:r w:rsidRPr="008D485D">
              <w:rPr>
                <w:sz w:val="16"/>
                <w:szCs w:val="16"/>
                <w:lang w:val="en-BE"/>
              </w:rPr>
              <w:t>Hard</w:t>
            </w:r>
          </w:p>
        </w:tc>
        <w:tc>
          <w:tcPr>
            <w:tcW w:w="567" w:type="dxa"/>
          </w:tcPr>
          <w:p w14:paraId="4D3F7EA5" w14:textId="77777777" w:rsidR="001B2067" w:rsidRPr="008D485D" w:rsidRDefault="001B2067" w:rsidP="00B27013">
            <w:pPr>
              <w:jc w:val="center"/>
              <w:rPr>
                <w:sz w:val="16"/>
                <w:szCs w:val="16"/>
                <w:lang w:val="en-BE"/>
              </w:rPr>
            </w:pPr>
            <w:r w:rsidRPr="008D485D">
              <w:rPr>
                <w:sz w:val="16"/>
                <w:szCs w:val="16"/>
                <w:lang w:val="en-BE"/>
              </w:rPr>
              <w:t>Bar</w:t>
            </w:r>
          </w:p>
        </w:tc>
        <w:tc>
          <w:tcPr>
            <w:tcW w:w="851" w:type="dxa"/>
          </w:tcPr>
          <w:p w14:paraId="17EA6386" w14:textId="77777777" w:rsidR="001B2067" w:rsidRPr="008D485D" w:rsidRDefault="001B2067" w:rsidP="00B27013">
            <w:pPr>
              <w:jc w:val="center"/>
              <w:rPr>
                <w:sz w:val="16"/>
                <w:szCs w:val="16"/>
                <w:lang w:val="en-BE"/>
              </w:rPr>
            </w:pPr>
            <w:r w:rsidRPr="008D485D">
              <w:rPr>
                <w:sz w:val="16"/>
                <w:szCs w:val="16"/>
                <w:lang w:val="en-BE"/>
              </w:rPr>
              <w:t>Pluribus</w:t>
            </w:r>
          </w:p>
        </w:tc>
        <w:tc>
          <w:tcPr>
            <w:tcW w:w="850" w:type="dxa"/>
          </w:tcPr>
          <w:p w14:paraId="15F8CE85" w14:textId="77777777" w:rsidR="001B2067" w:rsidRPr="008D485D" w:rsidRDefault="001B2067" w:rsidP="00B27013">
            <w:pPr>
              <w:jc w:val="center"/>
              <w:rPr>
                <w:sz w:val="16"/>
                <w:szCs w:val="16"/>
                <w:lang w:val="en-BE"/>
              </w:rPr>
            </w:pPr>
            <w:r w:rsidRPr="008D485D">
              <w:rPr>
                <w:sz w:val="16"/>
                <w:szCs w:val="16"/>
                <w:lang w:val="en-BE"/>
              </w:rPr>
              <w:t>Sugar</w:t>
            </w:r>
          </w:p>
        </w:tc>
        <w:tc>
          <w:tcPr>
            <w:tcW w:w="709" w:type="dxa"/>
          </w:tcPr>
          <w:p w14:paraId="051778B2" w14:textId="77777777" w:rsidR="001B2067" w:rsidRPr="008D485D" w:rsidRDefault="001B2067" w:rsidP="00B27013">
            <w:pPr>
              <w:jc w:val="center"/>
              <w:rPr>
                <w:sz w:val="16"/>
                <w:szCs w:val="16"/>
                <w:lang w:val="en-BE"/>
              </w:rPr>
            </w:pPr>
            <w:r w:rsidRPr="008D485D">
              <w:rPr>
                <w:sz w:val="16"/>
                <w:szCs w:val="16"/>
                <w:lang w:val="en-BE"/>
              </w:rPr>
              <w:t>Price</w:t>
            </w:r>
          </w:p>
        </w:tc>
      </w:tr>
      <w:tr w:rsidR="001B2067" w:rsidRPr="008D485D" w14:paraId="1D4ABADC" w14:textId="77777777" w:rsidTr="00B27013">
        <w:trPr>
          <w:trHeight w:val="252"/>
        </w:trPr>
        <w:tc>
          <w:tcPr>
            <w:tcW w:w="993" w:type="dxa"/>
          </w:tcPr>
          <w:p w14:paraId="2B7470F3" w14:textId="77777777" w:rsidR="001B2067" w:rsidRPr="008D485D" w:rsidRDefault="001B2067" w:rsidP="00B27013">
            <w:pPr>
              <w:jc w:val="center"/>
              <w:rPr>
                <w:sz w:val="16"/>
                <w:szCs w:val="16"/>
                <w:lang w:val="en-BE"/>
              </w:rPr>
            </w:pPr>
            <w:r w:rsidRPr="008D485D">
              <w:rPr>
                <w:sz w:val="16"/>
                <w:szCs w:val="16"/>
                <w:lang w:val="en-BE"/>
              </w:rPr>
              <w:t>1</w:t>
            </w:r>
          </w:p>
        </w:tc>
        <w:tc>
          <w:tcPr>
            <w:tcW w:w="709" w:type="dxa"/>
          </w:tcPr>
          <w:p w14:paraId="2D1DED13" w14:textId="77777777" w:rsidR="001B2067" w:rsidRPr="008D485D" w:rsidRDefault="001B2067" w:rsidP="00B27013">
            <w:pPr>
              <w:jc w:val="center"/>
              <w:rPr>
                <w:sz w:val="16"/>
                <w:szCs w:val="16"/>
                <w:lang w:val="en-BE"/>
              </w:rPr>
            </w:pPr>
            <w:r w:rsidRPr="008D485D">
              <w:rPr>
                <w:sz w:val="16"/>
                <w:szCs w:val="16"/>
                <w:lang w:val="en-BE"/>
              </w:rPr>
              <w:t>0</w:t>
            </w:r>
          </w:p>
        </w:tc>
        <w:tc>
          <w:tcPr>
            <w:tcW w:w="851" w:type="dxa"/>
          </w:tcPr>
          <w:p w14:paraId="701CC0B9" w14:textId="77777777" w:rsidR="001B2067" w:rsidRPr="008D485D" w:rsidRDefault="001B2067" w:rsidP="00B27013">
            <w:pPr>
              <w:jc w:val="center"/>
              <w:rPr>
                <w:sz w:val="16"/>
                <w:szCs w:val="16"/>
                <w:lang w:val="en-BE"/>
              </w:rPr>
            </w:pPr>
            <w:r w:rsidRPr="008D485D">
              <w:rPr>
                <w:sz w:val="16"/>
                <w:szCs w:val="16"/>
                <w:lang w:val="en-BE"/>
              </w:rPr>
              <w:t>0/1</w:t>
            </w:r>
          </w:p>
        </w:tc>
        <w:tc>
          <w:tcPr>
            <w:tcW w:w="1417" w:type="dxa"/>
          </w:tcPr>
          <w:p w14:paraId="1A1A7CB5" w14:textId="77777777" w:rsidR="001B2067" w:rsidRPr="008D485D" w:rsidRDefault="001B2067" w:rsidP="00B27013">
            <w:pPr>
              <w:jc w:val="center"/>
              <w:rPr>
                <w:sz w:val="16"/>
                <w:szCs w:val="16"/>
                <w:lang w:val="en-BE"/>
              </w:rPr>
            </w:pPr>
            <w:r w:rsidRPr="008D485D">
              <w:rPr>
                <w:sz w:val="16"/>
                <w:szCs w:val="16"/>
                <w:lang w:val="en-BE"/>
              </w:rPr>
              <w:t>1</w:t>
            </w:r>
          </w:p>
        </w:tc>
        <w:tc>
          <w:tcPr>
            <w:tcW w:w="709" w:type="dxa"/>
          </w:tcPr>
          <w:p w14:paraId="052EFD34" w14:textId="77777777" w:rsidR="001B2067" w:rsidRPr="008D485D" w:rsidRDefault="001B2067" w:rsidP="00B27013">
            <w:pPr>
              <w:jc w:val="center"/>
              <w:rPr>
                <w:sz w:val="16"/>
                <w:szCs w:val="16"/>
                <w:lang w:val="en-BE"/>
              </w:rPr>
            </w:pPr>
            <w:r w:rsidRPr="008D485D">
              <w:rPr>
                <w:sz w:val="16"/>
                <w:szCs w:val="16"/>
                <w:lang w:val="en-BE"/>
              </w:rPr>
              <w:t>0/1</w:t>
            </w:r>
          </w:p>
        </w:tc>
        <w:tc>
          <w:tcPr>
            <w:tcW w:w="1417" w:type="dxa"/>
          </w:tcPr>
          <w:p w14:paraId="76B4785F" w14:textId="77777777" w:rsidR="001B2067" w:rsidRPr="008D485D" w:rsidRDefault="001B2067" w:rsidP="00B27013">
            <w:pPr>
              <w:jc w:val="center"/>
              <w:rPr>
                <w:sz w:val="16"/>
                <w:szCs w:val="16"/>
                <w:lang w:val="en-BE"/>
              </w:rPr>
            </w:pPr>
            <w:r w:rsidRPr="008D485D">
              <w:rPr>
                <w:sz w:val="16"/>
                <w:szCs w:val="16"/>
                <w:lang w:val="en-BE"/>
              </w:rPr>
              <w:t>0</w:t>
            </w:r>
          </w:p>
        </w:tc>
        <w:tc>
          <w:tcPr>
            <w:tcW w:w="567" w:type="dxa"/>
          </w:tcPr>
          <w:p w14:paraId="047AD578" w14:textId="77777777" w:rsidR="001B2067" w:rsidRPr="008D485D" w:rsidRDefault="001B2067" w:rsidP="00B27013">
            <w:pPr>
              <w:jc w:val="center"/>
              <w:rPr>
                <w:sz w:val="16"/>
                <w:szCs w:val="16"/>
                <w:lang w:val="en-BE"/>
              </w:rPr>
            </w:pPr>
            <w:r w:rsidRPr="008D485D">
              <w:rPr>
                <w:sz w:val="16"/>
                <w:szCs w:val="16"/>
                <w:lang w:val="en-BE"/>
              </w:rPr>
              <w:t>0</w:t>
            </w:r>
          </w:p>
        </w:tc>
        <w:tc>
          <w:tcPr>
            <w:tcW w:w="567" w:type="dxa"/>
          </w:tcPr>
          <w:p w14:paraId="775C00EE" w14:textId="77777777" w:rsidR="001B2067" w:rsidRPr="008D485D" w:rsidRDefault="001B2067" w:rsidP="00B27013">
            <w:pPr>
              <w:jc w:val="center"/>
              <w:rPr>
                <w:sz w:val="16"/>
                <w:szCs w:val="16"/>
                <w:lang w:val="en-BE"/>
              </w:rPr>
            </w:pPr>
            <w:r w:rsidRPr="008D485D">
              <w:rPr>
                <w:sz w:val="16"/>
                <w:szCs w:val="16"/>
                <w:lang w:val="en-BE"/>
              </w:rPr>
              <w:t>0</w:t>
            </w:r>
          </w:p>
        </w:tc>
        <w:tc>
          <w:tcPr>
            <w:tcW w:w="851" w:type="dxa"/>
          </w:tcPr>
          <w:p w14:paraId="1F9CAE56" w14:textId="77777777" w:rsidR="001B2067" w:rsidRPr="008D485D" w:rsidRDefault="001B2067" w:rsidP="00B27013">
            <w:pPr>
              <w:jc w:val="center"/>
              <w:rPr>
                <w:sz w:val="16"/>
                <w:szCs w:val="16"/>
                <w:lang w:val="en-BE"/>
              </w:rPr>
            </w:pPr>
            <w:r w:rsidRPr="008D485D">
              <w:rPr>
                <w:sz w:val="16"/>
                <w:szCs w:val="16"/>
                <w:lang w:val="en-BE"/>
              </w:rPr>
              <w:t>0/1</w:t>
            </w:r>
          </w:p>
        </w:tc>
        <w:tc>
          <w:tcPr>
            <w:tcW w:w="850" w:type="dxa"/>
          </w:tcPr>
          <w:p w14:paraId="58D8E717" w14:textId="77777777" w:rsidR="001B2067" w:rsidRPr="008D485D" w:rsidRDefault="001B2067" w:rsidP="00B27013">
            <w:pPr>
              <w:jc w:val="center"/>
              <w:rPr>
                <w:sz w:val="16"/>
                <w:szCs w:val="16"/>
                <w:lang w:val="en-BE"/>
              </w:rPr>
            </w:pPr>
            <w:r w:rsidRPr="008D485D">
              <w:rPr>
                <w:sz w:val="16"/>
                <w:szCs w:val="16"/>
                <w:lang w:val="en-BE"/>
              </w:rPr>
              <w:t>0%-100%</w:t>
            </w:r>
          </w:p>
        </w:tc>
        <w:tc>
          <w:tcPr>
            <w:tcW w:w="709" w:type="dxa"/>
          </w:tcPr>
          <w:p w14:paraId="142652FF" w14:textId="77777777" w:rsidR="001B2067" w:rsidRPr="008D485D" w:rsidRDefault="001B2067" w:rsidP="00B27013">
            <w:pPr>
              <w:jc w:val="center"/>
              <w:rPr>
                <w:sz w:val="16"/>
                <w:szCs w:val="16"/>
                <w:lang w:val="en-BE"/>
              </w:rPr>
            </w:pPr>
            <w:r w:rsidRPr="008D485D">
              <w:rPr>
                <w:sz w:val="16"/>
                <w:szCs w:val="16"/>
                <w:lang w:val="en-BE"/>
              </w:rPr>
              <w:t>&lt;71%</w:t>
            </w:r>
          </w:p>
        </w:tc>
      </w:tr>
    </w:tbl>
    <w:p w14:paraId="7D498346" w14:textId="7818229D" w:rsidR="00251822" w:rsidRDefault="00251822" w:rsidP="001B2067">
      <w:pPr>
        <w:rPr>
          <w:lang w:val="en-BE"/>
        </w:rPr>
      </w:pPr>
    </w:p>
    <w:p w14:paraId="79EFCA58" w14:textId="29B94F7A" w:rsidR="00170BF8" w:rsidRPr="001B2067" w:rsidRDefault="001B2067" w:rsidP="008642E4">
      <w:pPr>
        <w:rPr>
          <w:lang w:val="en-BE"/>
        </w:rPr>
      </w:pPr>
      <w:r>
        <w:rPr>
          <w:lang w:val="en-BE"/>
        </w:rPr>
        <w:t>We can expect an average winning percentage of 75.6%.</w:t>
      </w:r>
    </w:p>
    <w:p w14:paraId="5CE5F295" w14:textId="77777777" w:rsidR="008642E4" w:rsidRPr="008642E4" w:rsidRDefault="008642E4" w:rsidP="008642E4">
      <w:pPr>
        <w:rPr>
          <w:lang w:val="en-BE"/>
        </w:rPr>
      </w:pPr>
    </w:p>
    <w:p w14:paraId="40F03952" w14:textId="77777777" w:rsidR="000B1AEA" w:rsidRDefault="000B1AEA" w:rsidP="000B1AEA">
      <w:pPr>
        <w:rPr>
          <w:lang w:val="en-BE"/>
        </w:rPr>
      </w:pPr>
    </w:p>
    <w:p w14:paraId="3CCFEA19" w14:textId="77777777" w:rsidR="003A063A" w:rsidRDefault="003A063A" w:rsidP="000B1AEA">
      <w:pPr>
        <w:rPr>
          <w:lang w:val="en-BE"/>
        </w:rPr>
      </w:pPr>
    </w:p>
    <w:p w14:paraId="42436E60" w14:textId="77777777" w:rsidR="003A063A" w:rsidRDefault="003A063A" w:rsidP="000B1AEA">
      <w:pPr>
        <w:rPr>
          <w:lang w:val="en-BE"/>
        </w:rPr>
      </w:pPr>
    </w:p>
    <w:p w14:paraId="60D45FE0" w14:textId="77777777" w:rsidR="003A063A" w:rsidRDefault="003A063A" w:rsidP="000B1AEA">
      <w:pPr>
        <w:rPr>
          <w:lang w:val="en-BE"/>
        </w:rPr>
      </w:pPr>
    </w:p>
    <w:p w14:paraId="115C3E28" w14:textId="77777777" w:rsidR="003A063A" w:rsidRDefault="003A063A" w:rsidP="000B1AEA">
      <w:pPr>
        <w:rPr>
          <w:lang w:val="en-BE"/>
        </w:rPr>
      </w:pPr>
    </w:p>
    <w:p w14:paraId="33120670" w14:textId="77777777" w:rsidR="003A063A" w:rsidRDefault="003A063A" w:rsidP="000B1AEA">
      <w:pPr>
        <w:rPr>
          <w:lang w:val="en-BE"/>
        </w:rPr>
      </w:pPr>
    </w:p>
    <w:p w14:paraId="388C0A7F" w14:textId="77777777" w:rsidR="003A063A" w:rsidRDefault="003A063A" w:rsidP="000B1AEA">
      <w:pPr>
        <w:rPr>
          <w:lang w:val="en-BE"/>
        </w:rPr>
      </w:pPr>
    </w:p>
    <w:p w14:paraId="7099DE74" w14:textId="77777777" w:rsidR="003A063A" w:rsidRDefault="003A063A" w:rsidP="000B1AEA">
      <w:pPr>
        <w:rPr>
          <w:lang w:val="en-BE"/>
        </w:rPr>
      </w:pPr>
    </w:p>
    <w:p w14:paraId="1C2860ED" w14:textId="77777777" w:rsidR="003A063A" w:rsidRDefault="003A063A" w:rsidP="000B1AEA">
      <w:pPr>
        <w:rPr>
          <w:lang w:val="en-BE"/>
        </w:rPr>
      </w:pPr>
    </w:p>
    <w:p w14:paraId="2D9DDD00" w14:textId="77777777" w:rsidR="003A063A" w:rsidRDefault="003A063A" w:rsidP="000B1AEA">
      <w:pPr>
        <w:rPr>
          <w:lang w:val="en-BE"/>
        </w:rPr>
      </w:pPr>
    </w:p>
    <w:p w14:paraId="13B6EB7C" w14:textId="77777777" w:rsidR="003A063A" w:rsidRDefault="003A063A" w:rsidP="000B1AEA">
      <w:pPr>
        <w:rPr>
          <w:lang w:val="en-BE"/>
        </w:rPr>
      </w:pPr>
    </w:p>
    <w:p w14:paraId="751AB38C" w14:textId="77777777" w:rsidR="003A063A" w:rsidRDefault="003A063A" w:rsidP="000B1AEA">
      <w:pPr>
        <w:rPr>
          <w:lang w:val="en-BE"/>
        </w:rPr>
      </w:pPr>
    </w:p>
    <w:p w14:paraId="35B8BDB8" w14:textId="77777777" w:rsidR="003A063A" w:rsidRDefault="003A063A" w:rsidP="000B1AEA">
      <w:pPr>
        <w:rPr>
          <w:lang w:val="en-BE"/>
        </w:rPr>
      </w:pPr>
    </w:p>
    <w:p w14:paraId="093DBCBF" w14:textId="77777777" w:rsidR="003A063A" w:rsidRDefault="003A063A" w:rsidP="000B1AEA">
      <w:pPr>
        <w:rPr>
          <w:lang w:val="en-BE"/>
        </w:rPr>
      </w:pPr>
    </w:p>
    <w:p w14:paraId="3630E3FB" w14:textId="77777777" w:rsidR="003A063A" w:rsidRDefault="003A063A" w:rsidP="000B1AEA">
      <w:pPr>
        <w:rPr>
          <w:lang w:val="en-BE"/>
        </w:rPr>
      </w:pPr>
    </w:p>
    <w:p w14:paraId="7B598A19" w14:textId="77777777" w:rsidR="003A063A" w:rsidRDefault="003A063A" w:rsidP="000B1AEA">
      <w:pPr>
        <w:rPr>
          <w:lang w:val="en-BE"/>
        </w:rPr>
      </w:pPr>
    </w:p>
    <w:p w14:paraId="55FBA7BF" w14:textId="77777777" w:rsidR="003A063A" w:rsidRDefault="003A063A" w:rsidP="000B1AEA">
      <w:pPr>
        <w:rPr>
          <w:lang w:val="en-BE"/>
        </w:rPr>
      </w:pPr>
    </w:p>
    <w:p w14:paraId="08E920A2" w14:textId="77777777" w:rsidR="003A063A" w:rsidRDefault="003A063A" w:rsidP="000B1AEA">
      <w:pPr>
        <w:rPr>
          <w:lang w:val="en-BE"/>
        </w:rPr>
      </w:pPr>
    </w:p>
    <w:p w14:paraId="6E1DD367" w14:textId="77777777" w:rsidR="003A063A" w:rsidRDefault="003A063A" w:rsidP="000B1AEA">
      <w:pPr>
        <w:rPr>
          <w:lang w:val="en-BE"/>
        </w:rPr>
      </w:pPr>
    </w:p>
    <w:p w14:paraId="13C8A7A6" w14:textId="77777777" w:rsidR="003A063A" w:rsidRDefault="003A063A" w:rsidP="000B1AEA">
      <w:pPr>
        <w:rPr>
          <w:lang w:val="en-BE"/>
        </w:rPr>
      </w:pPr>
    </w:p>
    <w:p w14:paraId="53F7481B" w14:textId="77777777" w:rsidR="003A063A" w:rsidRDefault="003A063A" w:rsidP="000B1AEA">
      <w:pPr>
        <w:rPr>
          <w:lang w:val="en-BE"/>
        </w:rPr>
      </w:pPr>
    </w:p>
    <w:p w14:paraId="2AEC2491" w14:textId="77777777" w:rsidR="003A063A" w:rsidRDefault="003A063A" w:rsidP="000B1AEA">
      <w:pPr>
        <w:rPr>
          <w:lang w:val="en-BE"/>
        </w:rPr>
      </w:pPr>
    </w:p>
    <w:p w14:paraId="7F203C0F" w14:textId="77777777" w:rsidR="003A063A" w:rsidRDefault="003A063A" w:rsidP="000B1AEA">
      <w:pPr>
        <w:rPr>
          <w:lang w:val="en-BE"/>
        </w:rPr>
      </w:pPr>
    </w:p>
    <w:p w14:paraId="15C41EE6" w14:textId="77777777" w:rsidR="003A063A" w:rsidRDefault="003A063A" w:rsidP="000B1AEA">
      <w:pPr>
        <w:rPr>
          <w:lang w:val="en-BE"/>
        </w:rPr>
      </w:pPr>
    </w:p>
    <w:p w14:paraId="42A5242F" w14:textId="77777777" w:rsidR="003A063A" w:rsidRDefault="003A063A" w:rsidP="000B1AEA">
      <w:pPr>
        <w:rPr>
          <w:lang w:val="en-BE"/>
        </w:rPr>
      </w:pPr>
    </w:p>
    <w:p w14:paraId="021FC7EE" w14:textId="77777777" w:rsidR="003A063A" w:rsidRDefault="003A063A" w:rsidP="000B1AEA">
      <w:pPr>
        <w:rPr>
          <w:lang w:val="en-BE"/>
        </w:rPr>
      </w:pPr>
    </w:p>
    <w:p w14:paraId="45CD5593" w14:textId="77777777" w:rsidR="003A063A" w:rsidRDefault="003A063A" w:rsidP="000B1AEA">
      <w:pPr>
        <w:rPr>
          <w:lang w:val="en-BE"/>
        </w:rPr>
      </w:pPr>
    </w:p>
    <w:p w14:paraId="74AD9B5E" w14:textId="77777777" w:rsidR="003A063A" w:rsidRDefault="003A063A" w:rsidP="000B1AEA">
      <w:pPr>
        <w:rPr>
          <w:lang w:val="en-BE"/>
        </w:rPr>
      </w:pPr>
    </w:p>
    <w:p w14:paraId="61DCAE84" w14:textId="77777777" w:rsidR="003A063A" w:rsidRDefault="003A063A" w:rsidP="000B1AEA">
      <w:pPr>
        <w:rPr>
          <w:lang w:val="en-BE"/>
        </w:rPr>
      </w:pPr>
    </w:p>
    <w:p w14:paraId="6435E671" w14:textId="77777777" w:rsidR="003A063A" w:rsidRDefault="003A063A" w:rsidP="000B1AEA">
      <w:pPr>
        <w:rPr>
          <w:lang w:val="en-BE"/>
        </w:rPr>
      </w:pPr>
    </w:p>
    <w:p w14:paraId="742396BF" w14:textId="77777777" w:rsidR="003A063A" w:rsidRDefault="003A063A" w:rsidP="000B1AEA">
      <w:pPr>
        <w:rPr>
          <w:lang w:val="en-BE"/>
        </w:rPr>
      </w:pPr>
    </w:p>
    <w:p w14:paraId="05D03B04" w14:textId="77777777" w:rsidR="003A063A" w:rsidRDefault="003A063A" w:rsidP="000B1AEA">
      <w:pPr>
        <w:rPr>
          <w:lang w:val="en-BE"/>
        </w:rPr>
      </w:pPr>
    </w:p>
    <w:p w14:paraId="38DED0B2" w14:textId="77777777" w:rsidR="003A063A" w:rsidRDefault="003A063A" w:rsidP="000B1AEA">
      <w:pPr>
        <w:rPr>
          <w:lang w:val="en-BE"/>
        </w:rPr>
      </w:pPr>
    </w:p>
    <w:p w14:paraId="2A9F5E88" w14:textId="77777777" w:rsidR="003A063A" w:rsidRDefault="003A063A" w:rsidP="000B1AEA">
      <w:pPr>
        <w:rPr>
          <w:lang w:val="en-BE"/>
        </w:rPr>
      </w:pPr>
    </w:p>
    <w:p w14:paraId="24077B5E" w14:textId="77777777" w:rsidR="003A063A" w:rsidRDefault="003A063A" w:rsidP="000B1AEA">
      <w:pPr>
        <w:rPr>
          <w:lang w:val="en-BE"/>
        </w:rPr>
      </w:pPr>
    </w:p>
    <w:p w14:paraId="02DFFE3D" w14:textId="77777777" w:rsidR="003A063A" w:rsidRDefault="003A063A" w:rsidP="000B1AEA">
      <w:pPr>
        <w:rPr>
          <w:lang w:val="en-BE"/>
        </w:rPr>
      </w:pPr>
    </w:p>
    <w:p w14:paraId="54820F72" w14:textId="77777777" w:rsidR="003A063A" w:rsidRDefault="003A063A" w:rsidP="000B1AEA">
      <w:pPr>
        <w:rPr>
          <w:lang w:val="en-BE"/>
        </w:rPr>
      </w:pPr>
    </w:p>
    <w:p w14:paraId="7844D667" w14:textId="77777777" w:rsidR="003A063A" w:rsidRDefault="003A063A" w:rsidP="000B1AEA">
      <w:pPr>
        <w:rPr>
          <w:lang w:val="en-BE"/>
        </w:rPr>
      </w:pPr>
    </w:p>
    <w:p w14:paraId="12FDAC8D" w14:textId="77777777" w:rsidR="003A063A" w:rsidRDefault="003A063A" w:rsidP="000B1AEA">
      <w:pPr>
        <w:rPr>
          <w:lang w:val="en-BE"/>
        </w:rPr>
      </w:pPr>
    </w:p>
    <w:p w14:paraId="0370396A" w14:textId="7684BCD9" w:rsidR="003A063A" w:rsidRDefault="004405BB" w:rsidP="004405BB">
      <w:pPr>
        <w:pStyle w:val="Heading1"/>
        <w:rPr>
          <w:lang w:val="en-BE"/>
        </w:rPr>
      </w:pPr>
      <w:r>
        <w:rPr>
          <w:lang w:val="en-BE"/>
        </w:rPr>
        <w:lastRenderedPageBreak/>
        <w:t>Appendix</w:t>
      </w:r>
    </w:p>
    <w:p w14:paraId="094886D6" w14:textId="02545820" w:rsidR="004405BB" w:rsidRDefault="004405BB" w:rsidP="004405BB">
      <w:pPr>
        <w:pStyle w:val="Heading2"/>
        <w:numPr>
          <w:ilvl w:val="0"/>
          <w:numId w:val="13"/>
        </w:numPr>
        <w:rPr>
          <w:lang w:val="en-BE"/>
        </w:rPr>
      </w:pPr>
      <w:bookmarkStart w:id="0" w:name="_Regression_result_table"/>
      <w:bookmarkEnd w:id="0"/>
      <w:r>
        <w:rPr>
          <w:lang w:val="en-BE"/>
        </w:rPr>
        <w:t>Regression result table</w:t>
      </w:r>
    </w:p>
    <w:p w14:paraId="480CEDED" w14:textId="0712918E" w:rsidR="004405BB" w:rsidRDefault="004405BB" w:rsidP="004405BB">
      <w:pPr>
        <w:rPr>
          <w:lang w:val="en-BE"/>
        </w:rPr>
      </w:pPr>
      <w:r w:rsidRPr="004405BB">
        <w:rPr>
          <w:noProof/>
          <w:lang w:val="en-BE"/>
        </w:rPr>
        <w:drawing>
          <wp:inline distT="0" distB="0" distL="0" distR="0" wp14:anchorId="6E66A61C" wp14:editId="72FF82D8">
            <wp:extent cx="4486901" cy="5249008"/>
            <wp:effectExtent l="0" t="0" r="9525"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486901" cy="5249008"/>
                    </a:xfrm>
                    <a:prstGeom prst="rect">
                      <a:avLst/>
                    </a:prstGeom>
                  </pic:spPr>
                </pic:pic>
              </a:graphicData>
            </a:graphic>
          </wp:inline>
        </w:drawing>
      </w:r>
    </w:p>
    <w:p w14:paraId="012E5E3D" w14:textId="55870A5B" w:rsidR="00DF192F" w:rsidRDefault="00DF192F" w:rsidP="00DF192F">
      <w:pPr>
        <w:pStyle w:val="Heading2"/>
        <w:numPr>
          <w:ilvl w:val="0"/>
          <w:numId w:val="13"/>
        </w:numPr>
        <w:rPr>
          <w:lang w:val="en-BE"/>
        </w:rPr>
      </w:pPr>
      <w:bookmarkStart w:id="1" w:name="_Decision_tree"/>
      <w:bookmarkEnd w:id="1"/>
      <w:r>
        <w:rPr>
          <w:noProof/>
          <w:lang w:val="en-BE"/>
        </w:rPr>
        <w:lastRenderedPageBreak/>
        <w:drawing>
          <wp:anchor distT="0" distB="0" distL="114300" distR="114300" simplePos="0" relativeHeight="251658240" behindDoc="0" locked="0" layoutInCell="1" allowOverlap="1" wp14:anchorId="6EBCBF53" wp14:editId="4DA96A90">
            <wp:simplePos x="0" y="0"/>
            <wp:positionH relativeFrom="column">
              <wp:posOffset>-471805</wp:posOffset>
            </wp:positionH>
            <wp:positionV relativeFrom="paragraph">
              <wp:posOffset>328930</wp:posOffset>
            </wp:positionV>
            <wp:extent cx="6657975" cy="519493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7975" cy="5194935"/>
                    </a:xfrm>
                    <a:prstGeom prst="rect">
                      <a:avLst/>
                    </a:prstGeom>
                    <a:noFill/>
                  </pic:spPr>
                </pic:pic>
              </a:graphicData>
            </a:graphic>
            <wp14:sizeRelH relativeFrom="margin">
              <wp14:pctWidth>0</wp14:pctWidth>
            </wp14:sizeRelH>
            <wp14:sizeRelV relativeFrom="margin">
              <wp14:pctHeight>0</wp14:pctHeight>
            </wp14:sizeRelV>
          </wp:anchor>
        </w:drawing>
      </w:r>
      <w:r>
        <w:rPr>
          <w:lang w:val="en-BE"/>
        </w:rPr>
        <w:t>Decision tree</w:t>
      </w:r>
    </w:p>
    <w:p w14:paraId="6F98402A" w14:textId="1C7976D9" w:rsidR="00DF192F" w:rsidRPr="00DF192F" w:rsidRDefault="00AB7B9F" w:rsidP="00DF192F">
      <w:pPr>
        <w:rPr>
          <w:lang w:val="en-BE"/>
        </w:rPr>
      </w:pPr>
      <w:r w:rsidRPr="00AB7B9F">
        <w:rPr>
          <w:noProof/>
          <w:lang w:val="en-BE"/>
        </w:rPr>
        <w:drawing>
          <wp:inline distT="0" distB="0" distL="0" distR="0" wp14:anchorId="7AD12A63" wp14:editId="455403B6">
            <wp:extent cx="4324350" cy="24955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4324350" cy="2495550"/>
                    </a:xfrm>
                    <a:prstGeom prst="rect">
                      <a:avLst/>
                    </a:prstGeom>
                  </pic:spPr>
                </pic:pic>
              </a:graphicData>
            </a:graphic>
          </wp:inline>
        </w:drawing>
      </w:r>
    </w:p>
    <w:sectPr w:rsidR="00DF192F" w:rsidRPr="00DF19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938E" w14:textId="77777777" w:rsidR="00E56438" w:rsidRDefault="00E56438" w:rsidP="00083886">
      <w:r>
        <w:separator/>
      </w:r>
    </w:p>
  </w:endnote>
  <w:endnote w:type="continuationSeparator" w:id="0">
    <w:p w14:paraId="63516B00" w14:textId="77777777" w:rsidR="00E56438" w:rsidRDefault="00E56438" w:rsidP="0008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8E27D" w14:textId="77777777" w:rsidR="00E56438" w:rsidRDefault="00E56438" w:rsidP="00083886">
      <w:r>
        <w:separator/>
      </w:r>
    </w:p>
  </w:footnote>
  <w:footnote w:type="continuationSeparator" w:id="0">
    <w:p w14:paraId="291E7313" w14:textId="77777777" w:rsidR="00E56438" w:rsidRDefault="00E56438" w:rsidP="00083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D9B"/>
    <w:multiLevelType w:val="hybridMultilevel"/>
    <w:tmpl w:val="DDC46A3C"/>
    <w:lvl w:ilvl="0" w:tplc="F7D429D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6360DC"/>
    <w:multiLevelType w:val="hybridMultilevel"/>
    <w:tmpl w:val="379E29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EB2B1E"/>
    <w:multiLevelType w:val="hybridMultilevel"/>
    <w:tmpl w:val="A9B066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645AD7"/>
    <w:multiLevelType w:val="hybridMultilevel"/>
    <w:tmpl w:val="504E2C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86576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4C7E6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527FD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993AD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F2170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6878B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5403F0"/>
    <w:multiLevelType w:val="hybridMultilevel"/>
    <w:tmpl w:val="068C953C"/>
    <w:lvl w:ilvl="0" w:tplc="FA54F3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1F505CD"/>
    <w:multiLevelType w:val="hybridMultilevel"/>
    <w:tmpl w:val="8BB05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4286E86"/>
    <w:multiLevelType w:val="hybridMultilevel"/>
    <w:tmpl w:val="A6DA7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E277E29"/>
    <w:multiLevelType w:val="hybridMultilevel"/>
    <w:tmpl w:val="3B72FEFE"/>
    <w:lvl w:ilvl="0" w:tplc="6660F0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1199848">
    <w:abstractNumId w:val="2"/>
  </w:num>
  <w:num w:numId="2" w16cid:durableId="454982317">
    <w:abstractNumId w:val="1"/>
  </w:num>
  <w:num w:numId="3" w16cid:durableId="68625604">
    <w:abstractNumId w:val="6"/>
  </w:num>
  <w:num w:numId="4" w16cid:durableId="485513383">
    <w:abstractNumId w:val="8"/>
  </w:num>
  <w:num w:numId="5" w16cid:durableId="386343698">
    <w:abstractNumId w:val="5"/>
  </w:num>
  <w:num w:numId="6" w16cid:durableId="1354576347">
    <w:abstractNumId w:val="7"/>
  </w:num>
  <w:num w:numId="7" w16cid:durableId="1543177772">
    <w:abstractNumId w:val="9"/>
  </w:num>
  <w:num w:numId="8" w16cid:durableId="1052540763">
    <w:abstractNumId w:val="4"/>
  </w:num>
  <w:num w:numId="9" w16cid:durableId="1859661671">
    <w:abstractNumId w:val="13"/>
  </w:num>
  <w:num w:numId="10" w16cid:durableId="152918536">
    <w:abstractNumId w:val="3"/>
  </w:num>
  <w:num w:numId="11" w16cid:durableId="249051642">
    <w:abstractNumId w:val="0"/>
  </w:num>
  <w:num w:numId="12" w16cid:durableId="762149852">
    <w:abstractNumId w:val="11"/>
  </w:num>
  <w:num w:numId="13" w16cid:durableId="1161195637">
    <w:abstractNumId w:val="10"/>
  </w:num>
  <w:num w:numId="14" w16cid:durableId="8519937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E8"/>
    <w:rsid w:val="00010AC7"/>
    <w:rsid w:val="0001264E"/>
    <w:rsid w:val="000236FE"/>
    <w:rsid w:val="00025595"/>
    <w:rsid w:val="00026B46"/>
    <w:rsid w:val="00027CA9"/>
    <w:rsid w:val="0003319D"/>
    <w:rsid w:val="00034C32"/>
    <w:rsid w:val="00037F43"/>
    <w:rsid w:val="00041D97"/>
    <w:rsid w:val="0004306D"/>
    <w:rsid w:val="00043C1C"/>
    <w:rsid w:val="000502AC"/>
    <w:rsid w:val="00051CFB"/>
    <w:rsid w:val="00067F20"/>
    <w:rsid w:val="0007496E"/>
    <w:rsid w:val="00076F05"/>
    <w:rsid w:val="00083886"/>
    <w:rsid w:val="00086959"/>
    <w:rsid w:val="00087588"/>
    <w:rsid w:val="000A456B"/>
    <w:rsid w:val="000A4F21"/>
    <w:rsid w:val="000B1AEA"/>
    <w:rsid w:val="000B2D90"/>
    <w:rsid w:val="000C76F3"/>
    <w:rsid w:val="000C7853"/>
    <w:rsid w:val="000D2440"/>
    <w:rsid w:val="000D6200"/>
    <w:rsid w:val="000E08BB"/>
    <w:rsid w:val="000E380C"/>
    <w:rsid w:val="000E3DE2"/>
    <w:rsid w:val="000E60EF"/>
    <w:rsid w:val="000E696F"/>
    <w:rsid w:val="000F5B44"/>
    <w:rsid w:val="00100160"/>
    <w:rsid w:val="00102617"/>
    <w:rsid w:val="001107A3"/>
    <w:rsid w:val="00122498"/>
    <w:rsid w:val="001304BB"/>
    <w:rsid w:val="001370E4"/>
    <w:rsid w:val="00140798"/>
    <w:rsid w:val="00141B4C"/>
    <w:rsid w:val="001434B7"/>
    <w:rsid w:val="00143675"/>
    <w:rsid w:val="0014532B"/>
    <w:rsid w:val="00150822"/>
    <w:rsid w:val="00152671"/>
    <w:rsid w:val="00153CD9"/>
    <w:rsid w:val="00162D4E"/>
    <w:rsid w:val="00170BF8"/>
    <w:rsid w:val="00173953"/>
    <w:rsid w:val="0017721E"/>
    <w:rsid w:val="00177227"/>
    <w:rsid w:val="00180D04"/>
    <w:rsid w:val="00181E94"/>
    <w:rsid w:val="00190FDB"/>
    <w:rsid w:val="00195D15"/>
    <w:rsid w:val="001A3DD8"/>
    <w:rsid w:val="001B2067"/>
    <w:rsid w:val="001C2BEC"/>
    <w:rsid w:val="001D02C0"/>
    <w:rsid w:val="001E1FD1"/>
    <w:rsid w:val="001E26AD"/>
    <w:rsid w:val="001E47F9"/>
    <w:rsid w:val="001E7CD5"/>
    <w:rsid w:val="001F1ABF"/>
    <w:rsid w:val="001F59BB"/>
    <w:rsid w:val="001F73F1"/>
    <w:rsid w:val="00227129"/>
    <w:rsid w:val="00231DC8"/>
    <w:rsid w:val="00250CDE"/>
    <w:rsid w:val="00251822"/>
    <w:rsid w:val="00251B00"/>
    <w:rsid w:val="002555C2"/>
    <w:rsid w:val="002659E3"/>
    <w:rsid w:val="00270FB9"/>
    <w:rsid w:val="00281120"/>
    <w:rsid w:val="0029465C"/>
    <w:rsid w:val="00294B5E"/>
    <w:rsid w:val="002B0DE9"/>
    <w:rsid w:val="002D14A0"/>
    <w:rsid w:val="002E2668"/>
    <w:rsid w:val="002F4D2F"/>
    <w:rsid w:val="00303F47"/>
    <w:rsid w:val="00304D0D"/>
    <w:rsid w:val="003057F3"/>
    <w:rsid w:val="0031654F"/>
    <w:rsid w:val="0032379B"/>
    <w:rsid w:val="003264DD"/>
    <w:rsid w:val="0033065C"/>
    <w:rsid w:val="00335BDA"/>
    <w:rsid w:val="00350AF2"/>
    <w:rsid w:val="00352DF9"/>
    <w:rsid w:val="00365A4C"/>
    <w:rsid w:val="0037144E"/>
    <w:rsid w:val="003801F5"/>
    <w:rsid w:val="00393D6C"/>
    <w:rsid w:val="0039437E"/>
    <w:rsid w:val="003A063A"/>
    <w:rsid w:val="003A2DE4"/>
    <w:rsid w:val="003A4773"/>
    <w:rsid w:val="003A498B"/>
    <w:rsid w:val="003B14F6"/>
    <w:rsid w:val="003B1A9B"/>
    <w:rsid w:val="003B63AC"/>
    <w:rsid w:val="003C2360"/>
    <w:rsid w:val="003D0CD9"/>
    <w:rsid w:val="003D4FAC"/>
    <w:rsid w:val="003E2C59"/>
    <w:rsid w:val="003E7E12"/>
    <w:rsid w:val="003F74DB"/>
    <w:rsid w:val="00404EAF"/>
    <w:rsid w:val="004058C6"/>
    <w:rsid w:val="004130E8"/>
    <w:rsid w:val="00414762"/>
    <w:rsid w:val="00414D93"/>
    <w:rsid w:val="00416799"/>
    <w:rsid w:val="00422580"/>
    <w:rsid w:val="00424962"/>
    <w:rsid w:val="0042719F"/>
    <w:rsid w:val="00430378"/>
    <w:rsid w:val="0043065F"/>
    <w:rsid w:val="004366F0"/>
    <w:rsid w:val="004405BB"/>
    <w:rsid w:val="004435B5"/>
    <w:rsid w:val="0044581D"/>
    <w:rsid w:val="004557A5"/>
    <w:rsid w:val="004646FF"/>
    <w:rsid w:val="0047282D"/>
    <w:rsid w:val="00475FDE"/>
    <w:rsid w:val="00476427"/>
    <w:rsid w:val="00476F41"/>
    <w:rsid w:val="0048379C"/>
    <w:rsid w:val="004A6409"/>
    <w:rsid w:val="004A6F81"/>
    <w:rsid w:val="004B2210"/>
    <w:rsid w:val="004B2E30"/>
    <w:rsid w:val="004C35EB"/>
    <w:rsid w:val="004C7E09"/>
    <w:rsid w:val="004D0B3A"/>
    <w:rsid w:val="004D0CB9"/>
    <w:rsid w:val="004D1704"/>
    <w:rsid w:val="004D3487"/>
    <w:rsid w:val="004D45E6"/>
    <w:rsid w:val="004D4A99"/>
    <w:rsid w:val="004E308A"/>
    <w:rsid w:val="004E457C"/>
    <w:rsid w:val="004F074A"/>
    <w:rsid w:val="004F164E"/>
    <w:rsid w:val="004F20D0"/>
    <w:rsid w:val="004F3205"/>
    <w:rsid w:val="004F6F0E"/>
    <w:rsid w:val="00511C73"/>
    <w:rsid w:val="0051546D"/>
    <w:rsid w:val="00515ED8"/>
    <w:rsid w:val="005162BB"/>
    <w:rsid w:val="005172B4"/>
    <w:rsid w:val="00520A27"/>
    <w:rsid w:val="0052113E"/>
    <w:rsid w:val="00527A98"/>
    <w:rsid w:val="0054759F"/>
    <w:rsid w:val="00550D2B"/>
    <w:rsid w:val="005516F4"/>
    <w:rsid w:val="00557ACB"/>
    <w:rsid w:val="00576441"/>
    <w:rsid w:val="00582442"/>
    <w:rsid w:val="00582964"/>
    <w:rsid w:val="005955A1"/>
    <w:rsid w:val="005A491D"/>
    <w:rsid w:val="005A4BB0"/>
    <w:rsid w:val="005B0E51"/>
    <w:rsid w:val="005B1D48"/>
    <w:rsid w:val="005B1F39"/>
    <w:rsid w:val="005B255E"/>
    <w:rsid w:val="005B5269"/>
    <w:rsid w:val="005B7358"/>
    <w:rsid w:val="005C669E"/>
    <w:rsid w:val="005F4A10"/>
    <w:rsid w:val="00615EF0"/>
    <w:rsid w:val="00616613"/>
    <w:rsid w:val="006231C5"/>
    <w:rsid w:val="00624F87"/>
    <w:rsid w:val="0062528F"/>
    <w:rsid w:val="00625D32"/>
    <w:rsid w:val="006370D5"/>
    <w:rsid w:val="0064045E"/>
    <w:rsid w:val="00644965"/>
    <w:rsid w:val="006467FB"/>
    <w:rsid w:val="00646B45"/>
    <w:rsid w:val="006506B5"/>
    <w:rsid w:val="006570A2"/>
    <w:rsid w:val="006A20FC"/>
    <w:rsid w:val="006B0E13"/>
    <w:rsid w:val="006B367A"/>
    <w:rsid w:val="006B5497"/>
    <w:rsid w:val="006B59B0"/>
    <w:rsid w:val="006B67E4"/>
    <w:rsid w:val="006C1910"/>
    <w:rsid w:val="006D2323"/>
    <w:rsid w:val="006D75A7"/>
    <w:rsid w:val="006E33B0"/>
    <w:rsid w:val="006F0D47"/>
    <w:rsid w:val="006F3474"/>
    <w:rsid w:val="00701C40"/>
    <w:rsid w:val="0070310A"/>
    <w:rsid w:val="007079DE"/>
    <w:rsid w:val="00721C41"/>
    <w:rsid w:val="00723E3E"/>
    <w:rsid w:val="00723E75"/>
    <w:rsid w:val="00724349"/>
    <w:rsid w:val="0072473B"/>
    <w:rsid w:val="0074195D"/>
    <w:rsid w:val="00743900"/>
    <w:rsid w:val="00754CE5"/>
    <w:rsid w:val="00761461"/>
    <w:rsid w:val="00765370"/>
    <w:rsid w:val="007663D5"/>
    <w:rsid w:val="007673B6"/>
    <w:rsid w:val="00772647"/>
    <w:rsid w:val="00774D9B"/>
    <w:rsid w:val="00775689"/>
    <w:rsid w:val="00782F3F"/>
    <w:rsid w:val="00786026"/>
    <w:rsid w:val="0078636F"/>
    <w:rsid w:val="00790B30"/>
    <w:rsid w:val="007959BB"/>
    <w:rsid w:val="00795D20"/>
    <w:rsid w:val="007A2EDA"/>
    <w:rsid w:val="007A66B3"/>
    <w:rsid w:val="007B2E4C"/>
    <w:rsid w:val="007B551D"/>
    <w:rsid w:val="007C17F0"/>
    <w:rsid w:val="007E1602"/>
    <w:rsid w:val="007F1A93"/>
    <w:rsid w:val="007F44B4"/>
    <w:rsid w:val="00800AA8"/>
    <w:rsid w:val="008018A1"/>
    <w:rsid w:val="00802642"/>
    <w:rsid w:val="00803B07"/>
    <w:rsid w:val="008058CA"/>
    <w:rsid w:val="008119AF"/>
    <w:rsid w:val="00814FCB"/>
    <w:rsid w:val="00815720"/>
    <w:rsid w:val="00817B44"/>
    <w:rsid w:val="008215F2"/>
    <w:rsid w:val="00827083"/>
    <w:rsid w:val="00834827"/>
    <w:rsid w:val="00836784"/>
    <w:rsid w:val="008414D9"/>
    <w:rsid w:val="008446A5"/>
    <w:rsid w:val="00845DDD"/>
    <w:rsid w:val="00847ADF"/>
    <w:rsid w:val="008642E4"/>
    <w:rsid w:val="008647E8"/>
    <w:rsid w:val="00866FF0"/>
    <w:rsid w:val="00874152"/>
    <w:rsid w:val="008821A7"/>
    <w:rsid w:val="00890231"/>
    <w:rsid w:val="008940FE"/>
    <w:rsid w:val="008A3B4E"/>
    <w:rsid w:val="008A46DA"/>
    <w:rsid w:val="008B1F60"/>
    <w:rsid w:val="008B5242"/>
    <w:rsid w:val="008C0DF0"/>
    <w:rsid w:val="008C1AA7"/>
    <w:rsid w:val="008C5721"/>
    <w:rsid w:val="008D485D"/>
    <w:rsid w:val="008D7022"/>
    <w:rsid w:val="008F5C34"/>
    <w:rsid w:val="0090066B"/>
    <w:rsid w:val="0090151F"/>
    <w:rsid w:val="00901BDA"/>
    <w:rsid w:val="00906655"/>
    <w:rsid w:val="00913876"/>
    <w:rsid w:val="00924A2E"/>
    <w:rsid w:val="009330DC"/>
    <w:rsid w:val="00976A57"/>
    <w:rsid w:val="0097734F"/>
    <w:rsid w:val="00983217"/>
    <w:rsid w:val="00992D65"/>
    <w:rsid w:val="00993553"/>
    <w:rsid w:val="00996F22"/>
    <w:rsid w:val="009A16F4"/>
    <w:rsid w:val="009A4E90"/>
    <w:rsid w:val="009A7F89"/>
    <w:rsid w:val="009C1618"/>
    <w:rsid w:val="009D33F7"/>
    <w:rsid w:val="009E2A22"/>
    <w:rsid w:val="009F1E53"/>
    <w:rsid w:val="009F39DE"/>
    <w:rsid w:val="00A06BDE"/>
    <w:rsid w:val="00A10E01"/>
    <w:rsid w:val="00A14331"/>
    <w:rsid w:val="00A14345"/>
    <w:rsid w:val="00A15FFD"/>
    <w:rsid w:val="00A2106C"/>
    <w:rsid w:val="00A21C6A"/>
    <w:rsid w:val="00A2379C"/>
    <w:rsid w:val="00A24831"/>
    <w:rsid w:val="00A2582B"/>
    <w:rsid w:val="00A275F4"/>
    <w:rsid w:val="00A27DEF"/>
    <w:rsid w:val="00A427CE"/>
    <w:rsid w:val="00A55B47"/>
    <w:rsid w:val="00A653CE"/>
    <w:rsid w:val="00A659FC"/>
    <w:rsid w:val="00A66782"/>
    <w:rsid w:val="00A7775C"/>
    <w:rsid w:val="00A8111A"/>
    <w:rsid w:val="00A85A1C"/>
    <w:rsid w:val="00A91FA9"/>
    <w:rsid w:val="00A96ACD"/>
    <w:rsid w:val="00AA3A8E"/>
    <w:rsid w:val="00AA48E9"/>
    <w:rsid w:val="00AA4F2C"/>
    <w:rsid w:val="00AA6E6C"/>
    <w:rsid w:val="00AB7B9F"/>
    <w:rsid w:val="00AC436A"/>
    <w:rsid w:val="00AC50B4"/>
    <w:rsid w:val="00AD3724"/>
    <w:rsid w:val="00AD6EDA"/>
    <w:rsid w:val="00AE030C"/>
    <w:rsid w:val="00AE4923"/>
    <w:rsid w:val="00AF083B"/>
    <w:rsid w:val="00AF1E4C"/>
    <w:rsid w:val="00B02BC5"/>
    <w:rsid w:val="00B03EB9"/>
    <w:rsid w:val="00B13537"/>
    <w:rsid w:val="00B15E62"/>
    <w:rsid w:val="00B15F5A"/>
    <w:rsid w:val="00B166B5"/>
    <w:rsid w:val="00B23BBD"/>
    <w:rsid w:val="00B2688E"/>
    <w:rsid w:val="00B351BA"/>
    <w:rsid w:val="00B35CF4"/>
    <w:rsid w:val="00B43126"/>
    <w:rsid w:val="00B60A2B"/>
    <w:rsid w:val="00B701C9"/>
    <w:rsid w:val="00B737CC"/>
    <w:rsid w:val="00B74DDE"/>
    <w:rsid w:val="00B82517"/>
    <w:rsid w:val="00B8288D"/>
    <w:rsid w:val="00B8586E"/>
    <w:rsid w:val="00B86450"/>
    <w:rsid w:val="00BA2C2A"/>
    <w:rsid w:val="00BA3CB9"/>
    <w:rsid w:val="00BC42B1"/>
    <w:rsid w:val="00BD218D"/>
    <w:rsid w:val="00BD51CE"/>
    <w:rsid w:val="00BE526A"/>
    <w:rsid w:val="00BF3B50"/>
    <w:rsid w:val="00BF3ED6"/>
    <w:rsid w:val="00BF5542"/>
    <w:rsid w:val="00C14E32"/>
    <w:rsid w:val="00C240DC"/>
    <w:rsid w:val="00C36721"/>
    <w:rsid w:val="00C40DB0"/>
    <w:rsid w:val="00C47D6D"/>
    <w:rsid w:val="00C603C8"/>
    <w:rsid w:val="00C61849"/>
    <w:rsid w:val="00C7744A"/>
    <w:rsid w:val="00C84812"/>
    <w:rsid w:val="00C84885"/>
    <w:rsid w:val="00C94395"/>
    <w:rsid w:val="00C97B05"/>
    <w:rsid w:val="00CA0C93"/>
    <w:rsid w:val="00CA371D"/>
    <w:rsid w:val="00CA3781"/>
    <w:rsid w:val="00CA442B"/>
    <w:rsid w:val="00CA48CE"/>
    <w:rsid w:val="00CC6226"/>
    <w:rsid w:val="00CD0D0E"/>
    <w:rsid w:val="00CD2B99"/>
    <w:rsid w:val="00CE2F47"/>
    <w:rsid w:val="00CF095A"/>
    <w:rsid w:val="00D15B82"/>
    <w:rsid w:val="00D34FAC"/>
    <w:rsid w:val="00D46619"/>
    <w:rsid w:val="00D47EF3"/>
    <w:rsid w:val="00D50E74"/>
    <w:rsid w:val="00D56039"/>
    <w:rsid w:val="00D56C26"/>
    <w:rsid w:val="00D637F2"/>
    <w:rsid w:val="00D7433C"/>
    <w:rsid w:val="00D80F53"/>
    <w:rsid w:val="00D93E1B"/>
    <w:rsid w:val="00D95F32"/>
    <w:rsid w:val="00DA51DB"/>
    <w:rsid w:val="00DC39B6"/>
    <w:rsid w:val="00DC6383"/>
    <w:rsid w:val="00DC6956"/>
    <w:rsid w:val="00DD2837"/>
    <w:rsid w:val="00DD4B92"/>
    <w:rsid w:val="00DF192F"/>
    <w:rsid w:val="00E01C06"/>
    <w:rsid w:val="00E04AB9"/>
    <w:rsid w:val="00E14EE1"/>
    <w:rsid w:val="00E3190F"/>
    <w:rsid w:val="00E327E8"/>
    <w:rsid w:val="00E54A32"/>
    <w:rsid w:val="00E56438"/>
    <w:rsid w:val="00E60C48"/>
    <w:rsid w:val="00E67A4E"/>
    <w:rsid w:val="00E7224A"/>
    <w:rsid w:val="00E73C8B"/>
    <w:rsid w:val="00E80795"/>
    <w:rsid w:val="00EA37B0"/>
    <w:rsid w:val="00ED63FE"/>
    <w:rsid w:val="00ED7955"/>
    <w:rsid w:val="00EE0314"/>
    <w:rsid w:val="00EF2603"/>
    <w:rsid w:val="00F11BD4"/>
    <w:rsid w:val="00F3006E"/>
    <w:rsid w:val="00F30EFF"/>
    <w:rsid w:val="00F33833"/>
    <w:rsid w:val="00F33EC6"/>
    <w:rsid w:val="00F351AF"/>
    <w:rsid w:val="00F36D32"/>
    <w:rsid w:val="00F37BCD"/>
    <w:rsid w:val="00F37E9A"/>
    <w:rsid w:val="00F4574C"/>
    <w:rsid w:val="00F5042E"/>
    <w:rsid w:val="00F61F14"/>
    <w:rsid w:val="00F8413F"/>
    <w:rsid w:val="00F951A9"/>
    <w:rsid w:val="00FA1023"/>
    <w:rsid w:val="00FB2285"/>
    <w:rsid w:val="00FB323C"/>
    <w:rsid w:val="00FC2F07"/>
    <w:rsid w:val="00FC4986"/>
    <w:rsid w:val="00FD0DB9"/>
    <w:rsid w:val="00FD7286"/>
    <w:rsid w:val="00FE318D"/>
    <w:rsid w:val="00FE6CB6"/>
    <w:rsid w:val="00FF167F"/>
    <w:rsid w:val="00FF1A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DF63"/>
  <w15:chartTrackingRefBased/>
  <w15:docId w15:val="{80E5E649-36F9-374A-84F1-58B21F99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6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0E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8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8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73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2647"/>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083886"/>
    <w:rPr>
      <w:sz w:val="20"/>
      <w:szCs w:val="20"/>
    </w:rPr>
  </w:style>
  <w:style w:type="character" w:customStyle="1" w:styleId="EndnoteTextChar">
    <w:name w:val="Endnote Text Char"/>
    <w:basedOn w:val="DefaultParagraphFont"/>
    <w:link w:val="EndnoteText"/>
    <w:uiPriority w:val="99"/>
    <w:semiHidden/>
    <w:rsid w:val="00083886"/>
    <w:rPr>
      <w:sz w:val="20"/>
      <w:szCs w:val="20"/>
    </w:rPr>
  </w:style>
  <w:style w:type="character" w:styleId="EndnoteReference">
    <w:name w:val="endnote reference"/>
    <w:basedOn w:val="DefaultParagraphFont"/>
    <w:uiPriority w:val="99"/>
    <w:semiHidden/>
    <w:unhideWhenUsed/>
    <w:rsid w:val="00083886"/>
    <w:rPr>
      <w:vertAlign w:val="superscript"/>
    </w:rPr>
  </w:style>
  <w:style w:type="paragraph" w:styleId="FootnoteText">
    <w:name w:val="footnote text"/>
    <w:basedOn w:val="Normal"/>
    <w:link w:val="FootnoteTextChar"/>
    <w:uiPriority w:val="99"/>
    <w:semiHidden/>
    <w:unhideWhenUsed/>
    <w:rsid w:val="00083886"/>
    <w:rPr>
      <w:sz w:val="20"/>
      <w:szCs w:val="20"/>
    </w:rPr>
  </w:style>
  <w:style w:type="character" w:customStyle="1" w:styleId="FootnoteTextChar">
    <w:name w:val="Footnote Text Char"/>
    <w:basedOn w:val="DefaultParagraphFont"/>
    <w:link w:val="FootnoteText"/>
    <w:uiPriority w:val="99"/>
    <w:semiHidden/>
    <w:rsid w:val="00083886"/>
    <w:rPr>
      <w:sz w:val="20"/>
      <w:szCs w:val="20"/>
    </w:rPr>
  </w:style>
  <w:style w:type="character" w:styleId="FootnoteReference">
    <w:name w:val="footnote reference"/>
    <w:basedOn w:val="DefaultParagraphFont"/>
    <w:uiPriority w:val="99"/>
    <w:semiHidden/>
    <w:unhideWhenUsed/>
    <w:rsid w:val="00083886"/>
    <w:rPr>
      <w:vertAlign w:val="superscript"/>
    </w:rPr>
  </w:style>
  <w:style w:type="paragraph" w:styleId="ListParagraph">
    <w:name w:val="List Paragraph"/>
    <w:basedOn w:val="Normal"/>
    <w:uiPriority w:val="34"/>
    <w:qFormat/>
    <w:rsid w:val="001370E4"/>
    <w:pPr>
      <w:ind w:left="720"/>
      <w:contextualSpacing/>
    </w:pPr>
  </w:style>
  <w:style w:type="character" w:customStyle="1" w:styleId="Heading3Char">
    <w:name w:val="Heading 3 Char"/>
    <w:basedOn w:val="DefaultParagraphFont"/>
    <w:link w:val="Heading3"/>
    <w:uiPriority w:val="9"/>
    <w:rsid w:val="001370E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951A9"/>
    <w:rPr>
      <w:color w:val="808080"/>
    </w:rPr>
  </w:style>
  <w:style w:type="table" w:styleId="TableGrid">
    <w:name w:val="Table Grid"/>
    <w:basedOn w:val="TableNormal"/>
    <w:uiPriority w:val="39"/>
    <w:rsid w:val="006B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433C"/>
    <w:rPr>
      <w:color w:val="0563C1" w:themeColor="hyperlink"/>
      <w:u w:val="single"/>
    </w:rPr>
  </w:style>
  <w:style w:type="character" w:styleId="UnresolvedMention">
    <w:name w:val="Unresolved Mention"/>
    <w:basedOn w:val="DefaultParagraphFont"/>
    <w:uiPriority w:val="99"/>
    <w:semiHidden/>
    <w:unhideWhenUsed/>
    <w:rsid w:val="00D7433C"/>
    <w:rPr>
      <w:color w:val="605E5C"/>
      <w:shd w:val="clear" w:color="auto" w:fill="E1DFDD"/>
    </w:rPr>
  </w:style>
  <w:style w:type="character" w:styleId="FollowedHyperlink">
    <w:name w:val="FollowedHyperlink"/>
    <w:basedOn w:val="DefaultParagraphFont"/>
    <w:uiPriority w:val="99"/>
    <w:semiHidden/>
    <w:unhideWhenUsed/>
    <w:rsid w:val="00D743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473988">
      <w:bodyDiv w:val="1"/>
      <w:marLeft w:val="0"/>
      <w:marRight w:val="0"/>
      <w:marTop w:val="0"/>
      <w:marBottom w:val="0"/>
      <w:divBdr>
        <w:top w:val="none" w:sz="0" w:space="0" w:color="auto"/>
        <w:left w:val="none" w:sz="0" w:space="0" w:color="auto"/>
        <w:bottom w:val="none" w:sz="0" w:space="0" w:color="auto"/>
        <w:right w:val="none" w:sz="0" w:space="0" w:color="auto"/>
      </w:divBdr>
      <w:divsChild>
        <w:div w:id="1423989189">
          <w:marLeft w:val="0"/>
          <w:marRight w:val="0"/>
          <w:marTop w:val="0"/>
          <w:marBottom w:val="0"/>
          <w:divBdr>
            <w:top w:val="none" w:sz="0" w:space="0" w:color="auto"/>
            <w:left w:val="none" w:sz="0" w:space="0" w:color="auto"/>
            <w:bottom w:val="none" w:sz="0" w:space="0" w:color="auto"/>
            <w:right w:val="none" w:sz="0" w:space="0" w:color="auto"/>
          </w:divBdr>
          <w:divsChild>
            <w:div w:id="15846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917D0-2D8D-4119-8C83-4A16A717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8</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De Reu</dc:creator>
  <cp:keywords/>
  <dc:description/>
  <cp:lastModifiedBy>Sander De Reu</cp:lastModifiedBy>
  <cp:revision>428</cp:revision>
  <dcterms:created xsi:type="dcterms:W3CDTF">2022-08-17T15:32:00Z</dcterms:created>
  <dcterms:modified xsi:type="dcterms:W3CDTF">2022-08-18T21:35:00Z</dcterms:modified>
</cp:coreProperties>
</file>