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ascii="Tahoma" w:hAnsi="Tahoma" w:eastAsia="Tahoma" w:cs="Tahoma"/>
          <w:b w:val="0"/>
          <w:i w:val="0"/>
          <w:caps w:val="0"/>
          <w:color w:val="444444"/>
          <w:spacing w:val="0"/>
          <w:sz w:val="21"/>
          <w:szCs w:val="21"/>
          <w:shd w:val="clear" w:fill="FFFFFF"/>
        </w:rPr>
        <w:t>　　先给大家普及一下写作的一些基本手法，下一步会选一本大家比较熟悉的网络小说具体分析。</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铺垫与伏笔是文学作品中结构情节的两种表现手法，它们有什么区别呢？ 伏笔与铺垫的区别是很明显的。从目的和作用上看，铺垫是衬托。作者尽管是在次要人物 或事件上下功夫，其着眼点却是主要的人物或事件。伏笔是“对将要在作品中出现的人物或事件，预作提示或暗示，以求前后呼应”。它常常与“照应”配合使用， 即所谓前有伏笔，后有照应。</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铺垫可以说是“显性”的，从形态上看，为了达到衬托的目的，铺垫对起陪衬作用的部分往往大肆渲染，惟恐读者不见，而伏笔呢，一般说来，贵在一个“伏”字，通常比较隐蔽，所谓埋下伏笔，即指这一点。因而，伏笔是“隐性”的。巧妙的伏笔，在没有看到“照应”之前，貌似“闲笔”。</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铺垫所使用的笔墨往往较多，可谓浓墨重彩（当然，其程度不及对主要人物或事件的描写）；而伏笔通常只是一两笔，点到为止，否则就失去了“伏”的意义。</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例如：</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"http://www.yousuu.com/name/%E8%83%8C%E5%BD%B1"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3"/>
          <w:rFonts w:hint="default" w:ascii="Tahoma" w:hAnsi="Tahoma" w:eastAsia="Tahoma" w:cs="Tahoma"/>
          <w:b w:val="0"/>
          <w:i w:val="0"/>
          <w:caps w:val="0"/>
          <w:color w:val="0099CC"/>
          <w:spacing w:val="0"/>
          <w:sz w:val="21"/>
          <w:szCs w:val="21"/>
          <w:u w:val="single"/>
          <w:bdr w:val="none" w:color="auto" w:sz="0" w:space="0"/>
          <w:shd w:val="clear" w:fill="FFFFFF"/>
        </w:rPr>
        <w:t>《背影》</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一文，文章开头写家境贫穷，“父亲”差使交卸了，祖母死了，“父亲”变卖典质，安葬了祖母，家境十分贫寒。接着又写到“父亲” 亲自到车站送别，和车夫讲价钱，上车给“我”拈座位，并帮我铺好大衣等四件事。作者写这些要表达的意思有二，一是要告诉读者家里这样穷，可是“父亲”还是 让“我”穿好，从后文作者交代的自己的皮大衣证明这一点。同时也告诉读者“父亲”作为一家之主，生活压力这么大还是不顾一切来照顾“我”，可见“父亲”对 “我”是怎样一种感情。实际上作者写这些时，自己感情也已在酝酿蓄积， 带动读者酝酿蓄积感情，待到写父亲蹒跚过铁道，爬上爬下去买橘子给我”解渴时， “我”感激“父亲”，理解父爱这种激动的心情就一发而不可收。作者感情进入高潮，作品内容也进入高潮。这就是铺垫的效果。文学作品运用铺垫手法，往往能增 加文章的深度，使人物形象更鲜明，主题更突出。</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由此可知，铺垫是为主要人物出场或主要事件发生创造条件而着重描述渲染的技法，描写手法-之一。（1） 铺垫的特点。铺垫是主要情节蓄积、酝酿的过程。（2） 铺垫的作用。铺垫是主要情节的基石，能增加情节张力，使情节具有合理性。</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伏笔、照应伏笔，是在文章的故事发生前对将要出现的人物或事件做出某种暗示性的铺排，当事件发展到一定的时候，再予以“响应”的写作技巧。戏 剧、曲艺创作称为“抖包袱”。伏笔，是文章峰回路转、达到情节高潮的精彩揭示。好的伏笔能起到暗示、点题、沟通文章内部联系、逆转人物关系等作用，使文理 通顺、合情合理，往往能让人产生会心一笑、心灵共鸣或意外感悟等阅读惊喜；同时能使文章出色生辉，具有独特魅力。伏笔与照应往往配套使用。照应是篇章间的 伏笔照应，又叫呼应。一篇文章要有头有尾，前后内容要有内在联系。前面交待过的话，后面得有照应；后边要照应的话，前边得先有个交待。这样，文章前后才能 贯串，使读者容易掌握全文的脉络。</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例如苏教版第八册选编的都德的</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"http://www.yousuu.com/name/%E6%9C%80%E5%90%8E%E4%B8%80%E8%AF%BE"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3"/>
          <w:rFonts w:hint="default" w:ascii="Tahoma" w:hAnsi="Tahoma" w:eastAsia="Tahoma" w:cs="Tahoma"/>
          <w:b w:val="0"/>
          <w:i w:val="0"/>
          <w:caps w:val="0"/>
          <w:color w:val="0099CC"/>
          <w:spacing w:val="0"/>
          <w:sz w:val="21"/>
          <w:szCs w:val="21"/>
          <w:u w:val="single"/>
          <w:bdr w:val="none" w:color="auto" w:sz="0" w:space="0"/>
          <w:shd w:val="clear" w:fill="FFFFFF"/>
        </w:rPr>
        <w:t>《最后一课》</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，文章开始写小佛朗士上学路上看到许多人在布告牌前看什么，并且交代最近一些坏消息都是从那儿传 出来的，作者还顺便列举几例，如征发啊，打仗啊等等。那么今天是什么消息呢，小佛朗士没有去看，不知道。作者暂不交代，我们读者也不知道。任情节向前发 展，待到上课时，韩麦尔先生宣布这是最后一堂法语课，阿尔萨斯和络林已被普鲁士士兵侵占，韩麦尔，小佛朗士他们就要沦为亡国奴时，小佛朗士恍然大悟为什么 布告牌前会有那么多人，今天布告牌上什么消息就不言而喻了。文章设置伏笔，往往使情节波澜起伏，跌宕多姿。前有伏笔，后文必须有照应，照应的作用能使情节 连贯、脉络清晰、结构紧凑 。 ------- 二者区别是细微的，都是写作的技法，讲究一个行文的前后呼应。区别在于，铺垫是前面有所交代，打好基础，以便后面的高潮。而伏笔是埋下关子，设下包袱，你后面得抖开包袱。</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铺垫一般用于文章开头，一般说前后有联系，并且前面的主题思想较浅，而后面较深。埋下伏笔是说一件与后面内容无关紧要的事件，而一件简单的事，可以简单诉说文章中心。如果你还比较小，可以把二者想成一样的。</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铺垫与伏笔的区别</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铺垫：行将来临的事物的衬托。例如，鲁迅在</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"http://www.yousuu.com/name/%E5%AD%94%E4%B9%99%E5%B7%B1"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3"/>
          <w:rFonts w:hint="default" w:ascii="Tahoma" w:hAnsi="Tahoma" w:eastAsia="Tahoma" w:cs="Tahoma"/>
          <w:b w:val="0"/>
          <w:i w:val="0"/>
          <w:caps w:val="0"/>
          <w:color w:val="0099CC"/>
          <w:spacing w:val="0"/>
          <w:sz w:val="21"/>
          <w:szCs w:val="21"/>
          <w:u w:val="single"/>
          <w:bdr w:val="none" w:color="auto" w:sz="0" w:space="0"/>
          <w:shd w:val="clear" w:fill="FFFFFF"/>
        </w:rPr>
        <w:t>《孔乙己》</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中写道：“中秋过后,秋风是一天凉比一天,看看将近初冬;我整天的靠着火,也须穿上棉袄了”，文中这里通过自然环境的描写，暗示当时天气已经很冷了（秋风越来越凉，初冬，靠着火，穿棉袄），为下文写孔乙己的悲惨遭遇作了铺垫。再如，王周生的作品</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"http://www.yousuu.com/name/%E8%BF%99%E4%B8%8D%E6%98%AF%E4%B8%80%E9%A2%97%E6%B5%81%E6%98%9F"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3"/>
          <w:rFonts w:hint="default" w:ascii="Tahoma" w:hAnsi="Tahoma" w:eastAsia="Tahoma" w:cs="Tahoma"/>
          <w:b w:val="0"/>
          <w:i w:val="0"/>
          <w:caps w:val="0"/>
          <w:color w:val="0099CC"/>
          <w:spacing w:val="0"/>
          <w:sz w:val="21"/>
          <w:szCs w:val="21"/>
          <w:u w:val="single"/>
          <w:bdr w:val="none" w:color="auto" w:sz="0" w:space="0"/>
          <w:shd w:val="clear" w:fill="FFFFFF"/>
        </w:rPr>
        <w:t>《这不是一颗流星》</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开头写“我”和孩子在体育馆看戏熊，熊的出现，孩子异常激动，“我”奇怪，读者也好奇：孩子见了熟悉的熊为什么会如此激动呢？接着孩子希望熊死，更是使人大吃一惊，“我”对孩子的训斥使孩子感到委屈，才吐露了深埋在孩子内心深处的隐情：要给阿婆做熊皮手套。读者这时才恍然大悟，为孩子纯朴天真的心灵由衷地激动。“熊”这个物件，为故事情节的发展作了绝妙的铺垫。</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伏笔：文章或文艺作品中,在前段里为后段所作的提示或暗示。例如，冰心的作品</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"http://www.yousuu.com/name/%E5%B0%8F%E6%A1%94%E7%81%AF"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3"/>
          <w:rFonts w:hint="default" w:ascii="Tahoma" w:hAnsi="Tahoma" w:eastAsia="Tahoma" w:cs="Tahoma"/>
          <w:b w:val="0"/>
          <w:i w:val="0"/>
          <w:caps w:val="0"/>
          <w:color w:val="0099CC"/>
          <w:spacing w:val="0"/>
          <w:sz w:val="21"/>
          <w:szCs w:val="21"/>
          <w:u w:val="single"/>
          <w:bdr w:val="none" w:color="auto" w:sz="0" w:space="0"/>
          <w:shd w:val="clear" w:fill="FFFFFF"/>
        </w:rPr>
        <w:t>《小桔灯》</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的第一自然段，特意交代竹凳、墙上的电话，暗示下文中主人公小姑娘将和这两件物件打上交道。果然，第三自然段中，小姑娘“挪动竹凳” 、“登上竹凳想去摘墙上的听话器” ，原来，小姑娘的妈妈生病了，她想打电话叫医生来为妈妈看病。这些物件的提前出现，为故事情节的发展埋下了伏笔。</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由上可知，为下文做铺垫与为下文埋下伏笔这两种写作方法在某种程度上来说，它们是有相通之处的，它们都有为下文服务的共同目的。</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三点区别:</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1、从形式来看，用作伏笔的，言语不多，有隐含性，不注意看不出来，所以，伏笔一般是“细节”；用作铺垫的，语句较多，可以铺陈，如情节高潮的前奏，如一些表现人物的景物环境描写，它没有隐含性，一看就知道是为了下文的铺垫。</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2、从运用来看，伏笔与下文承的“点”有一段距离，甚至是文首与文尾；而铺垫一般是紧接着，如前面写环境景物他人，接着就写主要人物。</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3、从作用来看：伏笔主要是谋篇布局即结构上的技巧，使文章前后照应，结构严谨；铺垫是写作方法上的技巧，主要是对主要内容起烘托作用，比如推动情节，为下文做铺垫，突出人物等等。</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伏笔在番茄的</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"http://www.yousuu.com/name/%E7%9B%98%E9%BE%99"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3"/>
          <w:rFonts w:hint="default" w:ascii="Tahoma" w:hAnsi="Tahoma" w:eastAsia="Tahoma" w:cs="Tahoma"/>
          <w:b w:val="0"/>
          <w:i w:val="0"/>
          <w:caps w:val="0"/>
          <w:color w:val="0099CC"/>
          <w:spacing w:val="0"/>
          <w:sz w:val="21"/>
          <w:szCs w:val="21"/>
          <w:u w:val="single"/>
          <w:bdr w:val="none" w:color="auto" w:sz="0" w:space="0"/>
          <w:shd w:val="clear" w:fill="FFFFFF"/>
        </w:rPr>
        <w:t>《盘龙》</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中用到了，比如在开篇第4章中，父亲考校儿子——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“今天，我们学习艺术。”霍格冷冰冰说道，“作为一个贵族，必须对艺术精通，艺术，可以培养一个贵族的内在气质！”随即霍格从旁边取出了一本足有拳头厚的书籍，翻了开来。</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“在玉兰历3578年，伟大的‘普鲁克斯’石雕大师出生在……”</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w:t>
      </w:r>
      <w:r>
        <w:rPr>
          <w:rFonts w:ascii="Courier New" w:hAnsi="Courier New" w:eastAsia="Tahoma" w:cs="Courier New"/>
          <w:b w:val="0"/>
          <w:i w:val="0"/>
          <w:caps w:val="0"/>
          <w:color w:val="000000"/>
          <w:spacing w:val="0"/>
          <w:sz w:val="21"/>
          <w:szCs w:val="21"/>
          <w:bdr w:val="none" w:color="auto" w:sz="0" w:space="0"/>
          <w:shd w:val="clear" w:fill="FFFFFF"/>
        </w:rPr>
        <w:t>而主角林雷真正学习石雕技能，已经是比较靠后的学院篇章了，这里并未描写主角如何崇拜羡慕石雕艺术，仅仅点了一笔有石雕大师这码事，为后文主角学习石雕技能做准备，可见是属于“伏笔”。</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w:t>
      </w:r>
      <w:r>
        <w:rPr>
          <w:rFonts w:hint="default" w:ascii="Tahoma" w:hAnsi="Tahoma" w:eastAsia="Tahoma" w:cs="Tahoma"/>
          <w:b w:val="0"/>
          <w:i w:val="0"/>
          <w:caps w:val="0"/>
          <w:color w:val="008000"/>
          <w:spacing w:val="0"/>
          <w:sz w:val="21"/>
          <w:szCs w:val="21"/>
          <w:bdr w:val="none" w:color="auto" w:sz="0" w:space="0"/>
          <w:shd w:val="clear" w:fill="FFFFFF"/>
        </w:rPr>
        <w:t>「又要变卖家里东西了吗？」林雷知道，石雕『猛狮』是自己父亲非常喜欢的石雕，可是不对『乌山镇』收重税的巴鲁克家族，如今经济上真的很困难了。</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w:t>
      </w:r>
      <w:r>
        <w:rPr>
          <w:rFonts w:hint="default" w:ascii="Tahoma" w:hAnsi="Tahoma" w:eastAsia="Tahoma" w:cs="Tahoma"/>
          <w:b w:val="0"/>
          <w:i w:val="0"/>
          <w:caps w:val="0"/>
          <w:color w:val="000000"/>
          <w:spacing w:val="0"/>
          <w:sz w:val="21"/>
          <w:szCs w:val="21"/>
          <w:bdr w:val="none" w:color="auto" w:sz="0" w:space="0"/>
          <w:shd w:val="clear" w:fill="FFFFFF"/>
        </w:rPr>
        <w:t>第5章中通过变卖石雕情节，突出家境的困窘，主角顿时萌生学习石雕的想法，这应该是属于“铺垫”。</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A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7A944F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4">
    <w:name w:val="Normal Table"/>
    <w:semiHidden/>
    <w:uiPriority w:val="0"/>
    <w:tblPr>
      <w:tblLayout w:type="fixed"/>
      <w:tblCellMar>
        <w:top w:w="0" w:type="dxa"/>
        <w:left w:w="108" w:type="dxa"/>
        <w:bottom w:w="0" w:type="dxa"/>
        <w:right w:w="108" w:type="dxa"/>
      </w:tblCellMar>
    </w:tblPr>
  </w:style>
  <w:style w:type="character" w:styleId="3">
    <w:name w:val="Hyperlink"/>
    <w:basedOn w:val="2"/>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Office_10.1.0.6750_F1E327BC-269C-435d-A152-05C5408002CA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2017-10-01T12:13:38Z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2052-10.1.0.6750</vt:lpwstr>
  </property>
</Properties>
</file>