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68870603"/>
        <w:docPartObj>
          <w:docPartGallery w:val="Cover Pages"/>
          <w:docPartUnique/>
        </w:docPartObj>
      </w:sdtPr>
      <w:sdtEndPr>
        <w:rPr>
          <w:b/>
          <w:bCs/>
          <w:i/>
          <w:iCs/>
          <w:color w:val="FFFFFF" w:themeColor="background1"/>
          <w:spacing w:val="15"/>
          <w:lang w:eastAsia="ja-JP"/>
        </w:rPr>
      </w:sdtEndPr>
      <w:sdtContent>
        <w:p w:rsidR="00BD4F4C" w:rsidRDefault="00BD4F4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5F9262E" wp14:editId="323A911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D4F4C" w:rsidRPr="00BD4F4C" w:rsidRDefault="00BD4F4C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96"/>
                                    </w:rPr>
                                  </w:pPr>
                                  <w:r w:rsidRPr="00BD4F4C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96"/>
                                    </w:rPr>
                                    <w:t>Christmas Lights Animation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21215317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4F4C" w:rsidRDefault="00BD4F4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By: Austin Wentz and Jordan Doell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-115906504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BD4F4C" w:rsidRDefault="00BD4F4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Interactive Lighting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-36929239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3-04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D4F4C" w:rsidRDefault="00BD4F4C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4/20/2013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" o:allowincell="f">
    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10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BD4F4C" w:rsidRPr="00BD4F4C" w:rsidRDefault="00BD4F4C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44"/>
                                <w:szCs w:val="96"/>
                              </w:rPr>
                            </w:pPr>
                            <w:r w:rsidRPr="00BD4F4C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2"/>
                                <w:szCs w:val="96"/>
                              </w:rPr>
                              <w:t>Christmas Lights Animation</w:t>
                            </w:r>
                          </w:p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21215317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D4F4C" w:rsidRDefault="00BD4F4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By: Austin Wentz and Jordan Doell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-115906504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BD4F4C" w:rsidRDefault="00BD4F4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Interactive Lighting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-36929239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3-04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D4F4C" w:rsidRDefault="00BD4F4C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4/20/2013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BD4F4C" w:rsidRDefault="001B0743">
          <w:pPr>
            <w:rPr>
              <w:rFonts w:asciiTheme="majorHAnsi" w:eastAsiaTheme="majorEastAsia" w:hAnsiTheme="majorHAnsi" w:cstheme="majorBidi"/>
              <w:i/>
              <w:iCs/>
              <w:color w:val="FFFFFF" w:themeColor="background1"/>
              <w:spacing w:val="15"/>
              <w:lang w:eastAsia="ja-JP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68BB9A0" wp14:editId="695D28F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671435" cy="640080"/>
                    <wp:effectExtent l="0" t="0" r="24765" b="2413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714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alias w:val="Title"/>
                                  <w:id w:val="-1778546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D4F4C" w:rsidRDefault="001B0743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1B0743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56"/>
                                        <w:szCs w:val="56"/>
                                      </w:rPr>
                                      <w:t>Interactive Lighting Client User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2" style="position:absolute;margin-left:0;margin-top:0;width:604.05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</w:rPr>
                            <w:alias w:val="Title"/>
                            <w:id w:val="-1778546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D4F4C" w:rsidRDefault="001B0743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1B074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56"/>
                                  <w:szCs w:val="56"/>
                                </w:rPr>
                                <w:t>Interactive Lighting Client User Guide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D4F4C">
            <w:rPr>
              <w:b/>
              <w:bCs/>
              <w:i/>
              <w:iCs/>
              <w:color w:val="FFFFFF" w:themeColor="background1"/>
              <w:spacing w:val="15"/>
              <w:lang w:eastAsia="ja-JP"/>
            </w:rPr>
            <w:br w:type="page"/>
          </w:r>
        </w:p>
      </w:sdtContent>
    </w:sdt>
    <w:p w:rsidR="002F44AD" w:rsidRDefault="00BD4F4C" w:rsidP="00BD4F4C">
      <w:pPr>
        <w:pStyle w:val="Heading1"/>
        <w:rPr>
          <w:sz w:val="72"/>
        </w:rPr>
      </w:pPr>
      <w:bookmarkStart w:id="0" w:name="_Toc354567735"/>
      <w:r w:rsidRPr="00BD4F4C">
        <w:rPr>
          <w:sz w:val="72"/>
        </w:rPr>
        <w:lastRenderedPageBreak/>
        <w:t>Table of Contents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44360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D4F4C" w:rsidRDefault="00BD4F4C">
          <w:pPr>
            <w:pStyle w:val="TOCHeading"/>
          </w:pPr>
          <w:r>
            <w:t>Table of Contents</w:t>
          </w:r>
        </w:p>
        <w:p w:rsidR="006E67DE" w:rsidRDefault="00BD4F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6E67DE" w:rsidRPr="003E5A70">
            <w:rPr>
              <w:rStyle w:val="Hyperlink"/>
              <w:noProof/>
            </w:rPr>
            <w:fldChar w:fldCharType="begin"/>
          </w:r>
          <w:r w:rsidR="006E67DE" w:rsidRPr="003E5A70">
            <w:rPr>
              <w:rStyle w:val="Hyperlink"/>
              <w:noProof/>
            </w:rPr>
            <w:instrText xml:space="preserve"> </w:instrText>
          </w:r>
          <w:r w:rsidR="006E67DE">
            <w:rPr>
              <w:noProof/>
            </w:rPr>
            <w:instrText>HYPERLINK \l "_Toc354567735"</w:instrText>
          </w:r>
          <w:r w:rsidR="006E67DE" w:rsidRPr="003E5A70">
            <w:rPr>
              <w:rStyle w:val="Hyperlink"/>
              <w:noProof/>
            </w:rPr>
            <w:instrText xml:space="preserve"> </w:instrText>
          </w:r>
          <w:r w:rsidR="006E67DE" w:rsidRPr="003E5A70">
            <w:rPr>
              <w:rStyle w:val="Hyperlink"/>
              <w:noProof/>
            </w:rPr>
          </w:r>
          <w:r w:rsidR="006E67DE" w:rsidRPr="003E5A70">
            <w:rPr>
              <w:rStyle w:val="Hyperlink"/>
              <w:noProof/>
            </w:rPr>
            <w:fldChar w:fldCharType="separate"/>
          </w:r>
          <w:r w:rsidR="006E67DE" w:rsidRPr="003E5A70">
            <w:rPr>
              <w:rStyle w:val="Hyperlink"/>
              <w:noProof/>
            </w:rPr>
            <w:t>Table of Contents</w:t>
          </w:r>
          <w:r w:rsidR="006E67DE">
            <w:rPr>
              <w:noProof/>
              <w:webHidden/>
            </w:rPr>
            <w:tab/>
          </w:r>
          <w:r w:rsidR="006E67DE">
            <w:rPr>
              <w:noProof/>
              <w:webHidden/>
            </w:rPr>
            <w:fldChar w:fldCharType="begin"/>
          </w:r>
          <w:r w:rsidR="006E67DE">
            <w:rPr>
              <w:noProof/>
              <w:webHidden/>
            </w:rPr>
            <w:instrText xml:space="preserve"> PAGEREF _Toc354567735 \h </w:instrText>
          </w:r>
          <w:r w:rsidR="006E67DE">
            <w:rPr>
              <w:noProof/>
              <w:webHidden/>
            </w:rPr>
          </w:r>
          <w:r w:rsidR="006E67DE">
            <w:rPr>
              <w:noProof/>
              <w:webHidden/>
            </w:rPr>
            <w:fldChar w:fldCharType="separate"/>
          </w:r>
          <w:r w:rsidR="006E67DE">
            <w:rPr>
              <w:noProof/>
              <w:webHidden/>
            </w:rPr>
            <w:t>1</w:t>
          </w:r>
          <w:r w:rsidR="006E67DE">
            <w:rPr>
              <w:noProof/>
              <w:webHidden/>
            </w:rPr>
            <w:fldChar w:fldCharType="end"/>
          </w:r>
          <w:r w:rsidR="006E67DE" w:rsidRPr="003E5A70">
            <w:rPr>
              <w:rStyle w:val="Hyperlink"/>
              <w:noProof/>
            </w:rPr>
            <w:fldChar w:fldCharType="end"/>
          </w:r>
        </w:p>
        <w:p w:rsidR="006E67DE" w:rsidRDefault="006E67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54567736" w:history="1">
            <w:r w:rsidRPr="003E5A70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_Toc354567736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7DE" w:rsidRDefault="006E67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54567737" w:history="1">
            <w:r w:rsidRPr="003E5A70">
              <w:rPr>
                <w:rStyle w:val="Hyperlink"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_Toc354567737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7DE" w:rsidRDefault="006E67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54567738" w:history="1">
            <w:r w:rsidRPr="003E5A70">
              <w:rPr>
                <w:rStyle w:val="Hyperlink"/>
                <w:noProof/>
              </w:rPr>
              <w:t>Sequences: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_Toc354567738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7DE" w:rsidRDefault="006E67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54567739" w:history="1">
            <w:r w:rsidRPr="003E5A70">
              <w:rPr>
                <w:rStyle w:val="Hyperlink"/>
                <w:noProof/>
              </w:rPr>
              <w:t>Manual: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_Toc354567739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7DE" w:rsidRDefault="006E67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54567740" w:history="1">
            <w:r w:rsidRPr="003E5A70">
              <w:rPr>
                <w:rStyle w:val="Hyperlink"/>
                <w:noProof/>
              </w:rPr>
              <w:t>Remote Play: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_Toc354567740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7DE" w:rsidRDefault="006E67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54567741" w:history="1">
            <w:r w:rsidRPr="003E5A70">
              <w:rPr>
                <w:rStyle w:val="Hyperlink"/>
                <w:noProof/>
              </w:rPr>
              <w:t>Installation: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_Toc354567741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7DE" w:rsidRDefault="006E67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54567742" w:history="1">
            <w:r w:rsidRPr="003E5A70">
              <w:rPr>
                <w:rStyle w:val="Hyperlink"/>
                <w:noProof/>
              </w:rPr>
              <w:t>Settings: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_Toc354567742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7DE" w:rsidRDefault="006E67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54567743" w:history="1">
            <w:r w:rsidRPr="003E5A70">
              <w:rPr>
                <w:rStyle w:val="Hyperlink"/>
                <w:noProof/>
              </w:rPr>
              <w:t>Maintenance: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_Toc354567743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F4C" w:rsidRDefault="00BD4F4C">
          <w:r>
            <w:rPr>
              <w:b/>
              <w:bCs/>
              <w:noProof/>
            </w:rPr>
            <w:fldChar w:fldCharType="end"/>
          </w:r>
        </w:p>
      </w:sdtContent>
    </w:sdt>
    <w:p w:rsidR="00BD4F4C" w:rsidRDefault="00BD4F4C">
      <w:r>
        <w:br w:type="page"/>
      </w:r>
    </w:p>
    <w:p w:rsidR="00BD4F4C" w:rsidRPr="002969F0" w:rsidRDefault="00BD4F4C" w:rsidP="00BD4F4C">
      <w:pPr>
        <w:pStyle w:val="Heading1"/>
        <w:rPr>
          <w:sz w:val="72"/>
          <w:szCs w:val="72"/>
        </w:rPr>
      </w:pPr>
      <w:bookmarkStart w:id="2" w:name="_Toc354567736"/>
      <w:r w:rsidRPr="002969F0">
        <w:rPr>
          <w:sz w:val="72"/>
          <w:szCs w:val="72"/>
        </w:rPr>
        <w:lastRenderedPageBreak/>
        <w:t>Purpose</w:t>
      </w:r>
      <w:bookmarkEnd w:id="2"/>
    </w:p>
    <w:p w:rsidR="00BD4F4C" w:rsidRDefault="00BD4F4C" w:rsidP="00BD4F4C"/>
    <w:p w:rsidR="00BD4F4C" w:rsidRDefault="00BD4F4C" w:rsidP="00BD4F4C">
      <w:r>
        <w:t xml:space="preserve">This </w:t>
      </w:r>
      <w:r w:rsidR="00F30952">
        <w:t xml:space="preserve">XBMC add-on </w:t>
      </w:r>
      <w:r>
        <w:t xml:space="preserve">was developed for the Christmas Lights Animation Project.  This </w:t>
      </w:r>
      <w:r w:rsidR="00F30952">
        <w:t>add-on</w:t>
      </w:r>
      <w:r>
        <w:t xml:space="preserve"> will allow the user to </w:t>
      </w:r>
      <w:r w:rsidR="00F30952">
        <w:t>animate Christmas lights with or without music from within XBMC.  This guide will show the different modes available within the add-on.</w:t>
      </w:r>
    </w:p>
    <w:p w:rsidR="00BD4F4C" w:rsidRPr="00BD4F4C" w:rsidRDefault="00BD4F4C" w:rsidP="00BD4F4C"/>
    <w:p w:rsidR="002969F0" w:rsidRDefault="001B0743" w:rsidP="002969F0">
      <w:pPr>
        <w:pStyle w:val="Heading1"/>
        <w:rPr>
          <w:sz w:val="72"/>
          <w:szCs w:val="72"/>
        </w:rPr>
      </w:pPr>
      <w:bookmarkStart w:id="3" w:name="_Toc354567737"/>
      <w:r>
        <w:rPr>
          <w:sz w:val="72"/>
          <w:szCs w:val="72"/>
        </w:rPr>
        <w:t>Main Menu</w:t>
      </w:r>
      <w:bookmarkEnd w:id="3"/>
    </w:p>
    <w:p w:rsidR="002969F0" w:rsidRDefault="002969F0" w:rsidP="002969F0"/>
    <w:p w:rsidR="000B45C3" w:rsidRDefault="002969F0" w:rsidP="002969F0">
      <w:pPr>
        <w:ind w:left="288"/>
      </w:pPr>
      <w:r>
        <w:t xml:space="preserve">This is the initial view that you see when the </w:t>
      </w:r>
      <w:r w:rsidR="000B45C3">
        <w:t>add-on opens.</w:t>
      </w:r>
    </w:p>
    <w:p w:rsidR="000B45C3" w:rsidRDefault="000B45C3" w:rsidP="002969F0">
      <w:pPr>
        <w:ind w:left="288"/>
      </w:pPr>
      <w:r>
        <w:rPr>
          <w:noProof/>
        </w:rPr>
        <w:drawing>
          <wp:inline distT="0" distB="0" distL="0" distR="0" wp14:anchorId="513E0E39" wp14:editId="54B47DEB">
            <wp:extent cx="501015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9F0" w:rsidRDefault="005718E5" w:rsidP="002969F0">
      <w:pPr>
        <w:pStyle w:val="Heading1"/>
        <w:rPr>
          <w:sz w:val="72"/>
          <w:szCs w:val="72"/>
        </w:rPr>
      </w:pPr>
      <w:bookmarkStart w:id="4" w:name="_Toc354567738"/>
      <w:r>
        <w:rPr>
          <w:sz w:val="72"/>
          <w:szCs w:val="72"/>
        </w:rPr>
        <w:t>Sequences</w:t>
      </w:r>
      <w:r w:rsidR="002969F0" w:rsidRPr="002969F0">
        <w:rPr>
          <w:sz w:val="72"/>
          <w:szCs w:val="72"/>
        </w:rPr>
        <w:t>:</w:t>
      </w:r>
      <w:bookmarkEnd w:id="4"/>
    </w:p>
    <w:p w:rsidR="002969F0" w:rsidRDefault="002969F0" w:rsidP="002969F0"/>
    <w:p w:rsidR="000B45C3" w:rsidRDefault="000B45C3" w:rsidP="002969F0">
      <w:r>
        <w:t>This mode allows you to play songs and lighting sequences from the client itself.  Select this mode by clicking on it.  It will bring you to a list of songs which have lighting sequences associated to them.</w:t>
      </w:r>
      <w:r w:rsidR="006E67DE">
        <w:t xml:space="preserve">  To play a sequence click on the sequence you wish to play, </w:t>
      </w:r>
      <w:proofErr w:type="gramStart"/>
      <w:r w:rsidR="006E67DE">
        <w:t>then</w:t>
      </w:r>
      <w:proofErr w:type="gramEnd"/>
      <w:r w:rsidR="006E67DE">
        <w:t xml:space="preserve"> click on the sequence file to begin the sequence.</w:t>
      </w:r>
    </w:p>
    <w:p w:rsidR="002969F0" w:rsidRDefault="005718E5" w:rsidP="002969F0">
      <w:pPr>
        <w:pStyle w:val="Heading1"/>
        <w:rPr>
          <w:sz w:val="72"/>
          <w:szCs w:val="72"/>
        </w:rPr>
      </w:pPr>
      <w:bookmarkStart w:id="5" w:name="_Toc354567739"/>
      <w:r>
        <w:rPr>
          <w:sz w:val="72"/>
          <w:szCs w:val="72"/>
        </w:rPr>
        <w:t>Manual</w:t>
      </w:r>
      <w:r w:rsidR="002969F0" w:rsidRPr="002969F0">
        <w:rPr>
          <w:sz w:val="72"/>
          <w:szCs w:val="72"/>
        </w:rPr>
        <w:t>:</w:t>
      </w:r>
      <w:bookmarkEnd w:id="5"/>
    </w:p>
    <w:p w:rsidR="002969F0" w:rsidRDefault="002969F0" w:rsidP="002969F0"/>
    <w:p w:rsidR="000B45C3" w:rsidRDefault="000B45C3" w:rsidP="002969F0">
      <w:r>
        <w:lastRenderedPageBreak/>
        <w:t xml:space="preserve">This mode allows the </w:t>
      </w:r>
      <w:proofErr w:type="spellStart"/>
      <w:r>
        <w:t>iOS</w:t>
      </w:r>
      <w:proofErr w:type="spellEnd"/>
      <w:r>
        <w:t xml:space="preserve"> application to manually control the different strands of light.  Select this mode by clicking on it; once you are done using this mode press the Esc key.</w:t>
      </w:r>
    </w:p>
    <w:p w:rsidR="002969F0" w:rsidRDefault="005718E5" w:rsidP="002969F0">
      <w:pPr>
        <w:pStyle w:val="Heading1"/>
        <w:rPr>
          <w:sz w:val="72"/>
          <w:szCs w:val="72"/>
        </w:rPr>
      </w:pPr>
      <w:bookmarkStart w:id="6" w:name="_Toc354567740"/>
      <w:r>
        <w:rPr>
          <w:sz w:val="72"/>
          <w:szCs w:val="72"/>
        </w:rPr>
        <w:t>Remote Play</w:t>
      </w:r>
      <w:r w:rsidR="002969F0" w:rsidRPr="002969F0">
        <w:rPr>
          <w:sz w:val="72"/>
          <w:szCs w:val="72"/>
        </w:rPr>
        <w:t>:</w:t>
      </w:r>
      <w:bookmarkEnd w:id="6"/>
    </w:p>
    <w:p w:rsidR="002969F0" w:rsidRDefault="002969F0" w:rsidP="002969F0"/>
    <w:p w:rsidR="002969F0" w:rsidRDefault="002969F0" w:rsidP="002969F0">
      <w:r>
        <w:t xml:space="preserve">This </w:t>
      </w:r>
      <w:r w:rsidR="000B45C3">
        <w:t xml:space="preserve">mode allows the </w:t>
      </w:r>
      <w:proofErr w:type="spellStart"/>
      <w:r w:rsidR="000B45C3">
        <w:t>iOS</w:t>
      </w:r>
      <w:proofErr w:type="spellEnd"/>
      <w:r w:rsidR="000B45C3">
        <w:t xml:space="preserve"> application to play songs and lighting sequences remotely.  Select this mode by clicking on it; once you are done using this mode press the Esc key.</w:t>
      </w:r>
    </w:p>
    <w:p w:rsidR="0075250E" w:rsidRDefault="0075250E">
      <w:r>
        <w:br w:type="page"/>
      </w:r>
    </w:p>
    <w:p w:rsidR="0075250E" w:rsidRDefault="0075250E" w:rsidP="0075250E">
      <w:pPr>
        <w:pStyle w:val="Heading1"/>
        <w:rPr>
          <w:sz w:val="72"/>
          <w:szCs w:val="72"/>
        </w:rPr>
      </w:pPr>
      <w:bookmarkStart w:id="7" w:name="_Toc354567741"/>
      <w:r w:rsidRPr="0075250E">
        <w:rPr>
          <w:sz w:val="72"/>
          <w:szCs w:val="72"/>
        </w:rPr>
        <w:lastRenderedPageBreak/>
        <w:t>Installation:</w:t>
      </w:r>
      <w:bookmarkEnd w:id="7"/>
    </w:p>
    <w:p w:rsidR="0075250E" w:rsidRDefault="0075250E" w:rsidP="0075250E"/>
    <w:p w:rsidR="0075250E" w:rsidRDefault="005718E5" w:rsidP="0075250E">
      <w:r>
        <w:t xml:space="preserve">Since this is an add-on to XBMC, you must have XBMC installed before you can use this.  Once XBMC is installed, copy the </w:t>
      </w:r>
      <w:proofErr w:type="spellStart"/>
      <w:r>
        <w:t>plugin.video.interactivelighting</w:t>
      </w:r>
      <w:proofErr w:type="spellEnd"/>
      <w:r w:rsidR="00F30952">
        <w:t xml:space="preserve"> folder into the XBMC/</w:t>
      </w:r>
      <w:proofErr w:type="spellStart"/>
      <w:r w:rsidR="00F30952">
        <w:t>addons</w:t>
      </w:r>
      <w:proofErr w:type="spellEnd"/>
      <w:r w:rsidR="00F30952">
        <w:t xml:space="preserve"> folder.  That is all that needs to be done.  You should see the Interactive Lighting add-on under both video and music add-ons within XBMC.  Once the add-on is visible, then you will need to configure the add-on with the appropriate settings.</w:t>
      </w:r>
    </w:p>
    <w:p w:rsidR="00F30952" w:rsidRDefault="00F30952" w:rsidP="0075250E"/>
    <w:p w:rsidR="00F30952" w:rsidRDefault="00F30952" w:rsidP="0075250E"/>
    <w:p w:rsidR="00F30952" w:rsidRDefault="00F30952" w:rsidP="00F30952">
      <w:pPr>
        <w:pStyle w:val="Heading1"/>
        <w:rPr>
          <w:sz w:val="72"/>
          <w:szCs w:val="72"/>
        </w:rPr>
      </w:pPr>
      <w:bookmarkStart w:id="8" w:name="_Toc354567742"/>
      <w:r w:rsidRPr="00F30952">
        <w:rPr>
          <w:sz w:val="72"/>
          <w:szCs w:val="72"/>
        </w:rPr>
        <w:t>Settings</w:t>
      </w:r>
      <w:r>
        <w:rPr>
          <w:sz w:val="72"/>
          <w:szCs w:val="72"/>
        </w:rPr>
        <w:t>:</w:t>
      </w:r>
      <w:bookmarkEnd w:id="8"/>
    </w:p>
    <w:p w:rsidR="00F30952" w:rsidRPr="00F30952" w:rsidRDefault="00F30952" w:rsidP="00F30952"/>
    <w:p w:rsidR="00F30952" w:rsidRPr="00F30952" w:rsidRDefault="000B45C3" w:rsidP="00F30952">
      <w:r>
        <w:rPr>
          <w:noProof/>
        </w:rPr>
        <w:drawing>
          <wp:inline distT="0" distB="0" distL="0" distR="0">
            <wp:extent cx="1321230" cy="16650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140" cy="166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952" w:rsidRDefault="00F30952" w:rsidP="00F30952"/>
    <w:p w:rsidR="00F30952" w:rsidRDefault="00F30952" w:rsidP="00F30952">
      <w:r>
        <w:t xml:space="preserve">To use the </w:t>
      </w:r>
      <w:r w:rsidR="000B45C3">
        <w:t>add-on properly, it first needs to be configured.  To access the settings, right click on the add-on within XBMC and click Add-on Settings as shown in the picture.  This will bring up the settings menu which looks like:</w:t>
      </w:r>
    </w:p>
    <w:p w:rsidR="000B45C3" w:rsidRDefault="000B45C3" w:rsidP="00F30952">
      <w:r>
        <w:t>These settings all need to be configured correctly.</w:t>
      </w:r>
    </w:p>
    <w:p w:rsidR="000B45C3" w:rsidRPr="00F30952" w:rsidRDefault="000B45C3" w:rsidP="00F30952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386455" cy="238506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45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45C3" w:rsidRDefault="000B45C3" w:rsidP="0075250E">
      <w:pPr>
        <w:pStyle w:val="Heading1"/>
        <w:rPr>
          <w:sz w:val="72"/>
          <w:szCs w:val="72"/>
        </w:rPr>
      </w:pPr>
    </w:p>
    <w:p w:rsidR="0075250E" w:rsidRDefault="0075250E" w:rsidP="0075250E">
      <w:pPr>
        <w:pStyle w:val="Heading1"/>
        <w:rPr>
          <w:sz w:val="72"/>
          <w:szCs w:val="72"/>
        </w:rPr>
      </w:pPr>
      <w:bookmarkStart w:id="9" w:name="_Toc354567743"/>
      <w:r w:rsidRPr="0075250E">
        <w:rPr>
          <w:sz w:val="72"/>
          <w:szCs w:val="72"/>
        </w:rPr>
        <w:t>Maintenance:</w:t>
      </w:r>
      <w:bookmarkEnd w:id="9"/>
    </w:p>
    <w:p w:rsidR="0075250E" w:rsidRDefault="0075250E" w:rsidP="0075250E"/>
    <w:p w:rsidR="0075250E" w:rsidRPr="0075250E" w:rsidRDefault="0075250E" w:rsidP="0075250E">
      <w:r>
        <w:t xml:space="preserve">The </w:t>
      </w:r>
      <w:r w:rsidR="00F30952">
        <w:t>client add-on</w:t>
      </w:r>
      <w:r>
        <w:t xml:space="preserve"> should not need much maintenance.  However, should the user need to add more songs to the system, there are a few simple steps for adding songs to the </w:t>
      </w:r>
      <w:proofErr w:type="gramStart"/>
      <w:r w:rsidR="00F30952">
        <w:t>client</w:t>
      </w:r>
      <w:r>
        <w:t>.</w:t>
      </w:r>
      <w:proofErr w:type="gramEnd"/>
      <w:r>
        <w:t xml:space="preserve">  However, since this is not part of using the app, the information involved with adding songs will be provided in the Software Design Document.</w:t>
      </w:r>
    </w:p>
    <w:sectPr w:rsidR="0075250E" w:rsidRPr="0075250E" w:rsidSect="002F44AD">
      <w:head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E2E" w:rsidRDefault="00B13E2E" w:rsidP="00BD4F4C">
      <w:r>
        <w:separator/>
      </w:r>
    </w:p>
  </w:endnote>
  <w:endnote w:type="continuationSeparator" w:id="0">
    <w:p w:rsidR="00B13E2E" w:rsidRDefault="00B13E2E" w:rsidP="00BD4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E2E" w:rsidRDefault="00B13E2E" w:rsidP="00BD4F4C">
      <w:r>
        <w:separator/>
      </w:r>
    </w:p>
  </w:footnote>
  <w:footnote w:type="continuationSeparator" w:id="0">
    <w:p w:rsidR="00B13E2E" w:rsidRDefault="00B13E2E" w:rsidP="00BD4F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6560232"/>
      <w:docPartObj>
        <w:docPartGallery w:val="Page Numbers (Top of Page)"/>
        <w:docPartUnique/>
      </w:docPartObj>
    </w:sdtPr>
    <w:sdtEndPr>
      <w:rPr>
        <w:noProof/>
      </w:rPr>
    </w:sdtEndPr>
    <w:sdtContent>
      <w:p w:rsidR="00BD4F4C" w:rsidRDefault="00BD4F4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67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D4F4C" w:rsidRDefault="00BD4F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D2743"/>
    <w:multiLevelType w:val="hybridMultilevel"/>
    <w:tmpl w:val="FE92B5A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6A9530CF"/>
    <w:multiLevelType w:val="hybridMultilevel"/>
    <w:tmpl w:val="617AEE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CCB"/>
    <w:rsid w:val="000B45C3"/>
    <w:rsid w:val="001B0743"/>
    <w:rsid w:val="002476CC"/>
    <w:rsid w:val="002969F0"/>
    <w:rsid w:val="002F44AD"/>
    <w:rsid w:val="005718E5"/>
    <w:rsid w:val="00646D0C"/>
    <w:rsid w:val="00675DBF"/>
    <w:rsid w:val="006E67DE"/>
    <w:rsid w:val="0075250E"/>
    <w:rsid w:val="0093214D"/>
    <w:rsid w:val="00B13E2E"/>
    <w:rsid w:val="00BD4F4C"/>
    <w:rsid w:val="00F30952"/>
    <w:rsid w:val="00FB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4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9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4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4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F44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F4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F4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4A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2F44AD"/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paragraph" w:styleId="NoSpacing">
    <w:name w:val="No Spacing"/>
    <w:link w:val="NoSpacingChar"/>
    <w:uiPriority w:val="1"/>
    <w:qFormat/>
    <w:rsid w:val="00BD4F4C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D4F4C"/>
    <w:rPr>
      <w:rFonts w:eastAsiaTheme="minorEastAsia"/>
      <w:sz w:val="22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D4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F4C"/>
  </w:style>
  <w:style w:type="paragraph" w:styleId="Footer">
    <w:name w:val="footer"/>
    <w:basedOn w:val="Normal"/>
    <w:link w:val="FooterChar"/>
    <w:uiPriority w:val="99"/>
    <w:unhideWhenUsed/>
    <w:rsid w:val="00BD4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F4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4F4C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D4F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4F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69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69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969F0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4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9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4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4A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F44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F4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F4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4A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2F44AD"/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paragraph" w:styleId="NoSpacing">
    <w:name w:val="No Spacing"/>
    <w:link w:val="NoSpacingChar"/>
    <w:uiPriority w:val="1"/>
    <w:qFormat/>
    <w:rsid w:val="00BD4F4C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D4F4C"/>
    <w:rPr>
      <w:rFonts w:eastAsiaTheme="minorEastAsia"/>
      <w:sz w:val="22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D4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F4C"/>
  </w:style>
  <w:style w:type="paragraph" w:styleId="Footer">
    <w:name w:val="footer"/>
    <w:basedOn w:val="Normal"/>
    <w:link w:val="FooterChar"/>
    <w:uiPriority w:val="99"/>
    <w:unhideWhenUsed/>
    <w:rsid w:val="00BD4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F4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4F4C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D4F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D4F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69F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69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969F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D3FCF1-D089-4A0A-BD86-718781395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iPhone App User Guide</vt:lpstr>
    </vt:vector>
  </TitlesOfParts>
  <Company>Interactive Lighting</Company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Lighting Client User Guide</dc:title>
  <dc:subject>By: Austin Wentz and Jordan Doell</dc:subject>
  <dc:creator>By: Austin Wentz and Jordan Doell</dc:creator>
  <cp:lastModifiedBy>Austin</cp:lastModifiedBy>
  <cp:revision>3</cp:revision>
  <dcterms:created xsi:type="dcterms:W3CDTF">2013-04-24T16:20:00Z</dcterms:created>
  <dcterms:modified xsi:type="dcterms:W3CDTF">2013-04-24T17:53:00Z</dcterms:modified>
</cp:coreProperties>
</file>