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6792E" w14:textId="77777777" w:rsidR="00AC3F76" w:rsidRPr="00F36D02" w:rsidRDefault="00AC3F76" w:rsidP="00AC3F76">
      <w:pPr>
        <w:jc w:val="center"/>
        <w:rPr>
          <w:rFonts w:ascii="宋体" w:eastAsia="宋体" w:hAnsi="宋体" w:cs="华文隶书"/>
          <w:sz w:val="48"/>
          <w:szCs w:val="48"/>
        </w:rPr>
      </w:pPr>
      <w:r w:rsidRPr="00F36D02">
        <w:rPr>
          <w:rFonts w:ascii="宋体" w:eastAsia="宋体" w:hAnsi="宋体" w:cs="华文隶书" w:hint="eastAsia"/>
          <w:sz w:val="48"/>
          <w:szCs w:val="48"/>
        </w:rPr>
        <w:t>工作日志</w:t>
      </w:r>
    </w:p>
    <w:tbl>
      <w:tblPr>
        <w:tblStyle w:val="1"/>
        <w:tblpPr w:leftFromText="180" w:rightFromText="180" w:vertAnchor="text" w:tblpXSpec="center" w:tblpY="278"/>
        <w:tblOverlap w:val="never"/>
        <w:tblW w:w="0" w:type="auto"/>
        <w:tblLook w:val="04A0" w:firstRow="1" w:lastRow="0" w:firstColumn="1" w:lastColumn="0" w:noHBand="0" w:noVBand="1"/>
      </w:tblPr>
      <w:tblGrid>
        <w:gridCol w:w="727"/>
        <w:gridCol w:w="6843"/>
        <w:gridCol w:w="726"/>
      </w:tblGrid>
      <w:tr w:rsidR="00AC3F76" w:rsidRPr="002D36C8" w14:paraId="0FC05260" w14:textId="77777777" w:rsidTr="00635649">
        <w:trPr>
          <w:trHeight w:val="272"/>
        </w:trPr>
        <w:tc>
          <w:tcPr>
            <w:tcW w:w="1472" w:type="dxa"/>
          </w:tcPr>
          <w:p w14:paraId="3CC3DA70" w14:textId="77777777" w:rsidR="00AC3F76" w:rsidRPr="002D36C8" w:rsidRDefault="00AC3F76" w:rsidP="00635649">
            <w:pPr>
              <w:ind w:firstLineChars="100" w:firstLine="320"/>
              <w:rPr>
                <w:rFonts w:ascii="宋体" w:eastAsia="宋体" w:hAnsi="宋体" w:cs="宋体"/>
                <w:sz w:val="32"/>
                <w:szCs w:val="40"/>
              </w:rPr>
            </w:pPr>
            <w:r w:rsidRPr="002D36C8">
              <w:rPr>
                <w:rFonts w:ascii="宋体" w:eastAsia="宋体" w:hAnsi="宋体" w:cs="宋体" w:hint="eastAsia"/>
                <w:sz w:val="32"/>
                <w:szCs w:val="40"/>
              </w:rPr>
              <w:t>时间</w:t>
            </w:r>
          </w:p>
        </w:tc>
        <w:tc>
          <w:tcPr>
            <w:tcW w:w="5077" w:type="dxa"/>
          </w:tcPr>
          <w:p w14:paraId="409FD6ED" w14:textId="77777777" w:rsidR="00AC3F76" w:rsidRPr="002D36C8" w:rsidRDefault="00AC3F76" w:rsidP="00635649">
            <w:pPr>
              <w:rPr>
                <w:rFonts w:ascii="宋体" w:eastAsia="宋体" w:hAnsi="宋体" w:cs="宋体"/>
                <w:sz w:val="32"/>
                <w:szCs w:val="40"/>
              </w:rPr>
            </w:pPr>
            <w:r w:rsidRPr="002D36C8">
              <w:rPr>
                <w:rFonts w:ascii="华文隶书" w:eastAsia="华文隶书" w:hAnsi="华文隶书" w:cs="华文隶书" w:hint="eastAsia"/>
                <w:sz w:val="32"/>
                <w:szCs w:val="40"/>
              </w:rPr>
              <w:t xml:space="preserve">            </w:t>
            </w:r>
            <w:r w:rsidRPr="002D36C8">
              <w:rPr>
                <w:rFonts w:ascii="宋体" w:eastAsia="宋体" w:hAnsi="宋体" w:cs="宋体" w:hint="eastAsia"/>
                <w:sz w:val="32"/>
                <w:szCs w:val="40"/>
              </w:rPr>
              <w:t>工作内容</w:t>
            </w:r>
          </w:p>
        </w:tc>
        <w:tc>
          <w:tcPr>
            <w:tcW w:w="1747" w:type="dxa"/>
          </w:tcPr>
          <w:p w14:paraId="4F050C93" w14:textId="77777777" w:rsidR="00AC3F76" w:rsidRPr="002D36C8" w:rsidRDefault="00AC3F76" w:rsidP="00635649">
            <w:pPr>
              <w:ind w:firstLineChars="100" w:firstLine="320"/>
              <w:rPr>
                <w:rFonts w:ascii="宋体" w:eastAsia="宋体" w:hAnsi="宋体" w:cs="宋体"/>
                <w:sz w:val="32"/>
                <w:szCs w:val="40"/>
              </w:rPr>
            </w:pPr>
            <w:r w:rsidRPr="002D36C8">
              <w:rPr>
                <w:rFonts w:ascii="宋体" w:eastAsia="宋体" w:hAnsi="宋体" w:cs="宋体" w:hint="eastAsia"/>
                <w:sz w:val="32"/>
                <w:szCs w:val="40"/>
              </w:rPr>
              <w:t>备注</w:t>
            </w:r>
          </w:p>
        </w:tc>
      </w:tr>
      <w:tr w:rsidR="00AC3F76" w:rsidRPr="002D36C8" w14:paraId="38D77E60" w14:textId="77777777" w:rsidTr="00635649">
        <w:trPr>
          <w:trHeight w:val="1340"/>
        </w:trPr>
        <w:tc>
          <w:tcPr>
            <w:tcW w:w="1472" w:type="dxa"/>
          </w:tcPr>
          <w:p w14:paraId="6024E0B9" w14:textId="77777777" w:rsidR="00AC3F76" w:rsidRPr="002D36C8" w:rsidRDefault="00AC3F76" w:rsidP="00635649">
            <w:pPr>
              <w:rPr>
                <w:rFonts w:ascii="宋体" w:eastAsia="宋体" w:hAnsi="宋体" w:cs="宋体"/>
                <w:sz w:val="32"/>
                <w:szCs w:val="40"/>
              </w:rPr>
            </w:pPr>
            <w:r w:rsidRPr="002D36C8">
              <w:rPr>
                <w:rFonts w:ascii="宋体" w:eastAsia="宋体" w:hAnsi="宋体" w:cs="宋体" w:hint="eastAsia"/>
                <w:sz w:val="24"/>
                <w:szCs w:val="32"/>
              </w:rPr>
              <w:t>202</w:t>
            </w:r>
            <w:r w:rsidRPr="002D36C8">
              <w:rPr>
                <w:rFonts w:ascii="宋体" w:eastAsia="宋体" w:hAnsi="宋体" w:cs="宋体"/>
                <w:sz w:val="24"/>
                <w:szCs w:val="32"/>
              </w:rPr>
              <w:t>2</w:t>
            </w:r>
            <w:r w:rsidRPr="002D36C8">
              <w:rPr>
                <w:rFonts w:ascii="宋体" w:eastAsia="宋体" w:hAnsi="宋体" w:cs="宋体" w:hint="eastAsia"/>
                <w:sz w:val="24"/>
                <w:szCs w:val="32"/>
              </w:rPr>
              <w:t>年</w:t>
            </w:r>
            <w:r>
              <w:rPr>
                <w:rFonts w:ascii="宋体" w:eastAsia="宋体" w:hAnsi="宋体" w:cs="宋体"/>
                <w:sz w:val="24"/>
                <w:szCs w:val="32"/>
              </w:rPr>
              <w:t>6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月2日</w:t>
            </w:r>
          </w:p>
        </w:tc>
        <w:tc>
          <w:tcPr>
            <w:tcW w:w="5077" w:type="dxa"/>
          </w:tcPr>
          <w:p w14:paraId="56CDD5E3" w14:textId="77777777" w:rsidR="004C4EF3" w:rsidRDefault="004C4EF3" w:rsidP="004C4EF3">
            <w:pPr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实验内容：</w:t>
            </w:r>
          </w:p>
          <w:p w14:paraId="31935269" w14:textId="77777777" w:rsidR="004C4EF3" w:rsidRPr="00990DBF" w:rsidRDefault="004C4EF3" w:rsidP="004C4EF3">
            <w:pPr>
              <w:rPr>
                <w:rFonts w:ascii="宋体" w:eastAsia="宋体" w:hAnsi="宋体" w:cs="宋体"/>
                <w:sz w:val="22"/>
                <w:szCs w:val="28"/>
              </w:rPr>
            </w:pPr>
            <w:r w:rsidRPr="00990DBF">
              <w:rPr>
                <w:rFonts w:ascii="宋体" w:eastAsia="宋体" w:hAnsi="宋体" w:cs="宋体"/>
                <w:sz w:val="22"/>
                <w:szCs w:val="28"/>
              </w:rPr>
              <w:t>1.通过实例，熟悉各种UML图的使用。参考教材P226，补充材料6-4皇家服务站的例子，学习分析其各种UML图的设计过程。参照上面的例子，回顾自己的项目曾设计过的UML图，分工协作，修改。</w:t>
            </w:r>
          </w:p>
          <w:p w14:paraId="7BCD6407" w14:textId="77777777" w:rsidR="004C4EF3" w:rsidRPr="00990DBF" w:rsidRDefault="004C4EF3" w:rsidP="004C4EF3">
            <w:pPr>
              <w:rPr>
                <w:rFonts w:ascii="宋体" w:eastAsia="宋体" w:hAnsi="宋体" w:cs="宋体"/>
                <w:sz w:val="22"/>
                <w:szCs w:val="28"/>
              </w:rPr>
            </w:pPr>
            <w:r w:rsidRPr="00990DBF">
              <w:rPr>
                <w:rFonts w:ascii="宋体" w:eastAsia="宋体" w:hAnsi="宋体" w:cs="宋体"/>
                <w:sz w:val="22"/>
                <w:szCs w:val="28"/>
              </w:rPr>
              <w:t>2.论述利斯科夫替换原则（里氏代换原则）、单一职责原则、开闭原则、德（迪）米特法则、依赖倒转原则、合成复用原则，结合自己的实践项目举例说明如何应用（保存到每个小组选定的协作开发平台上，以组为单位）</w:t>
            </w:r>
          </w:p>
          <w:p w14:paraId="1183513D" w14:textId="77777777" w:rsidR="004C4EF3" w:rsidRPr="00990DBF" w:rsidRDefault="004C4EF3" w:rsidP="004C4EF3">
            <w:pPr>
              <w:rPr>
                <w:rFonts w:ascii="宋体" w:eastAsia="宋体" w:hAnsi="宋体" w:cs="宋体"/>
                <w:sz w:val="22"/>
                <w:szCs w:val="28"/>
              </w:rPr>
            </w:pPr>
            <w:r w:rsidRPr="00990DBF">
              <w:rPr>
                <w:rFonts w:ascii="宋体" w:eastAsia="宋体" w:hAnsi="宋体" w:cs="宋体"/>
                <w:sz w:val="22"/>
                <w:szCs w:val="28"/>
              </w:rPr>
              <w:t>3.上网查询“阿里编程规范（如：阿里巴巴JAVA开发手册）；华为编程军规”等，对照自己的代码看有哪些不符合规范的地方，修改。</w:t>
            </w:r>
          </w:p>
          <w:p w14:paraId="66F92898" w14:textId="77777777" w:rsidR="00AC3F76" w:rsidRDefault="004C4EF3" w:rsidP="004C4EF3">
            <w:pPr>
              <w:rPr>
                <w:rFonts w:ascii="宋体" w:eastAsia="宋体" w:hAnsi="宋体" w:cs="宋体"/>
                <w:sz w:val="22"/>
                <w:szCs w:val="28"/>
              </w:rPr>
            </w:pPr>
            <w:r w:rsidRPr="00990DBF">
              <w:rPr>
                <w:rFonts w:ascii="宋体" w:eastAsia="宋体" w:hAnsi="宋体" w:cs="宋体"/>
                <w:sz w:val="22"/>
                <w:szCs w:val="28"/>
              </w:rPr>
              <w:t>4.阅读下面软件测试相关资料（或查阅其它相关资料），了解软件测试的基本概念、主要技术、重要挑战等</w:t>
            </w:r>
          </w:p>
          <w:p w14:paraId="5A8CC697" w14:textId="7F293F18" w:rsidR="004C4EF3" w:rsidRPr="00990DBF" w:rsidRDefault="004C4EF3" w:rsidP="004C4EF3">
            <w:pPr>
              <w:rPr>
                <w:rFonts w:ascii="宋体" w:eastAsia="宋体" w:hAnsi="宋体" w:cs="宋体"/>
                <w:sz w:val="22"/>
                <w:szCs w:val="28"/>
              </w:rPr>
            </w:pPr>
            <w:r w:rsidRPr="00990DBF">
              <w:rPr>
                <w:rFonts w:ascii="宋体" w:eastAsia="宋体" w:hAnsi="宋体" w:cs="宋体" w:hint="eastAsia"/>
                <w:sz w:val="22"/>
                <w:szCs w:val="28"/>
              </w:rPr>
              <w:t>组长陈文盼对工作进行了分配，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郑晓旭</w:t>
            </w:r>
            <w:r w:rsidRPr="00990DBF">
              <w:rPr>
                <w:rFonts w:ascii="宋体" w:eastAsia="宋体" w:hAnsi="宋体" w:cs="宋体" w:hint="eastAsia"/>
                <w:sz w:val="22"/>
                <w:szCs w:val="28"/>
              </w:rPr>
              <w:t>负责总结UML图，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我</w:t>
            </w:r>
            <w:r w:rsidRPr="00990DBF">
              <w:rPr>
                <w:rFonts w:ascii="宋体" w:eastAsia="宋体" w:hAnsi="宋体" w:cs="宋体" w:hint="eastAsia"/>
                <w:sz w:val="22"/>
                <w:szCs w:val="28"/>
              </w:rPr>
              <w:t>和刘诗婷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同学</w:t>
            </w:r>
            <w:r w:rsidRPr="00990DBF">
              <w:rPr>
                <w:rFonts w:ascii="宋体" w:eastAsia="宋体" w:hAnsi="宋体" w:cs="宋体" w:hint="eastAsia"/>
                <w:sz w:val="22"/>
                <w:szCs w:val="28"/>
              </w:rPr>
              <w:t>负责说明各面向对象设计原则，赵一帆负责查看代码规范，陈文盼负责总结软件测试，并对实验报告作出总结。</w:t>
            </w:r>
          </w:p>
          <w:p w14:paraId="01CE0DBA" w14:textId="7F97315F" w:rsidR="004C4EF3" w:rsidRPr="004C4EF3" w:rsidRDefault="004C4EF3" w:rsidP="004C4EF3">
            <w:pPr>
              <w:rPr>
                <w:rFonts w:ascii="宋体" w:eastAsia="宋体" w:hAnsi="宋体" w:cs="宋体" w:hint="eastAsia"/>
                <w:sz w:val="22"/>
                <w:szCs w:val="28"/>
              </w:rPr>
            </w:pPr>
          </w:p>
        </w:tc>
        <w:tc>
          <w:tcPr>
            <w:tcW w:w="1747" w:type="dxa"/>
          </w:tcPr>
          <w:p w14:paraId="58F136FD" w14:textId="43BCC072" w:rsidR="00AC3F76" w:rsidRPr="002D36C8" w:rsidRDefault="004C4EF3" w:rsidP="00635649">
            <w:pPr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实验内容</w:t>
            </w:r>
          </w:p>
        </w:tc>
      </w:tr>
      <w:tr w:rsidR="00AC3F76" w:rsidRPr="002D36C8" w14:paraId="2104E9A8" w14:textId="77777777" w:rsidTr="00635649">
        <w:trPr>
          <w:trHeight w:val="1621"/>
        </w:trPr>
        <w:tc>
          <w:tcPr>
            <w:tcW w:w="1472" w:type="dxa"/>
          </w:tcPr>
          <w:p w14:paraId="3E17FA06" w14:textId="77777777" w:rsidR="00AC3F76" w:rsidRPr="002D36C8" w:rsidRDefault="00AC3F76" w:rsidP="00635649">
            <w:pPr>
              <w:rPr>
                <w:rFonts w:ascii="宋体" w:eastAsia="宋体" w:hAnsi="宋体" w:cs="宋体"/>
                <w:sz w:val="24"/>
                <w:szCs w:val="32"/>
              </w:rPr>
            </w:pPr>
            <w:r w:rsidRPr="002D36C8">
              <w:rPr>
                <w:rFonts w:ascii="宋体" w:eastAsia="宋体" w:hAnsi="宋体" w:cs="宋体" w:hint="eastAsia"/>
                <w:sz w:val="24"/>
                <w:szCs w:val="32"/>
              </w:rPr>
              <w:t>202</w:t>
            </w:r>
            <w:r w:rsidRPr="002D36C8">
              <w:rPr>
                <w:rFonts w:ascii="宋体" w:eastAsia="宋体" w:hAnsi="宋体" w:cs="宋体"/>
                <w:sz w:val="24"/>
                <w:szCs w:val="32"/>
              </w:rPr>
              <w:t>2</w:t>
            </w:r>
            <w:r w:rsidRPr="002D36C8">
              <w:rPr>
                <w:rFonts w:ascii="宋体" w:eastAsia="宋体" w:hAnsi="宋体" w:cs="宋体" w:hint="eastAsia"/>
                <w:sz w:val="24"/>
                <w:szCs w:val="32"/>
              </w:rPr>
              <w:t>年</w:t>
            </w:r>
            <w:r>
              <w:rPr>
                <w:rFonts w:ascii="宋体" w:eastAsia="宋体" w:hAnsi="宋体" w:cs="宋体"/>
                <w:sz w:val="24"/>
                <w:szCs w:val="32"/>
              </w:rPr>
              <w:t>6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月3日</w:t>
            </w:r>
          </w:p>
        </w:tc>
        <w:tc>
          <w:tcPr>
            <w:tcW w:w="5077" w:type="dxa"/>
          </w:tcPr>
          <w:p w14:paraId="38DF8728" w14:textId="6C455FAE" w:rsidR="00AC3F76" w:rsidRPr="00087900" w:rsidRDefault="004C4EF3" w:rsidP="00635649">
            <w:pPr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我们</w:t>
            </w:r>
            <w:r w:rsidR="00AC3F76">
              <w:rPr>
                <w:rFonts w:ascii="宋体" w:eastAsia="宋体" w:hAnsi="宋体" w:cs="宋体" w:hint="eastAsia"/>
                <w:sz w:val="22"/>
                <w:szCs w:val="28"/>
              </w:rPr>
              <w:t>学习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和讨论了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关于UML和面向对象设计原则、代码规范、软件测试等内容。</w:t>
            </w:r>
          </w:p>
        </w:tc>
        <w:tc>
          <w:tcPr>
            <w:tcW w:w="1747" w:type="dxa"/>
          </w:tcPr>
          <w:p w14:paraId="7250CE3D" w14:textId="2D9A16D9" w:rsidR="00AC3F76" w:rsidRPr="00FB26E9" w:rsidRDefault="004C4EF3" w:rsidP="00635649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学习讨论</w:t>
            </w:r>
          </w:p>
        </w:tc>
      </w:tr>
      <w:tr w:rsidR="00AC3F76" w:rsidRPr="002D36C8" w14:paraId="0224846B" w14:textId="77777777" w:rsidTr="00635649">
        <w:trPr>
          <w:trHeight w:val="1621"/>
        </w:trPr>
        <w:tc>
          <w:tcPr>
            <w:tcW w:w="1472" w:type="dxa"/>
          </w:tcPr>
          <w:p w14:paraId="5484904C" w14:textId="77777777" w:rsidR="00AC3F76" w:rsidRPr="002D36C8" w:rsidRDefault="00AC3F76" w:rsidP="00635649">
            <w:pPr>
              <w:rPr>
                <w:rFonts w:ascii="宋体" w:eastAsia="宋体" w:hAnsi="宋体" w:cs="宋体" w:hint="eastAsia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</w:t>
            </w:r>
            <w:r>
              <w:rPr>
                <w:rFonts w:ascii="宋体" w:eastAsia="宋体" w:hAnsi="宋体" w:cs="宋体"/>
                <w:sz w:val="24"/>
                <w:szCs w:val="32"/>
              </w:rPr>
              <w:t>022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年6月5日</w:t>
            </w:r>
          </w:p>
        </w:tc>
        <w:tc>
          <w:tcPr>
            <w:tcW w:w="5077" w:type="dxa"/>
          </w:tcPr>
          <w:p w14:paraId="40B7B546" w14:textId="77777777" w:rsidR="00AC3F76" w:rsidRDefault="00AC3F76" w:rsidP="00635649">
            <w:pPr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总结</w:t>
            </w:r>
            <w:r w:rsidR="004C4EF3">
              <w:rPr>
                <w:rFonts w:ascii="宋体" w:eastAsia="宋体" w:hAnsi="宋体" w:cs="宋体" w:hint="eastAsia"/>
                <w:sz w:val="22"/>
                <w:szCs w:val="28"/>
              </w:rPr>
              <w:t>了部分面向对象设计原则：</w:t>
            </w:r>
          </w:p>
          <w:p w14:paraId="107E2C4E" w14:textId="77777777" w:rsidR="004C4EF3" w:rsidRPr="00AF3FF4" w:rsidRDefault="004C4EF3" w:rsidP="004C4EF3">
            <w:pPr>
              <w:pStyle w:val="a8"/>
              <w:widowControl/>
              <w:spacing w:line="312" w:lineRule="auto"/>
              <w:jc w:val="left"/>
              <w:rPr>
                <w:rFonts w:ascii="宋体" w:hAnsi="宋体" w:cs="微软雅黑"/>
                <w:b/>
              </w:rPr>
            </w:pPr>
            <w:r w:rsidRPr="00AF3FF4">
              <w:rPr>
                <w:rFonts w:ascii="宋体" w:hAnsi="宋体" w:cs="微软雅黑" w:hint="eastAsia"/>
                <w:b/>
              </w:rPr>
              <w:t>L</w:t>
            </w:r>
            <w:r w:rsidRPr="00AF3FF4">
              <w:rPr>
                <w:rFonts w:ascii="宋体" w:hAnsi="宋体" w:cs="微软雅黑" w:hint="eastAsia"/>
                <w:b/>
              </w:rPr>
              <w:t>利斯科夫替换原则（里氏代换原则）</w:t>
            </w:r>
          </w:p>
          <w:p w14:paraId="53766F9F" w14:textId="77777777" w:rsidR="004C4EF3" w:rsidRPr="00AF3FF4" w:rsidRDefault="004C4EF3" w:rsidP="004C4EF3">
            <w:pPr>
              <w:ind w:firstLineChars="200" w:firstLine="400"/>
              <w:rPr>
                <w:rFonts w:hint="eastAsia"/>
                <w:color w:val="000000"/>
                <w:szCs w:val="21"/>
                <w:shd w:val="clear" w:color="auto" w:fill="FFFFFF"/>
              </w:rPr>
            </w:pPr>
            <w:r w:rsidRPr="00AF3FF4">
              <w:rPr>
                <w:rFonts w:hint="eastAsia"/>
                <w:color w:val="000000"/>
                <w:szCs w:val="21"/>
                <w:shd w:val="clear" w:color="auto" w:fill="FFFFFF"/>
              </w:rPr>
              <w:t>在</w:t>
            </w:r>
            <w:r w:rsidRPr="00AF3FF4">
              <w:rPr>
                <w:rFonts w:hint="eastAsia"/>
                <w:color w:val="000000"/>
              </w:rPr>
              <w:t>面向对象的程序设计</w:t>
            </w:r>
            <w:r w:rsidRPr="00AF3FF4">
              <w:rPr>
                <w:rFonts w:hint="eastAsia"/>
                <w:color w:val="000000"/>
                <w:szCs w:val="21"/>
                <w:shd w:val="clear" w:color="auto" w:fill="FFFFFF"/>
              </w:rPr>
              <w:t>中，里氏替换原则（</w:t>
            </w:r>
            <w:r w:rsidRPr="00AF3FF4">
              <w:rPr>
                <w:color w:val="000000"/>
                <w:szCs w:val="21"/>
                <w:shd w:val="clear" w:color="auto" w:fill="FFFFFF"/>
              </w:rPr>
              <w:t>Liskov Substitution principle</w:t>
            </w:r>
            <w:r w:rsidRPr="00AF3FF4">
              <w:rPr>
                <w:rFonts w:hint="eastAsia"/>
                <w:color w:val="000000"/>
                <w:szCs w:val="21"/>
                <w:shd w:val="clear" w:color="auto" w:fill="FFFFFF"/>
              </w:rPr>
              <w:t>）是对</w:t>
            </w:r>
            <w:r w:rsidRPr="00AF3FF4">
              <w:rPr>
                <w:rFonts w:hint="eastAsia"/>
                <w:color w:val="000000"/>
              </w:rPr>
              <w:t>子类型</w:t>
            </w:r>
            <w:r w:rsidRPr="00AF3FF4">
              <w:rPr>
                <w:rFonts w:hint="eastAsia"/>
                <w:color w:val="000000"/>
                <w:szCs w:val="21"/>
                <w:shd w:val="clear" w:color="auto" w:fill="FFFFFF"/>
              </w:rPr>
              <w:t>的特别定义。</w:t>
            </w:r>
          </w:p>
          <w:p w14:paraId="01A504F3" w14:textId="77777777" w:rsidR="004C4EF3" w:rsidRPr="00AF3FF4" w:rsidRDefault="004C4EF3" w:rsidP="004C4EF3">
            <w:pPr>
              <w:ind w:firstLineChars="200" w:firstLine="440"/>
              <w:rPr>
                <w:color w:val="000000"/>
                <w:sz w:val="22"/>
                <w:szCs w:val="22"/>
              </w:rPr>
            </w:pPr>
            <w:r w:rsidRPr="00AF3FF4">
              <w:rPr>
                <w:rFonts w:hint="eastAsia"/>
                <w:color w:val="000000"/>
                <w:sz w:val="22"/>
              </w:rPr>
              <w:t>定义</w:t>
            </w:r>
            <w:r w:rsidRPr="00AF3FF4">
              <w:rPr>
                <w:color w:val="000000"/>
                <w:sz w:val="22"/>
              </w:rPr>
              <w:t>1</w:t>
            </w:r>
            <w:r w:rsidRPr="00AF3FF4">
              <w:rPr>
                <w:rFonts w:hint="eastAsia"/>
                <w:color w:val="000000"/>
                <w:sz w:val="22"/>
              </w:rPr>
              <w:t>：如果对每一个类型为</w:t>
            </w:r>
            <w:r w:rsidRPr="00AF3FF4">
              <w:rPr>
                <w:color w:val="000000"/>
                <w:sz w:val="22"/>
              </w:rPr>
              <w:t xml:space="preserve"> T1</w:t>
            </w:r>
            <w:r w:rsidRPr="00AF3FF4">
              <w:rPr>
                <w:rFonts w:hint="eastAsia"/>
                <w:color w:val="000000"/>
                <w:sz w:val="22"/>
              </w:rPr>
              <w:t>的对象</w:t>
            </w:r>
            <w:r w:rsidRPr="00AF3FF4">
              <w:rPr>
                <w:color w:val="000000"/>
                <w:sz w:val="22"/>
              </w:rPr>
              <w:t xml:space="preserve"> o1</w:t>
            </w:r>
            <w:r w:rsidRPr="00AF3FF4">
              <w:rPr>
                <w:rFonts w:hint="eastAsia"/>
                <w:color w:val="000000"/>
                <w:sz w:val="22"/>
              </w:rPr>
              <w:t>，都有类型为</w:t>
            </w:r>
            <w:r w:rsidRPr="00AF3FF4">
              <w:rPr>
                <w:color w:val="000000"/>
                <w:sz w:val="22"/>
              </w:rPr>
              <w:t xml:space="preserve"> T2 </w:t>
            </w:r>
            <w:r w:rsidRPr="00AF3FF4">
              <w:rPr>
                <w:rFonts w:hint="eastAsia"/>
                <w:color w:val="000000"/>
                <w:sz w:val="22"/>
              </w:rPr>
              <w:t>的对象</w:t>
            </w:r>
            <w:r w:rsidRPr="00AF3FF4">
              <w:rPr>
                <w:color w:val="000000"/>
                <w:sz w:val="22"/>
              </w:rPr>
              <w:t>o2</w:t>
            </w:r>
            <w:r w:rsidRPr="00AF3FF4">
              <w:rPr>
                <w:rFonts w:hint="eastAsia"/>
                <w:color w:val="000000"/>
                <w:sz w:val="22"/>
              </w:rPr>
              <w:t>，使得以</w:t>
            </w:r>
            <w:r w:rsidRPr="00AF3FF4">
              <w:rPr>
                <w:color w:val="000000"/>
                <w:sz w:val="22"/>
              </w:rPr>
              <w:t xml:space="preserve"> T1</w:t>
            </w:r>
            <w:r w:rsidRPr="00AF3FF4">
              <w:rPr>
                <w:rFonts w:hint="eastAsia"/>
                <w:color w:val="000000"/>
                <w:sz w:val="22"/>
              </w:rPr>
              <w:t>定义的所有程序</w:t>
            </w:r>
            <w:r w:rsidRPr="00AF3FF4">
              <w:rPr>
                <w:color w:val="000000"/>
                <w:sz w:val="22"/>
              </w:rPr>
              <w:t xml:space="preserve"> P </w:t>
            </w:r>
            <w:r w:rsidRPr="00AF3FF4">
              <w:rPr>
                <w:rFonts w:hint="eastAsia"/>
                <w:color w:val="000000"/>
                <w:sz w:val="22"/>
              </w:rPr>
              <w:t>在所有的对象</w:t>
            </w:r>
            <w:r w:rsidRPr="00AF3FF4">
              <w:rPr>
                <w:color w:val="000000"/>
                <w:sz w:val="22"/>
              </w:rPr>
              <w:t xml:space="preserve"> o1 </w:t>
            </w:r>
            <w:r w:rsidRPr="00AF3FF4">
              <w:rPr>
                <w:rFonts w:hint="eastAsia"/>
                <w:color w:val="000000"/>
                <w:sz w:val="22"/>
              </w:rPr>
              <w:t>都代换成</w:t>
            </w:r>
            <w:r w:rsidRPr="00AF3FF4">
              <w:rPr>
                <w:color w:val="000000"/>
                <w:sz w:val="22"/>
              </w:rPr>
              <w:t xml:space="preserve"> o2 </w:t>
            </w:r>
            <w:r w:rsidRPr="00AF3FF4">
              <w:rPr>
                <w:rFonts w:hint="eastAsia"/>
                <w:color w:val="000000"/>
                <w:sz w:val="22"/>
              </w:rPr>
              <w:t>时，程序</w:t>
            </w:r>
            <w:r w:rsidRPr="00AF3FF4">
              <w:rPr>
                <w:color w:val="000000"/>
                <w:sz w:val="22"/>
              </w:rPr>
              <w:t xml:space="preserve"> P </w:t>
            </w:r>
            <w:r w:rsidRPr="00AF3FF4">
              <w:rPr>
                <w:rFonts w:hint="eastAsia"/>
                <w:color w:val="000000"/>
                <w:sz w:val="22"/>
              </w:rPr>
              <w:t>的行为没有发生变化，那么类型</w:t>
            </w:r>
            <w:r w:rsidRPr="00AF3FF4">
              <w:rPr>
                <w:color w:val="000000"/>
                <w:sz w:val="22"/>
              </w:rPr>
              <w:t xml:space="preserve"> T2 </w:t>
            </w:r>
            <w:r w:rsidRPr="00AF3FF4">
              <w:rPr>
                <w:rFonts w:hint="eastAsia"/>
                <w:color w:val="000000"/>
                <w:sz w:val="22"/>
              </w:rPr>
              <w:t>是类型</w:t>
            </w:r>
            <w:r w:rsidRPr="00AF3FF4">
              <w:rPr>
                <w:color w:val="000000"/>
                <w:sz w:val="22"/>
              </w:rPr>
              <w:t xml:space="preserve"> T1 </w:t>
            </w:r>
            <w:r w:rsidRPr="00AF3FF4">
              <w:rPr>
                <w:rFonts w:hint="eastAsia"/>
                <w:color w:val="000000"/>
                <w:sz w:val="22"/>
              </w:rPr>
              <w:t>的子类型。</w:t>
            </w:r>
          </w:p>
          <w:p w14:paraId="32BB9E1E" w14:textId="77777777" w:rsidR="004C4EF3" w:rsidRPr="00AF3FF4" w:rsidRDefault="004C4EF3" w:rsidP="004C4EF3">
            <w:pPr>
              <w:ind w:firstLineChars="200" w:firstLine="440"/>
              <w:rPr>
                <w:color w:val="000000"/>
                <w:sz w:val="22"/>
              </w:rPr>
            </w:pPr>
            <w:r w:rsidRPr="00AF3FF4">
              <w:rPr>
                <w:rFonts w:hint="eastAsia"/>
                <w:color w:val="000000"/>
                <w:sz w:val="22"/>
              </w:rPr>
              <w:t>定义</w:t>
            </w:r>
            <w:r w:rsidRPr="00AF3FF4">
              <w:rPr>
                <w:color w:val="000000"/>
                <w:sz w:val="22"/>
              </w:rPr>
              <w:t>2</w:t>
            </w:r>
            <w:r w:rsidRPr="00AF3FF4">
              <w:rPr>
                <w:rFonts w:hint="eastAsia"/>
                <w:color w:val="000000"/>
                <w:sz w:val="22"/>
              </w:rPr>
              <w:t>：所有引用基类的地方必须能透明地使用其子类的对象。</w:t>
            </w:r>
          </w:p>
          <w:p w14:paraId="62ADB572" w14:textId="77777777" w:rsidR="004C4EF3" w:rsidRPr="00AF3FF4" w:rsidRDefault="004C4EF3" w:rsidP="004C4EF3">
            <w:pPr>
              <w:ind w:firstLineChars="200" w:firstLine="440"/>
              <w:rPr>
                <w:color w:val="000000"/>
                <w:sz w:val="22"/>
              </w:rPr>
            </w:pPr>
            <w:r w:rsidRPr="00AF3FF4">
              <w:rPr>
                <w:rFonts w:hint="eastAsia"/>
                <w:color w:val="000000"/>
                <w:sz w:val="22"/>
              </w:rPr>
              <w:t>里氏代换原则</w:t>
            </w:r>
            <w:r w:rsidRPr="00AF3FF4">
              <w:rPr>
                <w:color w:val="000000"/>
                <w:sz w:val="22"/>
              </w:rPr>
              <w:t>(Liskov Substitution Principle, LSP)</w:t>
            </w:r>
            <w:r w:rsidRPr="00AF3FF4">
              <w:rPr>
                <w:rFonts w:hint="eastAsia"/>
                <w:color w:val="000000"/>
                <w:sz w:val="22"/>
              </w:rPr>
              <w:t>：所有引用基类（父类）的地方必须能透明地使用其子类的对象。</w:t>
            </w:r>
          </w:p>
          <w:p w14:paraId="3D16C5DF" w14:textId="77777777" w:rsidR="004C4EF3" w:rsidRPr="00AF3FF4" w:rsidRDefault="004C4EF3" w:rsidP="004C4EF3">
            <w:pPr>
              <w:pStyle w:val="a8"/>
              <w:widowControl/>
              <w:spacing w:line="312" w:lineRule="auto"/>
              <w:jc w:val="left"/>
              <w:rPr>
                <w:rFonts w:ascii="宋体" w:hAnsi="宋体" w:cs="微软雅黑"/>
                <w:b/>
              </w:rPr>
            </w:pPr>
            <w:r w:rsidRPr="00AF3FF4">
              <w:rPr>
                <w:rFonts w:ascii="宋体" w:hAnsi="宋体" w:cs="微软雅黑" w:hint="eastAsia"/>
                <w:b/>
              </w:rPr>
              <w:t>S</w:t>
            </w:r>
            <w:r w:rsidRPr="00AF3FF4">
              <w:rPr>
                <w:rFonts w:ascii="宋体" w:hAnsi="宋体" w:cs="微软雅黑" w:hint="eastAsia"/>
                <w:b/>
              </w:rPr>
              <w:t>单一职责原则</w:t>
            </w:r>
          </w:p>
          <w:p w14:paraId="2DB1C9F0" w14:textId="77777777" w:rsidR="004C4EF3" w:rsidRPr="00AF3FF4" w:rsidRDefault="004C4EF3" w:rsidP="004C4EF3">
            <w:pPr>
              <w:ind w:firstLineChars="200" w:firstLine="400"/>
              <w:rPr>
                <w:rFonts w:ascii="微软雅黑" w:eastAsia="微软雅黑" w:hAnsi="微软雅黑" w:cs="微软雅黑" w:hint="eastAsia"/>
                <w:color w:val="000000"/>
                <w:sz w:val="24"/>
              </w:rPr>
            </w:pPr>
            <w:r w:rsidRPr="00AF3FF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就一个类而言，应该仅有一个引起它变化的原因。应该只有一个职责。</w:t>
            </w:r>
            <w:bookmarkStart w:id="0" w:name="ref_1"/>
            <w:bookmarkEnd w:id="0"/>
            <w:r w:rsidRPr="00AF3FF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每一个职责都是变化的一个轴线，如果一个类有一个以上的职责，这些职责</w:t>
            </w:r>
            <w:r w:rsidRPr="00AF3FF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lastRenderedPageBreak/>
              <w:t>就</w:t>
            </w:r>
            <w:r w:rsidRPr="00AF3FF4">
              <w:rPr>
                <w:rFonts w:hint="eastAsia"/>
                <w:color w:val="000000"/>
              </w:rPr>
              <w:t>耦合</w:t>
            </w:r>
            <w:r w:rsidRPr="00AF3FF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在了一起。这会导致脆弱的设计。当一个职责发生变化时，可能会影响其它的职责。另外，多个职责耦合在一起，会影响</w:t>
            </w:r>
            <w:r w:rsidRPr="00AF3FF4">
              <w:rPr>
                <w:rFonts w:hint="eastAsia"/>
                <w:color w:val="000000"/>
              </w:rPr>
              <w:t>复用性</w:t>
            </w:r>
            <w:r w:rsidRPr="00AF3FF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。例如：要实现逻辑和界面的分离。</w:t>
            </w:r>
          </w:p>
          <w:p w14:paraId="189CD26F" w14:textId="77777777" w:rsidR="004C4EF3" w:rsidRPr="00AF3FF4" w:rsidRDefault="004C4EF3" w:rsidP="004C4EF3">
            <w:pPr>
              <w:pStyle w:val="a8"/>
              <w:widowControl/>
              <w:spacing w:line="312" w:lineRule="auto"/>
              <w:jc w:val="left"/>
              <w:rPr>
                <w:rFonts w:ascii="宋体" w:hAnsi="宋体" w:cs="微软雅黑" w:hint="eastAsia"/>
                <w:b/>
              </w:rPr>
            </w:pPr>
            <w:r w:rsidRPr="00AF3FF4">
              <w:rPr>
                <w:rFonts w:ascii="宋体" w:hAnsi="宋体" w:cs="微软雅黑" w:hint="eastAsia"/>
                <w:b/>
              </w:rPr>
              <w:t>德（迪）米特法则</w:t>
            </w:r>
          </w:p>
          <w:p w14:paraId="5341A26C" w14:textId="14EF6393" w:rsidR="004C4EF3" w:rsidRPr="00AF3FF4" w:rsidRDefault="004C4EF3" w:rsidP="004C4EF3">
            <w:pPr>
              <w:rPr>
                <w:rFonts w:ascii="等线" w:eastAsia="等线" w:hAnsi="等线" w:hint="eastAsia"/>
                <w:noProof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2B20C34" wp14:editId="743E4BD0">
                  <wp:extent cx="5273040" cy="847090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847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38B158F" wp14:editId="54FC1CBB">
                  <wp:extent cx="3337560" cy="813435"/>
                  <wp:effectExtent l="0" t="0" r="0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7560" cy="813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00E89F" w14:textId="42AFEE10" w:rsidR="004C4EF3" w:rsidRDefault="004C4EF3" w:rsidP="004C4EF3">
            <w:pPr>
              <w:pStyle w:val="a8"/>
              <w:widowControl/>
              <w:spacing w:line="312" w:lineRule="auto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C6F3A7" wp14:editId="32CB7763">
                  <wp:extent cx="5273040" cy="1503680"/>
                  <wp:effectExtent l="0" t="0" r="381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150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 xml:space="preserve"> </w:t>
            </w:r>
          </w:p>
          <w:p w14:paraId="7CA08B46" w14:textId="40FCE3B0" w:rsidR="004C4EF3" w:rsidRDefault="004C4EF3" w:rsidP="00635649">
            <w:pPr>
              <w:rPr>
                <w:rFonts w:ascii="宋体" w:eastAsia="宋体" w:hAnsi="宋体" w:cs="宋体" w:hint="eastAsia"/>
                <w:sz w:val="22"/>
                <w:szCs w:val="28"/>
              </w:rPr>
            </w:pPr>
          </w:p>
        </w:tc>
        <w:tc>
          <w:tcPr>
            <w:tcW w:w="1747" w:type="dxa"/>
          </w:tcPr>
          <w:p w14:paraId="360BEA33" w14:textId="2B77C7DB" w:rsidR="00AC3F76" w:rsidRDefault="004C4EF3" w:rsidP="00635649">
            <w:pPr>
              <w:rPr>
                <w:rFonts w:ascii="宋体" w:eastAsia="宋体" w:hAnsi="宋体" w:cs="宋体" w:hint="eastAsia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lastRenderedPageBreak/>
              <w:t>面向对象设计原则</w:t>
            </w:r>
            <w:bookmarkStart w:id="1" w:name="_GoBack"/>
            <w:bookmarkEnd w:id="1"/>
          </w:p>
        </w:tc>
      </w:tr>
      <w:tr w:rsidR="00AC3F76" w:rsidRPr="002D36C8" w14:paraId="03E6D3AB" w14:textId="77777777" w:rsidTr="00635649">
        <w:trPr>
          <w:trHeight w:val="314"/>
        </w:trPr>
        <w:tc>
          <w:tcPr>
            <w:tcW w:w="1472" w:type="dxa"/>
          </w:tcPr>
          <w:p w14:paraId="4DF8A0D6" w14:textId="77777777" w:rsidR="00AC3F76" w:rsidRPr="002D36C8" w:rsidRDefault="00AC3F76" w:rsidP="00635649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D36C8">
              <w:rPr>
                <w:rFonts w:ascii="宋体" w:eastAsia="宋体" w:hAnsi="宋体" w:cs="宋体" w:hint="eastAsia"/>
                <w:sz w:val="24"/>
                <w:szCs w:val="24"/>
              </w:rPr>
              <w:t>202</w:t>
            </w:r>
            <w:r w:rsidRPr="002D36C8">
              <w:rPr>
                <w:rFonts w:ascii="宋体" w:eastAsia="宋体" w:hAnsi="宋体" w:cs="宋体"/>
                <w:sz w:val="24"/>
                <w:szCs w:val="24"/>
              </w:rPr>
              <w:t>2</w:t>
            </w:r>
            <w:r w:rsidRPr="002D36C8"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>
              <w:rPr>
                <w:rFonts w:ascii="宋体" w:eastAsia="宋体" w:hAnsi="宋体" w:cs="宋体"/>
                <w:sz w:val="24"/>
                <w:szCs w:val="24"/>
              </w:rPr>
              <w:t>6</w:t>
            </w:r>
            <w:r w:rsidRPr="002D36C8"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7日</w:t>
            </w:r>
          </w:p>
        </w:tc>
        <w:tc>
          <w:tcPr>
            <w:tcW w:w="5077" w:type="dxa"/>
          </w:tcPr>
          <w:p w14:paraId="563F12C7" w14:textId="77777777" w:rsidR="00AC3F76" w:rsidRPr="006F0F36" w:rsidRDefault="00AC3F76" w:rsidP="00635649">
            <w:pPr>
              <w:ind w:firstLineChars="200" w:firstLine="440"/>
              <w:rPr>
                <w:rFonts w:ascii="宋体" w:eastAsia="宋体" w:hAnsi="宋体" w:cs="宋体"/>
                <w:sz w:val="22"/>
                <w:szCs w:val="28"/>
              </w:rPr>
            </w:pPr>
            <w:r w:rsidRPr="006F0F36">
              <w:rPr>
                <w:rFonts w:ascii="宋体" w:eastAsia="宋体" w:hAnsi="宋体" w:cs="宋体" w:hint="eastAsia"/>
                <w:sz w:val="22"/>
                <w:szCs w:val="28"/>
              </w:rPr>
              <w:t>作为本周工作的总结，我们建立了项目跟踪表，记录了每个人工作量、里程碑、工作进度，以便于记录各人的工作完成情况，之后的每周都将依据实际情况对其进行更新。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我也</w:t>
            </w:r>
            <w:r w:rsidRPr="006F0F36">
              <w:rPr>
                <w:rFonts w:ascii="宋体" w:eastAsia="宋体" w:hAnsi="宋体" w:cs="宋体" w:hint="eastAsia"/>
                <w:sz w:val="22"/>
                <w:szCs w:val="28"/>
              </w:rPr>
              <w:t>完成了自己的工作日志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。</w:t>
            </w:r>
          </w:p>
        </w:tc>
        <w:tc>
          <w:tcPr>
            <w:tcW w:w="1747" w:type="dxa"/>
          </w:tcPr>
          <w:p w14:paraId="4CC02F63" w14:textId="77777777" w:rsidR="00AC3F76" w:rsidRPr="002D36C8" w:rsidRDefault="00AC3F76" w:rsidP="00635649">
            <w:pPr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工作总结</w:t>
            </w:r>
          </w:p>
        </w:tc>
      </w:tr>
    </w:tbl>
    <w:p w14:paraId="4952ED69" w14:textId="77777777" w:rsidR="00AC3F76" w:rsidRPr="00F36D02" w:rsidRDefault="00AC3F76" w:rsidP="00AC3F76">
      <w:pPr>
        <w:rPr>
          <w:rFonts w:ascii="华文隶书" w:eastAsia="华文隶书" w:hAnsi="华文隶书" w:cs="华文隶书"/>
          <w:sz w:val="32"/>
          <w:szCs w:val="40"/>
        </w:rPr>
      </w:pPr>
    </w:p>
    <w:p w14:paraId="0D6AA805" w14:textId="77777777" w:rsidR="00AC3F76" w:rsidRDefault="00AC3F76" w:rsidP="00AC3F76"/>
    <w:p w14:paraId="4FBC773F" w14:textId="77777777" w:rsidR="00AC3F76" w:rsidRDefault="00AC3F76" w:rsidP="00AC3F76"/>
    <w:p w14:paraId="0C3784E8" w14:textId="77777777" w:rsidR="00AC3F76" w:rsidRDefault="00AC3F76" w:rsidP="00AC3F76"/>
    <w:p w14:paraId="138688B1" w14:textId="77777777" w:rsidR="00FE2AD9" w:rsidRPr="00AC3F76" w:rsidRDefault="00FE2AD9" w:rsidP="00AC3F76"/>
    <w:sectPr w:rsidR="00FE2AD9" w:rsidRPr="00AC3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30844" w14:textId="77777777" w:rsidR="000F01C6" w:rsidRDefault="000F01C6" w:rsidP="003D1C19">
      <w:r>
        <w:separator/>
      </w:r>
    </w:p>
  </w:endnote>
  <w:endnote w:type="continuationSeparator" w:id="0">
    <w:p w14:paraId="2D73794C" w14:textId="77777777" w:rsidR="000F01C6" w:rsidRDefault="000F01C6" w:rsidP="003D1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隶书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88D1D" w14:textId="77777777" w:rsidR="000F01C6" w:rsidRDefault="000F01C6" w:rsidP="003D1C19">
      <w:r>
        <w:separator/>
      </w:r>
    </w:p>
  </w:footnote>
  <w:footnote w:type="continuationSeparator" w:id="0">
    <w:p w14:paraId="163D6FFC" w14:textId="77777777" w:rsidR="000F01C6" w:rsidRDefault="000F01C6" w:rsidP="003D1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C02E0"/>
    <w:multiLevelType w:val="hybridMultilevel"/>
    <w:tmpl w:val="9D14736C"/>
    <w:lvl w:ilvl="0" w:tplc="84E27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BD"/>
    <w:rsid w:val="000F01C6"/>
    <w:rsid w:val="00384A91"/>
    <w:rsid w:val="003D1C19"/>
    <w:rsid w:val="004C4EF3"/>
    <w:rsid w:val="005A1771"/>
    <w:rsid w:val="007F12BD"/>
    <w:rsid w:val="00907A3A"/>
    <w:rsid w:val="00A9597B"/>
    <w:rsid w:val="00AC3F76"/>
    <w:rsid w:val="00B431DC"/>
    <w:rsid w:val="00F041A2"/>
    <w:rsid w:val="00F1203F"/>
    <w:rsid w:val="00F27DF2"/>
    <w:rsid w:val="00FD5C8E"/>
    <w:rsid w:val="00FE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DCCFD"/>
  <w15:chartTrackingRefBased/>
  <w15:docId w15:val="{89510B8C-E4CF-4608-B1E3-03BFBA06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3F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rsid w:val="007F12BD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rsid w:val="007F1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D1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D1C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D1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D1C19"/>
    <w:rPr>
      <w:sz w:val="18"/>
      <w:szCs w:val="18"/>
    </w:rPr>
  </w:style>
  <w:style w:type="paragraph" w:styleId="a8">
    <w:name w:val="Normal (Web)"/>
    <w:basedOn w:val="a"/>
    <w:uiPriority w:val="99"/>
    <w:rsid w:val="00384A9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文盼</dc:creator>
  <cp:keywords/>
  <dc:description/>
  <cp:lastModifiedBy>刘诗婷</cp:lastModifiedBy>
  <cp:revision>7</cp:revision>
  <dcterms:created xsi:type="dcterms:W3CDTF">2022-03-24T11:03:00Z</dcterms:created>
  <dcterms:modified xsi:type="dcterms:W3CDTF">2022-06-15T12:44:00Z</dcterms:modified>
</cp:coreProperties>
</file>