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8F4F" w14:textId="77777777" w:rsidR="002B5EF9" w:rsidRDefault="002B5EF9" w:rsidP="007045B5">
      <w:pPr>
        <w:rPr>
          <w:rFonts w:asciiTheme="majorEastAsia" w:eastAsiaTheme="majorEastAsia" w:hAnsiTheme="majorEastAsia"/>
          <w:b/>
          <w:bCs/>
          <w:sz w:val="18"/>
          <w:szCs w:val="18"/>
        </w:rPr>
      </w:pPr>
      <w:bookmarkStart w:id="0" w:name="_Hlk102070216"/>
    </w:p>
    <w:p w14:paraId="7F0FE790" w14:textId="77777777" w:rsidR="002B5EF9" w:rsidRDefault="002B5EF9" w:rsidP="007045B5">
      <w:pPr>
        <w:rPr>
          <w:rFonts w:asciiTheme="majorEastAsia" w:eastAsiaTheme="majorEastAsia" w:hAnsiTheme="majorEastAsia" w:hint="eastAsia"/>
          <w:b/>
          <w:bCs/>
          <w:sz w:val="18"/>
          <w:szCs w:val="18"/>
        </w:rPr>
      </w:pPr>
    </w:p>
    <w:p w14:paraId="7351FECE" w14:textId="77777777" w:rsidR="002B5EF9" w:rsidRPr="002B5EF9" w:rsidRDefault="002B5EF9" w:rsidP="002B5EF9">
      <w:pPr>
        <w:widowControl/>
        <w:jc w:val="center"/>
        <w:rPr>
          <w:color w:val="000000"/>
          <w:kern w:val="0"/>
          <w:szCs w:val="21"/>
        </w:rPr>
      </w:pPr>
      <w:r w:rsidRPr="002B5EF9">
        <w:rPr>
          <w:rFonts w:ascii="黑体" w:eastAsia="黑体" w:hAnsi="黑体" w:hint="eastAsia"/>
          <w:b/>
          <w:bCs/>
          <w:color w:val="000000"/>
          <w:kern w:val="0"/>
          <w:sz w:val="32"/>
          <w:szCs w:val="32"/>
        </w:rPr>
        <w:t>学生选课管理系统概要说明书</w:t>
      </w:r>
    </w:p>
    <w:p w14:paraId="2BA9257D" w14:textId="77777777" w:rsidR="002B5EF9" w:rsidRPr="002B5EF9" w:rsidRDefault="002B5EF9" w:rsidP="002B5EF9">
      <w:pPr>
        <w:widowControl/>
        <w:spacing w:before="100" w:beforeAutospacing="1" w:after="100" w:afterAutospacing="1"/>
        <w:jc w:val="left"/>
        <w:rPr>
          <w:rFonts w:ascii="宋体" w:hAnsi="宋体" w:cs="宋体"/>
          <w:color w:val="000000"/>
          <w:kern w:val="0"/>
          <w:sz w:val="27"/>
          <w:szCs w:val="27"/>
        </w:rPr>
      </w:pPr>
      <w:r w:rsidRPr="002B5EF9">
        <w:rPr>
          <w:rFonts w:ascii="等线 Light" w:eastAsia="等线 Light" w:hAnsi="等线 Light" w:cs="宋体" w:hint="eastAsia"/>
          <w:color w:val="2F5496"/>
          <w:kern w:val="0"/>
          <w:sz w:val="32"/>
          <w:szCs w:val="32"/>
        </w:rPr>
        <w:t>目录</w:t>
      </w:r>
    </w:p>
    <w:p w14:paraId="1310019B" w14:textId="77777777" w:rsidR="002B5EF9" w:rsidRPr="002B5EF9" w:rsidRDefault="002B5EF9" w:rsidP="002B5EF9">
      <w:pPr>
        <w:widowControl/>
        <w:rPr>
          <w:color w:val="000000"/>
          <w:kern w:val="0"/>
          <w:szCs w:val="21"/>
        </w:rPr>
      </w:pPr>
      <w:hyperlink r:id="rId7" w:anchor="_Toc1436772136" w:history="1">
        <w:r w:rsidRPr="002B5EF9">
          <w:rPr>
            <w:rFonts w:ascii="黑体" w:eastAsia="黑体" w:hAnsi="黑体" w:hint="eastAsia"/>
            <w:color w:val="0000FF"/>
            <w:kern w:val="0"/>
            <w:szCs w:val="21"/>
            <w:u w:val="single"/>
          </w:rPr>
          <w:t>1引言</w:t>
        </w:r>
      </w:hyperlink>
    </w:p>
    <w:p w14:paraId="681A5EF0" w14:textId="77777777" w:rsidR="002B5EF9" w:rsidRPr="002B5EF9" w:rsidRDefault="002B5EF9" w:rsidP="002B5EF9">
      <w:pPr>
        <w:widowControl/>
        <w:spacing w:before="100" w:beforeAutospacing="1" w:after="100" w:afterAutospacing="1"/>
        <w:ind w:left="420"/>
        <w:rPr>
          <w:color w:val="000000"/>
          <w:kern w:val="0"/>
          <w:szCs w:val="21"/>
        </w:rPr>
      </w:pPr>
      <w:hyperlink r:id="rId8" w:anchor="_Toc655008899" w:history="1">
        <w:r w:rsidRPr="002B5EF9">
          <w:rPr>
            <w:rFonts w:ascii="黑体" w:eastAsia="黑体" w:hAnsi="黑体" w:hint="eastAsia"/>
            <w:color w:val="0000FF"/>
            <w:kern w:val="0"/>
            <w:szCs w:val="21"/>
            <w:u w:val="single"/>
          </w:rPr>
          <w:t>1.1 标识</w:t>
        </w:r>
      </w:hyperlink>
    </w:p>
    <w:p w14:paraId="56B90FE7" w14:textId="77777777" w:rsidR="002B5EF9" w:rsidRPr="002B5EF9" w:rsidRDefault="002B5EF9" w:rsidP="002B5EF9">
      <w:pPr>
        <w:widowControl/>
        <w:spacing w:before="100" w:beforeAutospacing="1" w:after="100" w:afterAutospacing="1"/>
        <w:ind w:left="420"/>
        <w:rPr>
          <w:color w:val="000000"/>
          <w:kern w:val="0"/>
          <w:szCs w:val="21"/>
        </w:rPr>
      </w:pPr>
      <w:hyperlink r:id="rId9" w:anchor="_Toc979118875" w:history="1">
        <w:r w:rsidRPr="002B5EF9">
          <w:rPr>
            <w:rFonts w:ascii="黑体" w:eastAsia="黑体" w:hAnsi="黑体" w:hint="eastAsia"/>
            <w:color w:val="0000FF"/>
            <w:kern w:val="0"/>
            <w:szCs w:val="21"/>
            <w:u w:val="single"/>
          </w:rPr>
          <w:t>1.2 系统概述</w:t>
        </w:r>
      </w:hyperlink>
    </w:p>
    <w:p w14:paraId="14A3EE48" w14:textId="77777777" w:rsidR="002B5EF9" w:rsidRPr="002B5EF9" w:rsidRDefault="002B5EF9" w:rsidP="002B5EF9">
      <w:pPr>
        <w:widowControl/>
        <w:spacing w:before="100" w:beforeAutospacing="1" w:after="100" w:afterAutospacing="1"/>
        <w:ind w:left="420"/>
        <w:rPr>
          <w:color w:val="000000"/>
          <w:kern w:val="0"/>
          <w:szCs w:val="21"/>
        </w:rPr>
      </w:pPr>
      <w:hyperlink r:id="rId10" w:anchor="_Toc2011985704" w:history="1">
        <w:r w:rsidRPr="002B5EF9">
          <w:rPr>
            <w:rFonts w:ascii="黑体" w:eastAsia="黑体" w:hAnsi="黑体" w:hint="eastAsia"/>
            <w:color w:val="0000FF"/>
            <w:kern w:val="0"/>
            <w:szCs w:val="21"/>
            <w:u w:val="single"/>
          </w:rPr>
          <w:t>1.3 文档概述</w:t>
        </w:r>
      </w:hyperlink>
    </w:p>
    <w:p w14:paraId="6FF90011" w14:textId="77777777" w:rsidR="002B5EF9" w:rsidRPr="002B5EF9" w:rsidRDefault="002B5EF9" w:rsidP="002B5EF9">
      <w:pPr>
        <w:widowControl/>
        <w:spacing w:before="100" w:beforeAutospacing="1" w:after="100" w:afterAutospacing="1"/>
        <w:ind w:left="420"/>
        <w:rPr>
          <w:color w:val="000000"/>
          <w:kern w:val="0"/>
          <w:szCs w:val="21"/>
        </w:rPr>
      </w:pPr>
      <w:hyperlink r:id="rId11" w:anchor="_Toc1709398418" w:history="1">
        <w:r w:rsidRPr="002B5EF9">
          <w:rPr>
            <w:rFonts w:ascii="黑体" w:eastAsia="黑体" w:hAnsi="黑体" w:hint="eastAsia"/>
            <w:color w:val="0000FF"/>
            <w:kern w:val="0"/>
            <w:szCs w:val="21"/>
            <w:u w:val="single"/>
          </w:rPr>
          <w:t>1.4 基线</w:t>
        </w:r>
      </w:hyperlink>
    </w:p>
    <w:p w14:paraId="3E848A0E" w14:textId="77777777" w:rsidR="002B5EF9" w:rsidRPr="002B5EF9" w:rsidRDefault="002B5EF9" w:rsidP="002B5EF9">
      <w:pPr>
        <w:widowControl/>
        <w:rPr>
          <w:color w:val="000000"/>
          <w:kern w:val="0"/>
          <w:szCs w:val="21"/>
        </w:rPr>
      </w:pPr>
      <w:hyperlink r:id="rId12" w:anchor="_Toc1722802329" w:history="1">
        <w:r w:rsidRPr="002B5EF9">
          <w:rPr>
            <w:rFonts w:ascii="黑体" w:eastAsia="黑体" w:hAnsi="黑体" w:hint="eastAsia"/>
            <w:color w:val="0000FF"/>
            <w:kern w:val="0"/>
            <w:szCs w:val="21"/>
            <w:u w:val="single"/>
          </w:rPr>
          <w:t>2引用文件</w:t>
        </w:r>
      </w:hyperlink>
    </w:p>
    <w:p w14:paraId="7DB11AEA" w14:textId="77777777" w:rsidR="002B5EF9" w:rsidRPr="002B5EF9" w:rsidRDefault="002B5EF9" w:rsidP="002B5EF9">
      <w:pPr>
        <w:widowControl/>
        <w:rPr>
          <w:color w:val="000000"/>
          <w:kern w:val="0"/>
          <w:szCs w:val="21"/>
        </w:rPr>
      </w:pPr>
      <w:hyperlink r:id="rId13" w:anchor="_Toc1355654956" w:history="1">
        <w:r w:rsidRPr="002B5EF9">
          <w:rPr>
            <w:rFonts w:ascii="黑体" w:eastAsia="黑体" w:hAnsi="黑体" w:hint="eastAsia"/>
            <w:color w:val="0000FF"/>
            <w:kern w:val="0"/>
            <w:szCs w:val="21"/>
            <w:u w:val="single"/>
          </w:rPr>
          <w:t>3总体设计</w:t>
        </w:r>
      </w:hyperlink>
    </w:p>
    <w:p w14:paraId="0E628F6D" w14:textId="77777777" w:rsidR="002B5EF9" w:rsidRPr="002B5EF9" w:rsidRDefault="002B5EF9" w:rsidP="002B5EF9">
      <w:pPr>
        <w:widowControl/>
        <w:spacing w:before="100" w:beforeAutospacing="1" w:after="100" w:afterAutospacing="1"/>
        <w:ind w:left="420"/>
        <w:rPr>
          <w:color w:val="000000"/>
          <w:kern w:val="0"/>
          <w:szCs w:val="21"/>
        </w:rPr>
      </w:pPr>
      <w:hyperlink r:id="rId14" w:anchor="_Toc1285120331" w:history="1">
        <w:r w:rsidRPr="002B5EF9">
          <w:rPr>
            <w:rFonts w:ascii="黑体" w:eastAsia="黑体" w:hAnsi="黑体" w:hint="eastAsia"/>
            <w:color w:val="0000FF"/>
            <w:kern w:val="0"/>
            <w:szCs w:val="21"/>
            <w:u w:val="single"/>
          </w:rPr>
          <w:t>3.1 基本功能</w:t>
        </w:r>
      </w:hyperlink>
    </w:p>
    <w:p w14:paraId="76250B5B" w14:textId="77777777" w:rsidR="002B5EF9" w:rsidRPr="002B5EF9" w:rsidRDefault="002B5EF9" w:rsidP="002B5EF9">
      <w:pPr>
        <w:widowControl/>
        <w:spacing w:before="100" w:beforeAutospacing="1" w:after="100" w:afterAutospacing="1"/>
        <w:ind w:left="420"/>
        <w:rPr>
          <w:color w:val="000000"/>
          <w:kern w:val="0"/>
          <w:szCs w:val="21"/>
        </w:rPr>
      </w:pPr>
      <w:hyperlink r:id="rId15" w:anchor="_Toc1536371106" w:history="1">
        <w:r w:rsidRPr="002B5EF9">
          <w:rPr>
            <w:rFonts w:ascii="黑体" w:eastAsia="黑体" w:hAnsi="黑体" w:hint="eastAsia"/>
            <w:color w:val="0000FF"/>
            <w:kern w:val="0"/>
            <w:szCs w:val="21"/>
            <w:u w:val="single"/>
          </w:rPr>
          <w:t>3.2运行环境</w:t>
        </w:r>
      </w:hyperlink>
    </w:p>
    <w:p w14:paraId="06319C32" w14:textId="77777777" w:rsidR="002B5EF9" w:rsidRPr="002B5EF9" w:rsidRDefault="002B5EF9" w:rsidP="002B5EF9">
      <w:pPr>
        <w:widowControl/>
        <w:rPr>
          <w:color w:val="000000"/>
          <w:kern w:val="0"/>
          <w:szCs w:val="21"/>
        </w:rPr>
      </w:pPr>
      <w:hyperlink r:id="rId16" w:anchor="_Toc1875886977" w:history="1">
        <w:r w:rsidRPr="002B5EF9">
          <w:rPr>
            <w:rFonts w:ascii="黑体" w:eastAsia="黑体" w:hAnsi="黑体" w:hint="eastAsia"/>
            <w:color w:val="0000FF"/>
            <w:kern w:val="0"/>
            <w:szCs w:val="21"/>
            <w:u w:val="single"/>
          </w:rPr>
          <w:t>4</w:t>
        </w:r>
        <w:proofErr w:type="gramStart"/>
        <w:r w:rsidRPr="002B5EF9">
          <w:rPr>
            <w:rFonts w:ascii="黑体" w:eastAsia="黑体" w:hAnsi="黑体" w:hint="eastAsia"/>
            <w:color w:val="0000FF"/>
            <w:kern w:val="0"/>
            <w:szCs w:val="21"/>
            <w:u w:val="single"/>
          </w:rPr>
          <w:t>各</w:t>
        </w:r>
        <w:proofErr w:type="gramEnd"/>
        <w:r w:rsidRPr="002B5EF9">
          <w:rPr>
            <w:rFonts w:ascii="黑体" w:eastAsia="黑体" w:hAnsi="黑体" w:hint="eastAsia"/>
            <w:color w:val="0000FF"/>
            <w:kern w:val="0"/>
            <w:szCs w:val="21"/>
            <w:u w:val="single"/>
          </w:rPr>
          <w:t>模块结构</w:t>
        </w:r>
      </w:hyperlink>
    </w:p>
    <w:p w14:paraId="3841E0A3" w14:textId="77777777" w:rsidR="002B5EF9" w:rsidRPr="002B5EF9" w:rsidRDefault="002B5EF9" w:rsidP="002B5EF9">
      <w:pPr>
        <w:widowControl/>
        <w:spacing w:before="100" w:beforeAutospacing="1" w:after="100" w:afterAutospacing="1"/>
        <w:ind w:left="420"/>
        <w:rPr>
          <w:color w:val="000000"/>
          <w:kern w:val="0"/>
          <w:szCs w:val="21"/>
        </w:rPr>
      </w:pPr>
      <w:hyperlink r:id="rId17" w:anchor="_Toc2055573800" w:history="1">
        <w:r w:rsidRPr="002B5EF9">
          <w:rPr>
            <w:rFonts w:ascii="黑体" w:eastAsia="黑体" w:hAnsi="黑体" w:hint="eastAsia"/>
            <w:color w:val="0000FF"/>
            <w:kern w:val="0"/>
            <w:szCs w:val="21"/>
            <w:u w:val="single"/>
          </w:rPr>
          <w:t>4.1用户管理模块</w:t>
        </w:r>
      </w:hyperlink>
    </w:p>
    <w:p w14:paraId="5253A913" w14:textId="77777777" w:rsidR="002B5EF9" w:rsidRPr="002B5EF9" w:rsidRDefault="002B5EF9" w:rsidP="002B5EF9">
      <w:pPr>
        <w:widowControl/>
        <w:spacing w:before="100" w:beforeAutospacing="1" w:after="100" w:afterAutospacing="1"/>
        <w:ind w:left="420"/>
        <w:rPr>
          <w:color w:val="000000"/>
          <w:kern w:val="0"/>
          <w:szCs w:val="21"/>
        </w:rPr>
      </w:pPr>
      <w:hyperlink r:id="rId18" w:anchor="_Toc909252077" w:history="1">
        <w:r w:rsidRPr="002B5EF9">
          <w:rPr>
            <w:rFonts w:ascii="黑体" w:eastAsia="黑体" w:hAnsi="黑体" w:hint="eastAsia"/>
            <w:color w:val="0000FF"/>
            <w:kern w:val="0"/>
            <w:szCs w:val="21"/>
            <w:u w:val="single"/>
          </w:rPr>
          <w:t>4.2课程信息管理模块</w:t>
        </w:r>
      </w:hyperlink>
    </w:p>
    <w:p w14:paraId="6E8A3243" w14:textId="77777777" w:rsidR="002B5EF9" w:rsidRPr="002B5EF9" w:rsidRDefault="002B5EF9" w:rsidP="002B5EF9">
      <w:pPr>
        <w:widowControl/>
        <w:spacing w:before="100" w:beforeAutospacing="1" w:after="100" w:afterAutospacing="1"/>
        <w:ind w:left="420"/>
        <w:rPr>
          <w:color w:val="000000"/>
          <w:kern w:val="0"/>
          <w:szCs w:val="21"/>
        </w:rPr>
      </w:pPr>
      <w:hyperlink r:id="rId19" w:anchor="_Toc209712172" w:history="1">
        <w:r w:rsidRPr="002B5EF9">
          <w:rPr>
            <w:rFonts w:ascii="黑体" w:eastAsia="黑体" w:hAnsi="黑体" w:hint="eastAsia"/>
            <w:color w:val="0000FF"/>
            <w:kern w:val="0"/>
            <w:szCs w:val="21"/>
            <w:u w:val="single"/>
          </w:rPr>
          <w:t>4.3个人信息管理模块</w:t>
        </w:r>
      </w:hyperlink>
    </w:p>
    <w:p w14:paraId="46B737EA" w14:textId="77777777" w:rsidR="002B5EF9" w:rsidRPr="002B5EF9" w:rsidRDefault="002B5EF9" w:rsidP="002B5EF9">
      <w:pPr>
        <w:widowControl/>
        <w:spacing w:before="100" w:beforeAutospacing="1" w:after="100" w:afterAutospacing="1"/>
        <w:ind w:left="420"/>
        <w:rPr>
          <w:color w:val="000000"/>
          <w:kern w:val="0"/>
          <w:szCs w:val="21"/>
        </w:rPr>
      </w:pPr>
      <w:hyperlink r:id="rId20" w:anchor="_Toc1605372705" w:history="1">
        <w:r w:rsidRPr="002B5EF9">
          <w:rPr>
            <w:rFonts w:ascii="黑体" w:eastAsia="黑体" w:hAnsi="黑体" w:hint="eastAsia"/>
            <w:color w:val="0000FF"/>
            <w:kern w:val="0"/>
            <w:szCs w:val="21"/>
            <w:u w:val="single"/>
          </w:rPr>
          <w:t>4.4选课模块</w:t>
        </w:r>
      </w:hyperlink>
    </w:p>
    <w:p w14:paraId="7DE8E458" w14:textId="77777777" w:rsidR="002B5EF9" w:rsidRPr="002B5EF9" w:rsidRDefault="002B5EF9" w:rsidP="002B5EF9">
      <w:pPr>
        <w:widowControl/>
        <w:rPr>
          <w:color w:val="000000"/>
          <w:kern w:val="0"/>
          <w:szCs w:val="21"/>
        </w:rPr>
      </w:pPr>
      <w:hyperlink r:id="rId21" w:anchor="_Toc1059886210" w:history="1">
        <w:r w:rsidRPr="002B5EF9">
          <w:rPr>
            <w:rFonts w:ascii="黑体" w:eastAsia="黑体" w:hAnsi="黑体" w:hint="eastAsia"/>
            <w:color w:val="0000FF"/>
            <w:kern w:val="0"/>
            <w:szCs w:val="21"/>
            <w:u w:val="single"/>
          </w:rPr>
          <w:t>5利用MySQL设计数据库</w:t>
        </w:r>
      </w:hyperlink>
    </w:p>
    <w:p w14:paraId="6A8D0A17" w14:textId="77777777" w:rsidR="002B5EF9" w:rsidRPr="002B5EF9" w:rsidRDefault="002B5EF9" w:rsidP="002B5EF9">
      <w:pPr>
        <w:widowControl/>
        <w:spacing w:before="100" w:beforeAutospacing="1" w:after="100" w:afterAutospacing="1"/>
        <w:ind w:left="420"/>
        <w:rPr>
          <w:color w:val="000000"/>
          <w:kern w:val="0"/>
          <w:szCs w:val="21"/>
        </w:rPr>
      </w:pPr>
      <w:hyperlink r:id="rId22" w:anchor="_Toc208820018" w:history="1">
        <w:r w:rsidRPr="002B5EF9">
          <w:rPr>
            <w:rFonts w:ascii="黑体" w:eastAsia="黑体" w:hAnsi="黑体" w:hint="eastAsia"/>
            <w:color w:val="0000FF"/>
            <w:kern w:val="0"/>
            <w:szCs w:val="21"/>
            <w:u w:val="single"/>
          </w:rPr>
          <w:t>5.1创建数据库</w:t>
        </w:r>
      </w:hyperlink>
    </w:p>
    <w:p w14:paraId="3FC8F397" w14:textId="77777777" w:rsidR="002B5EF9" w:rsidRPr="002B5EF9" w:rsidRDefault="002B5EF9" w:rsidP="002B5EF9">
      <w:pPr>
        <w:widowControl/>
        <w:spacing w:before="100" w:beforeAutospacing="1" w:after="100" w:afterAutospacing="1"/>
        <w:ind w:left="420"/>
        <w:rPr>
          <w:color w:val="000000"/>
          <w:kern w:val="0"/>
          <w:szCs w:val="21"/>
        </w:rPr>
      </w:pPr>
      <w:hyperlink r:id="rId23" w:anchor="_Toc815050838" w:history="1">
        <w:r w:rsidRPr="002B5EF9">
          <w:rPr>
            <w:rFonts w:ascii="黑体" w:eastAsia="黑体" w:hAnsi="黑体" w:hint="eastAsia"/>
            <w:color w:val="0000FF"/>
            <w:kern w:val="0"/>
            <w:szCs w:val="21"/>
            <w:u w:val="single"/>
          </w:rPr>
          <w:t>5.2创建表</w:t>
        </w:r>
      </w:hyperlink>
    </w:p>
    <w:p w14:paraId="1B35BC87" w14:textId="77777777" w:rsidR="002B5EF9" w:rsidRPr="002B5EF9" w:rsidRDefault="002B5EF9" w:rsidP="002B5EF9">
      <w:pPr>
        <w:widowControl/>
        <w:rPr>
          <w:color w:val="000000"/>
          <w:kern w:val="0"/>
          <w:szCs w:val="21"/>
        </w:rPr>
      </w:pPr>
      <w:hyperlink r:id="rId24" w:anchor="_Toc423358133" w:history="1">
        <w:r w:rsidRPr="002B5EF9">
          <w:rPr>
            <w:rFonts w:ascii="黑体" w:eastAsia="黑体" w:hAnsi="黑体" w:hint="eastAsia"/>
            <w:color w:val="0000FF"/>
            <w:kern w:val="0"/>
            <w:szCs w:val="21"/>
            <w:u w:val="single"/>
          </w:rPr>
          <w:t>6数据库安全性</w:t>
        </w:r>
      </w:hyperlink>
    </w:p>
    <w:p w14:paraId="778E4442" w14:textId="77777777" w:rsidR="002B5EF9" w:rsidRPr="002B5EF9" w:rsidRDefault="002B5EF9" w:rsidP="002B5EF9">
      <w:pPr>
        <w:widowControl/>
        <w:spacing w:before="100" w:beforeAutospacing="1" w:after="100" w:afterAutospacing="1"/>
        <w:ind w:left="420"/>
        <w:rPr>
          <w:color w:val="000000"/>
          <w:kern w:val="0"/>
          <w:szCs w:val="21"/>
        </w:rPr>
      </w:pPr>
      <w:hyperlink r:id="rId25" w:anchor="_Toc289099215" w:history="1">
        <w:r w:rsidRPr="002B5EF9">
          <w:rPr>
            <w:rFonts w:ascii="黑体" w:eastAsia="黑体" w:hAnsi="黑体" w:hint="eastAsia"/>
            <w:color w:val="0000FF"/>
            <w:kern w:val="0"/>
            <w:szCs w:val="21"/>
            <w:u w:val="single"/>
          </w:rPr>
          <w:t>6.1概述</w:t>
        </w:r>
      </w:hyperlink>
    </w:p>
    <w:p w14:paraId="27DD812D" w14:textId="77777777" w:rsidR="002B5EF9" w:rsidRPr="002B5EF9" w:rsidRDefault="002B5EF9" w:rsidP="002B5EF9">
      <w:pPr>
        <w:widowControl/>
        <w:spacing w:before="100" w:beforeAutospacing="1" w:after="100" w:afterAutospacing="1"/>
        <w:ind w:left="420"/>
        <w:rPr>
          <w:color w:val="000000"/>
          <w:kern w:val="0"/>
          <w:szCs w:val="21"/>
        </w:rPr>
      </w:pPr>
      <w:hyperlink r:id="rId26" w:anchor="_Toc2126929041" w:history="1">
        <w:r w:rsidRPr="002B5EF9">
          <w:rPr>
            <w:rFonts w:ascii="黑体" w:eastAsia="黑体" w:hAnsi="黑体" w:hint="eastAsia"/>
            <w:color w:val="0000FF"/>
            <w:kern w:val="0"/>
            <w:szCs w:val="21"/>
            <w:u w:val="single"/>
          </w:rPr>
          <w:t>6.2 数据库验证方式</w:t>
        </w:r>
      </w:hyperlink>
    </w:p>
    <w:p w14:paraId="77B17615" w14:textId="77777777" w:rsidR="002B5EF9" w:rsidRPr="002B5EF9" w:rsidRDefault="002B5EF9" w:rsidP="002B5EF9">
      <w:pPr>
        <w:widowControl/>
        <w:rPr>
          <w:color w:val="000000"/>
          <w:kern w:val="0"/>
          <w:szCs w:val="21"/>
        </w:rPr>
      </w:pPr>
      <w:hyperlink r:id="rId27" w:anchor="_Toc1175825571" w:history="1">
        <w:r w:rsidRPr="002B5EF9">
          <w:rPr>
            <w:rFonts w:ascii="黑体" w:eastAsia="黑体" w:hAnsi="黑体" w:hint="eastAsia"/>
            <w:color w:val="0000FF"/>
            <w:kern w:val="0"/>
            <w:szCs w:val="21"/>
            <w:u w:val="single"/>
          </w:rPr>
          <w:t>7数据库管理和设置</w:t>
        </w:r>
      </w:hyperlink>
    </w:p>
    <w:p w14:paraId="6E0C028E" w14:textId="77777777" w:rsidR="002B5EF9" w:rsidRPr="002B5EF9" w:rsidRDefault="002B5EF9" w:rsidP="002B5EF9">
      <w:pPr>
        <w:widowControl/>
        <w:spacing w:before="100" w:beforeAutospacing="1" w:after="100" w:afterAutospacing="1"/>
        <w:ind w:left="420"/>
        <w:rPr>
          <w:color w:val="000000"/>
          <w:kern w:val="0"/>
          <w:szCs w:val="21"/>
        </w:rPr>
      </w:pPr>
      <w:hyperlink r:id="rId28" w:anchor="_Toc497146679" w:history="1">
        <w:r w:rsidRPr="002B5EF9">
          <w:rPr>
            <w:rFonts w:ascii="黑体" w:eastAsia="黑体" w:hAnsi="黑体" w:hint="eastAsia"/>
            <w:color w:val="0000FF"/>
            <w:kern w:val="0"/>
            <w:szCs w:val="21"/>
            <w:u w:val="single"/>
          </w:rPr>
          <w:t>7.1 概述</w:t>
        </w:r>
      </w:hyperlink>
    </w:p>
    <w:p w14:paraId="5DCAF666" w14:textId="77777777" w:rsidR="002B5EF9" w:rsidRPr="002B5EF9" w:rsidRDefault="002B5EF9" w:rsidP="002B5EF9">
      <w:pPr>
        <w:widowControl/>
        <w:spacing w:before="100" w:beforeAutospacing="1" w:after="100" w:afterAutospacing="1"/>
        <w:ind w:left="420"/>
        <w:rPr>
          <w:color w:val="000000"/>
          <w:kern w:val="0"/>
          <w:szCs w:val="21"/>
        </w:rPr>
      </w:pPr>
      <w:hyperlink r:id="rId29" w:anchor="_Toc457733590" w:history="1">
        <w:r w:rsidRPr="002B5EF9">
          <w:rPr>
            <w:rFonts w:ascii="黑体" w:eastAsia="黑体" w:hAnsi="黑体" w:hint="eastAsia"/>
            <w:color w:val="0000FF"/>
            <w:kern w:val="0"/>
            <w:szCs w:val="21"/>
            <w:u w:val="single"/>
          </w:rPr>
          <w:t>7.2 数据库属性设置</w:t>
        </w:r>
      </w:hyperlink>
    </w:p>
    <w:p w14:paraId="4E5B87C9" w14:textId="77777777" w:rsidR="002B5EF9" w:rsidRPr="002B5EF9" w:rsidRDefault="002B5EF9" w:rsidP="002B5EF9">
      <w:pPr>
        <w:widowControl/>
        <w:spacing w:before="100" w:beforeAutospacing="1" w:after="100" w:afterAutospacing="1"/>
        <w:ind w:left="420"/>
        <w:rPr>
          <w:color w:val="000000"/>
          <w:kern w:val="0"/>
          <w:szCs w:val="21"/>
        </w:rPr>
      </w:pPr>
      <w:hyperlink r:id="rId30" w:anchor="_Toc49479012" w:history="1">
        <w:r w:rsidRPr="002B5EF9">
          <w:rPr>
            <w:rFonts w:ascii="黑体" w:eastAsia="黑体" w:hAnsi="黑体" w:hint="eastAsia"/>
            <w:color w:val="0000FF"/>
            <w:kern w:val="0"/>
            <w:szCs w:val="21"/>
            <w:u w:val="single"/>
          </w:rPr>
          <w:t>7.3 数据库备份恢复策略</w:t>
        </w:r>
      </w:hyperlink>
    </w:p>
    <w:p w14:paraId="287516F8" w14:textId="65E3B426" w:rsidR="002B5EF9" w:rsidRPr="002B5EF9" w:rsidRDefault="002B5EF9" w:rsidP="002B5EF9">
      <w:pPr>
        <w:widowControl/>
        <w:rPr>
          <w:color w:val="000000"/>
          <w:kern w:val="0"/>
          <w:szCs w:val="21"/>
        </w:rPr>
      </w:pPr>
      <w:hyperlink r:id="rId31" w:anchor="_Toc1788517071" w:history="1">
        <w:r w:rsidRPr="002B5EF9">
          <w:rPr>
            <w:rFonts w:ascii="黑体" w:eastAsia="黑体" w:hAnsi="黑体" w:hint="eastAsia"/>
            <w:color w:val="0000FF"/>
            <w:kern w:val="0"/>
            <w:szCs w:val="21"/>
            <w:u w:val="single"/>
          </w:rPr>
          <w:t>8</w:t>
        </w:r>
        <w:r w:rsidRPr="002B5EF9">
          <w:rPr>
            <w:rFonts w:ascii="Calibri" w:eastAsia="黑体" w:hAnsi="Calibri" w:cs="Calibri"/>
            <w:color w:val="0000FF"/>
            <w:kern w:val="0"/>
            <w:szCs w:val="21"/>
            <w:u w:val="single"/>
          </w:rPr>
          <w:t> </w:t>
        </w:r>
        <w:r w:rsidRPr="002B5EF9">
          <w:rPr>
            <w:rFonts w:ascii="黑体" w:eastAsia="黑体" w:hAnsi="黑体" w:hint="eastAsia"/>
            <w:color w:val="0000FF"/>
            <w:kern w:val="0"/>
            <w:szCs w:val="21"/>
            <w:u w:val="single"/>
          </w:rPr>
          <w:t>附</w:t>
        </w:r>
      </w:hyperlink>
      <w:r>
        <w:rPr>
          <w:color w:val="000000"/>
          <w:kern w:val="0"/>
          <w:szCs w:val="21"/>
        </w:rPr>
        <w:t xml:space="preserve"> </w:t>
      </w:r>
      <w:r>
        <w:rPr>
          <w:rFonts w:hint="eastAsia"/>
          <w:color w:val="000000"/>
          <w:kern w:val="0"/>
          <w:szCs w:val="21"/>
        </w:rPr>
        <w:t>（</w:t>
      </w:r>
      <w:r w:rsidRPr="002B5EF9">
        <w:rPr>
          <w:rFonts w:hint="eastAsia"/>
          <w:color w:val="000000"/>
          <w:kern w:val="0"/>
          <w:szCs w:val="21"/>
        </w:rPr>
        <w:t>故障树和割集树</w:t>
      </w:r>
      <w:r>
        <w:rPr>
          <w:rFonts w:hint="eastAsia"/>
          <w:color w:val="000000"/>
          <w:kern w:val="0"/>
          <w:szCs w:val="21"/>
        </w:rPr>
        <w:t>/</w:t>
      </w:r>
      <w:r>
        <w:rPr>
          <w:rFonts w:hint="eastAsia"/>
          <w:color w:val="000000"/>
          <w:kern w:val="0"/>
          <w:szCs w:val="21"/>
        </w:rPr>
        <w:t>小组学习报告</w:t>
      </w:r>
      <w:r>
        <w:rPr>
          <w:rFonts w:hint="eastAsia"/>
          <w:color w:val="000000"/>
          <w:kern w:val="0"/>
          <w:szCs w:val="21"/>
        </w:rPr>
        <w:t>）</w:t>
      </w:r>
    </w:p>
    <w:p w14:paraId="2EFEDF9E" w14:textId="77777777" w:rsidR="002B5EF9" w:rsidRPr="002B5EF9" w:rsidRDefault="002B5EF9" w:rsidP="002B5EF9">
      <w:pPr>
        <w:widowControl/>
        <w:rPr>
          <w:color w:val="000000"/>
          <w:kern w:val="0"/>
          <w:szCs w:val="21"/>
        </w:rPr>
      </w:pPr>
      <w:r w:rsidRPr="002B5EF9">
        <w:rPr>
          <w:rFonts w:ascii="宋体" w:hAnsi="宋体" w:hint="eastAsia"/>
          <w:color w:val="000000"/>
          <w:kern w:val="0"/>
          <w:szCs w:val="21"/>
        </w:rPr>
        <w:t> </w:t>
      </w:r>
    </w:p>
    <w:p w14:paraId="02D57ABB" w14:textId="77777777" w:rsidR="002B5EF9" w:rsidRPr="002B5EF9" w:rsidRDefault="002B5EF9" w:rsidP="002B5EF9">
      <w:pPr>
        <w:widowControl/>
        <w:rPr>
          <w:color w:val="000000"/>
          <w:kern w:val="0"/>
          <w:szCs w:val="21"/>
        </w:rPr>
      </w:pPr>
      <w:r w:rsidRPr="002B5EF9">
        <w:rPr>
          <w:rFonts w:ascii="Calibri" w:eastAsia="黑体" w:hAnsi="Calibri" w:cs="Calibri"/>
          <w:b/>
          <w:bCs/>
          <w:color w:val="000000"/>
          <w:kern w:val="0"/>
          <w:sz w:val="32"/>
          <w:szCs w:val="32"/>
        </w:rPr>
        <w:t> </w:t>
      </w:r>
    </w:p>
    <w:p w14:paraId="52D2129A" w14:textId="77777777" w:rsidR="002B5EF9" w:rsidRPr="002B5EF9" w:rsidRDefault="002B5EF9" w:rsidP="002B5EF9">
      <w:pPr>
        <w:widowControl/>
        <w:rPr>
          <w:color w:val="000000"/>
          <w:kern w:val="0"/>
          <w:szCs w:val="21"/>
        </w:rPr>
      </w:pPr>
      <w:r w:rsidRPr="002B5EF9">
        <w:rPr>
          <w:rFonts w:ascii="Calibri" w:eastAsia="黑体" w:hAnsi="Calibri" w:cs="Calibri"/>
          <w:b/>
          <w:bCs/>
          <w:color w:val="000000"/>
          <w:kern w:val="0"/>
          <w:sz w:val="32"/>
          <w:szCs w:val="32"/>
        </w:rPr>
        <w:t> </w:t>
      </w:r>
    </w:p>
    <w:p w14:paraId="60208067" w14:textId="77777777" w:rsidR="002B5EF9" w:rsidRPr="002B5EF9" w:rsidRDefault="002B5EF9" w:rsidP="002B5EF9">
      <w:pPr>
        <w:widowControl/>
        <w:rPr>
          <w:color w:val="000000"/>
          <w:kern w:val="0"/>
          <w:szCs w:val="21"/>
        </w:rPr>
      </w:pPr>
      <w:r w:rsidRPr="002B5EF9">
        <w:rPr>
          <w:rFonts w:ascii="Calibri" w:eastAsia="黑体" w:hAnsi="Calibri" w:cs="Calibri"/>
          <w:b/>
          <w:bCs/>
          <w:color w:val="000000"/>
          <w:kern w:val="0"/>
          <w:sz w:val="32"/>
          <w:szCs w:val="32"/>
        </w:rPr>
        <w:t> </w:t>
      </w:r>
    </w:p>
    <w:p w14:paraId="59EAD3D2" w14:textId="6B82F244" w:rsidR="002B5EF9" w:rsidRDefault="002B5EF9" w:rsidP="002B5EF9">
      <w:pPr>
        <w:widowControl/>
        <w:rPr>
          <w:rFonts w:ascii="Calibri" w:eastAsia="黑体" w:hAnsi="Calibri" w:cs="Calibri"/>
          <w:b/>
          <w:bCs/>
          <w:color w:val="000000"/>
          <w:kern w:val="0"/>
          <w:sz w:val="32"/>
          <w:szCs w:val="32"/>
        </w:rPr>
      </w:pPr>
      <w:r w:rsidRPr="002B5EF9">
        <w:rPr>
          <w:rFonts w:ascii="Calibri" w:eastAsia="黑体" w:hAnsi="Calibri" w:cs="Calibri"/>
          <w:b/>
          <w:bCs/>
          <w:color w:val="000000"/>
          <w:kern w:val="0"/>
          <w:sz w:val="32"/>
          <w:szCs w:val="32"/>
        </w:rPr>
        <w:t> </w:t>
      </w:r>
    </w:p>
    <w:p w14:paraId="1994FA17" w14:textId="034B00AD" w:rsidR="002B5EF9" w:rsidRDefault="002B5EF9" w:rsidP="002B5EF9">
      <w:pPr>
        <w:widowControl/>
        <w:rPr>
          <w:rFonts w:ascii="Calibri" w:eastAsia="黑体" w:hAnsi="Calibri" w:cs="Calibri"/>
          <w:b/>
          <w:bCs/>
          <w:color w:val="000000"/>
          <w:kern w:val="0"/>
          <w:sz w:val="32"/>
          <w:szCs w:val="32"/>
        </w:rPr>
      </w:pPr>
    </w:p>
    <w:p w14:paraId="6F65A8CA" w14:textId="68F5146E" w:rsidR="002B5EF9" w:rsidRDefault="002B5EF9" w:rsidP="002B5EF9">
      <w:pPr>
        <w:widowControl/>
        <w:rPr>
          <w:rFonts w:ascii="Calibri" w:eastAsia="黑体" w:hAnsi="Calibri" w:cs="Calibri"/>
          <w:b/>
          <w:bCs/>
          <w:color w:val="000000"/>
          <w:kern w:val="0"/>
          <w:sz w:val="32"/>
          <w:szCs w:val="32"/>
        </w:rPr>
      </w:pPr>
    </w:p>
    <w:p w14:paraId="1D1DA498" w14:textId="42CD81CD" w:rsidR="002B5EF9" w:rsidRDefault="002B5EF9" w:rsidP="002B5EF9">
      <w:pPr>
        <w:widowControl/>
        <w:rPr>
          <w:rFonts w:ascii="Calibri" w:eastAsia="黑体" w:hAnsi="Calibri" w:cs="Calibri"/>
          <w:b/>
          <w:bCs/>
          <w:color w:val="000000"/>
          <w:kern w:val="0"/>
          <w:sz w:val="32"/>
          <w:szCs w:val="32"/>
        </w:rPr>
      </w:pPr>
    </w:p>
    <w:p w14:paraId="60F97F32" w14:textId="54255326" w:rsidR="002B5EF9" w:rsidRDefault="002B5EF9" w:rsidP="002B5EF9">
      <w:pPr>
        <w:widowControl/>
        <w:rPr>
          <w:rFonts w:ascii="Calibri" w:eastAsia="黑体" w:hAnsi="Calibri" w:cs="Calibri"/>
          <w:b/>
          <w:bCs/>
          <w:color w:val="000000"/>
          <w:kern w:val="0"/>
          <w:sz w:val="32"/>
          <w:szCs w:val="32"/>
        </w:rPr>
      </w:pPr>
    </w:p>
    <w:p w14:paraId="36F3B93D" w14:textId="68BB32AA" w:rsidR="002B5EF9" w:rsidRDefault="002B5EF9" w:rsidP="002B5EF9">
      <w:pPr>
        <w:widowControl/>
        <w:rPr>
          <w:rFonts w:ascii="Calibri" w:eastAsia="黑体" w:hAnsi="Calibri" w:cs="Calibri"/>
          <w:b/>
          <w:bCs/>
          <w:color w:val="000000"/>
          <w:kern w:val="0"/>
          <w:sz w:val="32"/>
          <w:szCs w:val="32"/>
        </w:rPr>
      </w:pPr>
    </w:p>
    <w:p w14:paraId="709392E0" w14:textId="1CF7F0EB" w:rsidR="002B5EF9" w:rsidRDefault="002B5EF9" w:rsidP="002B5EF9">
      <w:pPr>
        <w:widowControl/>
        <w:rPr>
          <w:rFonts w:ascii="Calibri" w:eastAsia="黑体" w:hAnsi="Calibri" w:cs="Calibri"/>
          <w:b/>
          <w:bCs/>
          <w:color w:val="000000"/>
          <w:kern w:val="0"/>
          <w:sz w:val="32"/>
          <w:szCs w:val="32"/>
        </w:rPr>
      </w:pPr>
    </w:p>
    <w:p w14:paraId="6EE2282E" w14:textId="3D7C0E02" w:rsidR="002B5EF9" w:rsidRDefault="002B5EF9" w:rsidP="002B5EF9">
      <w:pPr>
        <w:widowControl/>
        <w:rPr>
          <w:rFonts w:ascii="Calibri" w:eastAsia="黑体" w:hAnsi="Calibri" w:cs="Calibri"/>
          <w:b/>
          <w:bCs/>
          <w:color w:val="000000"/>
          <w:kern w:val="0"/>
          <w:sz w:val="32"/>
          <w:szCs w:val="32"/>
        </w:rPr>
      </w:pPr>
    </w:p>
    <w:p w14:paraId="5B322869" w14:textId="1DCC6BE4" w:rsidR="002B5EF9" w:rsidRDefault="002B5EF9" w:rsidP="002B5EF9">
      <w:pPr>
        <w:widowControl/>
        <w:rPr>
          <w:rFonts w:ascii="Calibri" w:eastAsia="黑体" w:hAnsi="Calibri" w:cs="Calibri"/>
          <w:b/>
          <w:bCs/>
          <w:color w:val="000000"/>
          <w:kern w:val="0"/>
          <w:sz w:val="32"/>
          <w:szCs w:val="32"/>
        </w:rPr>
      </w:pPr>
    </w:p>
    <w:p w14:paraId="4653C9D1" w14:textId="77C72FFC" w:rsidR="002B5EF9" w:rsidRDefault="002B5EF9" w:rsidP="002B5EF9">
      <w:pPr>
        <w:widowControl/>
        <w:rPr>
          <w:rFonts w:ascii="Calibri" w:eastAsia="黑体" w:hAnsi="Calibri" w:cs="Calibri"/>
          <w:b/>
          <w:bCs/>
          <w:color w:val="000000"/>
          <w:kern w:val="0"/>
          <w:sz w:val="32"/>
          <w:szCs w:val="32"/>
        </w:rPr>
      </w:pPr>
    </w:p>
    <w:p w14:paraId="2F88BC00" w14:textId="6F0068BE" w:rsidR="002B5EF9" w:rsidRDefault="002B5EF9" w:rsidP="002B5EF9">
      <w:pPr>
        <w:widowControl/>
        <w:rPr>
          <w:rFonts w:ascii="Calibri" w:eastAsia="黑体" w:hAnsi="Calibri" w:cs="Calibri"/>
          <w:b/>
          <w:bCs/>
          <w:color w:val="000000"/>
          <w:kern w:val="0"/>
          <w:sz w:val="32"/>
          <w:szCs w:val="32"/>
        </w:rPr>
      </w:pPr>
    </w:p>
    <w:p w14:paraId="7DBF2B1E" w14:textId="63BF45C9" w:rsidR="002B5EF9" w:rsidRDefault="002B5EF9" w:rsidP="002B5EF9">
      <w:pPr>
        <w:widowControl/>
        <w:rPr>
          <w:rFonts w:ascii="Calibri" w:eastAsia="黑体" w:hAnsi="Calibri" w:cs="Calibri"/>
          <w:b/>
          <w:bCs/>
          <w:color w:val="000000"/>
          <w:kern w:val="0"/>
          <w:sz w:val="32"/>
          <w:szCs w:val="32"/>
        </w:rPr>
      </w:pPr>
    </w:p>
    <w:p w14:paraId="3BE5213D" w14:textId="66B00C28" w:rsidR="002B5EF9" w:rsidRDefault="002B5EF9" w:rsidP="002B5EF9">
      <w:pPr>
        <w:widowControl/>
        <w:rPr>
          <w:rFonts w:ascii="Calibri" w:eastAsia="黑体" w:hAnsi="Calibri" w:cs="Calibri"/>
          <w:b/>
          <w:bCs/>
          <w:color w:val="000000"/>
          <w:kern w:val="0"/>
          <w:sz w:val="32"/>
          <w:szCs w:val="32"/>
        </w:rPr>
      </w:pPr>
    </w:p>
    <w:p w14:paraId="0ACF5A71" w14:textId="77777777" w:rsidR="002B5EF9" w:rsidRPr="002B5EF9" w:rsidRDefault="002B5EF9" w:rsidP="002B5EF9">
      <w:pPr>
        <w:widowControl/>
        <w:rPr>
          <w:rFonts w:hint="eastAsia"/>
          <w:color w:val="000000"/>
          <w:kern w:val="0"/>
          <w:szCs w:val="21"/>
        </w:rPr>
      </w:pPr>
    </w:p>
    <w:p w14:paraId="20CD086A"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1" w:name="_Toc521464958"/>
      <w:bookmarkStart w:id="2" w:name="_Toc358225066"/>
      <w:bookmarkStart w:id="3" w:name="_Toc358224959"/>
      <w:bookmarkStart w:id="4" w:name="_Toc1436772136"/>
      <w:bookmarkEnd w:id="1"/>
      <w:bookmarkEnd w:id="2"/>
      <w:bookmarkEnd w:id="3"/>
      <w:r w:rsidRPr="002B5EF9">
        <w:rPr>
          <w:rFonts w:ascii="黑体" w:eastAsia="黑体" w:hAnsi="黑体" w:hint="eastAsia"/>
          <w:b/>
          <w:bCs/>
          <w:color w:val="000000"/>
          <w:kern w:val="36"/>
          <w:sz w:val="28"/>
          <w:szCs w:val="28"/>
        </w:rPr>
        <w:lastRenderedPageBreak/>
        <w:t>1</w:t>
      </w:r>
      <w:bookmarkEnd w:id="4"/>
      <w:r w:rsidRPr="002B5EF9">
        <w:rPr>
          <w:rFonts w:ascii="黑体" w:eastAsia="黑体" w:hAnsi="黑体" w:hint="eastAsia"/>
          <w:b/>
          <w:bCs/>
          <w:color w:val="000000"/>
          <w:kern w:val="36"/>
          <w:sz w:val="28"/>
          <w:szCs w:val="28"/>
        </w:rPr>
        <w:t>引言</w:t>
      </w:r>
      <w:bookmarkStart w:id="5" w:name="_Toc521464959"/>
      <w:bookmarkEnd w:id="5"/>
    </w:p>
    <w:p w14:paraId="74C89E46" w14:textId="77777777" w:rsidR="002B5EF9" w:rsidRPr="002B5EF9" w:rsidRDefault="002B5EF9" w:rsidP="002B5EF9">
      <w:pPr>
        <w:widowControl/>
        <w:ind w:firstLine="420"/>
        <w:jc w:val="left"/>
        <w:rPr>
          <w:color w:val="000000"/>
          <w:kern w:val="0"/>
          <w:szCs w:val="21"/>
        </w:rPr>
      </w:pPr>
      <w:r w:rsidRPr="002B5EF9">
        <w:rPr>
          <w:rFonts w:ascii="宋体" w:hAnsi="宋体" w:hint="eastAsia"/>
          <w:color w:val="000000"/>
          <w:kern w:val="0"/>
          <w:sz w:val="24"/>
        </w:rPr>
        <w:t>随着互联网的飞速发展，学生选课管理系统作为一种现代化的教学技术，越来 越受到人们的重视。该系统能够使选课管理工作规范化、系统化、程序化，避免选课管 理的随意性，提高信息处理的速度和准确性，能够准确、及时、有效的查询和修改学生 选课情况。</w:t>
      </w:r>
    </w:p>
    <w:p w14:paraId="4F6CE67B" w14:textId="77777777" w:rsidR="002B5EF9" w:rsidRPr="002B5EF9" w:rsidRDefault="002B5EF9" w:rsidP="002B5EF9">
      <w:pPr>
        <w:widowControl/>
        <w:ind w:firstLine="420"/>
        <w:jc w:val="left"/>
        <w:rPr>
          <w:color w:val="000000"/>
          <w:kern w:val="0"/>
          <w:szCs w:val="21"/>
        </w:rPr>
      </w:pPr>
      <w:r w:rsidRPr="002B5EF9">
        <w:rPr>
          <w:rFonts w:ascii="宋体" w:hAnsi="宋体" w:hint="eastAsia"/>
          <w:color w:val="000000"/>
          <w:kern w:val="0"/>
          <w:sz w:val="24"/>
        </w:rPr>
        <w:t>与传统的选课方式相比，网上选课系统利用校园网为学生选课带来了极大的便捷。 只需一台电脑，学生便可以通过校园网络来选课。在选课期间内，学生能够使用选课系 统灵活的修改自己的选课情况；教务处的教师则可以通过选课系统的管理员子系统来管 理学生的选课情况，使得学生选课工作达到系统化和自动化，大大提高了学校的工作效率，为广大师生及相关人员节省了极多的时间。</w:t>
      </w:r>
    </w:p>
    <w:p w14:paraId="1FD2CAB0"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6" w:name="_Toc655008899"/>
      <w:bookmarkEnd w:id="6"/>
      <w:r w:rsidRPr="002B5EF9">
        <w:rPr>
          <w:rFonts w:ascii="黑体" w:eastAsia="黑体" w:hAnsi="黑体" w:cs="宋体" w:hint="eastAsia"/>
          <w:b/>
          <w:bCs/>
          <w:color w:val="000000"/>
          <w:kern w:val="0"/>
          <w:sz w:val="24"/>
        </w:rPr>
        <w:t>1.1 标识</w:t>
      </w:r>
      <w:bookmarkStart w:id="7" w:name="_Toc358225067"/>
      <w:bookmarkStart w:id="8" w:name="_Toc358224960"/>
      <w:bookmarkEnd w:id="7"/>
      <w:bookmarkEnd w:id="8"/>
    </w:p>
    <w:p w14:paraId="74B678C8" w14:textId="77777777" w:rsidR="002B5EF9" w:rsidRPr="002B5EF9" w:rsidRDefault="002B5EF9" w:rsidP="002B5EF9">
      <w:pPr>
        <w:widowControl/>
        <w:rPr>
          <w:color w:val="000000"/>
          <w:kern w:val="0"/>
          <w:szCs w:val="21"/>
        </w:rPr>
      </w:pPr>
      <w:r w:rsidRPr="002B5EF9">
        <w:rPr>
          <w:rFonts w:ascii="宋体" w:hAnsi="宋体" w:hint="eastAsia"/>
          <w:color w:val="000000"/>
          <w:kern w:val="0"/>
          <w:sz w:val="24"/>
        </w:rPr>
        <w:t>标题：学生选课管理系统</w:t>
      </w:r>
    </w:p>
    <w:p w14:paraId="17448F5D" w14:textId="77777777" w:rsidR="002B5EF9" w:rsidRPr="002B5EF9" w:rsidRDefault="002B5EF9" w:rsidP="002B5EF9">
      <w:pPr>
        <w:widowControl/>
        <w:rPr>
          <w:color w:val="000000"/>
          <w:kern w:val="0"/>
          <w:szCs w:val="21"/>
        </w:rPr>
      </w:pPr>
      <w:r w:rsidRPr="002B5EF9">
        <w:rPr>
          <w:rFonts w:ascii="宋体" w:hAnsi="宋体" w:hint="eastAsia"/>
          <w:color w:val="000000"/>
          <w:kern w:val="0"/>
          <w:sz w:val="24"/>
        </w:rPr>
        <w:t>版本号：v1.0.0</w:t>
      </w:r>
    </w:p>
    <w:p w14:paraId="3C3C9C41"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9" w:name="_Toc979118875"/>
      <w:bookmarkEnd w:id="9"/>
      <w:r w:rsidRPr="002B5EF9">
        <w:rPr>
          <w:rFonts w:ascii="黑体" w:eastAsia="黑体" w:hAnsi="黑体" w:cs="宋体" w:hint="eastAsia"/>
          <w:b/>
          <w:bCs/>
          <w:color w:val="000000"/>
          <w:kern w:val="0"/>
          <w:sz w:val="24"/>
        </w:rPr>
        <w:t>1.2 系统概述</w:t>
      </w:r>
    </w:p>
    <w:p w14:paraId="7C434FAA" w14:textId="77777777" w:rsidR="002B5EF9" w:rsidRPr="002B5EF9" w:rsidRDefault="002B5EF9" w:rsidP="002B5EF9">
      <w:pPr>
        <w:widowControl/>
        <w:ind w:firstLine="420"/>
        <w:jc w:val="left"/>
        <w:rPr>
          <w:color w:val="000000"/>
          <w:kern w:val="0"/>
          <w:szCs w:val="21"/>
        </w:rPr>
      </w:pPr>
      <w:r w:rsidRPr="002B5EF9">
        <w:rPr>
          <w:rFonts w:ascii="宋体" w:hAnsi="宋体" w:hint="eastAsia"/>
          <w:color w:val="000000"/>
          <w:kern w:val="0"/>
          <w:sz w:val="24"/>
        </w:rPr>
        <w:t>学生选课管理信息系统是为了提高高校学生选课管理信息的工作效率而设计的。使用 B/S 架构，让管理员、学生能够各自方便地使用各自的功能，淘汰传统的管理模式。</w:t>
      </w:r>
    </w:p>
    <w:p w14:paraId="3D5415BC"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10" w:name="_Toc2011985704"/>
      <w:bookmarkEnd w:id="10"/>
      <w:r w:rsidRPr="002B5EF9">
        <w:rPr>
          <w:rFonts w:ascii="黑体" w:eastAsia="黑体" w:hAnsi="黑体" w:cs="宋体" w:hint="eastAsia"/>
          <w:b/>
          <w:bCs/>
          <w:color w:val="000000"/>
          <w:kern w:val="0"/>
          <w:sz w:val="24"/>
        </w:rPr>
        <w:t>1.3 文档概述</w:t>
      </w:r>
    </w:p>
    <w:p w14:paraId="5DD29334"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通过本项目的系统分析，可以深入了解软件系统的开发内容和开发过程。本项目开发语言为PHP,开发软件为浏览器、vs、</w:t>
      </w:r>
      <w:proofErr w:type="spellStart"/>
      <w:r w:rsidRPr="002B5EF9">
        <w:rPr>
          <w:rFonts w:ascii="宋体" w:hAnsi="宋体" w:hint="eastAsia"/>
          <w:color w:val="000000"/>
          <w:kern w:val="0"/>
          <w:sz w:val="24"/>
        </w:rPr>
        <w:t>pycharm</w:t>
      </w:r>
      <w:proofErr w:type="spellEnd"/>
      <w:r w:rsidRPr="002B5EF9">
        <w:rPr>
          <w:rFonts w:ascii="宋体" w:hAnsi="宋体" w:hint="eastAsia"/>
          <w:color w:val="000000"/>
          <w:kern w:val="0"/>
          <w:sz w:val="24"/>
        </w:rPr>
        <w:t>，后台使用数据库</w:t>
      </w:r>
      <w:proofErr w:type="spellStart"/>
      <w:r w:rsidRPr="002B5EF9">
        <w:rPr>
          <w:rFonts w:ascii="宋体" w:hAnsi="宋体" w:hint="eastAsia"/>
          <w:color w:val="000000"/>
          <w:kern w:val="0"/>
          <w:sz w:val="24"/>
        </w:rPr>
        <w:t>Sql</w:t>
      </w:r>
      <w:proofErr w:type="spellEnd"/>
      <w:r w:rsidRPr="002B5EF9">
        <w:rPr>
          <w:rFonts w:ascii="宋体" w:hAnsi="宋体" w:hint="eastAsia"/>
          <w:color w:val="000000"/>
          <w:kern w:val="0"/>
          <w:sz w:val="24"/>
        </w:rPr>
        <w:t>实现，最终以网页形式展现。</w:t>
      </w:r>
    </w:p>
    <w:p w14:paraId="72661DC9" w14:textId="77777777" w:rsidR="002B5EF9" w:rsidRPr="002B5EF9" w:rsidRDefault="002B5EF9" w:rsidP="002B5EF9">
      <w:pPr>
        <w:widowControl/>
        <w:ind w:firstLine="420"/>
        <w:rPr>
          <w:color w:val="000000"/>
          <w:kern w:val="0"/>
          <w:szCs w:val="21"/>
        </w:rPr>
      </w:pPr>
      <w:r w:rsidRPr="002B5EF9">
        <w:rPr>
          <w:rFonts w:ascii="宋体" w:hAnsi="宋体" w:hint="eastAsia"/>
          <w:color w:val="000000"/>
          <w:kern w:val="0"/>
          <w:sz w:val="24"/>
        </w:rPr>
        <w:t>同时开发过程要求运用软件工程方法和Case工具</w:t>
      </w:r>
      <w:bookmarkStart w:id="11" w:name="_Toc521464960"/>
      <w:bookmarkEnd w:id="11"/>
      <w:r w:rsidRPr="002B5EF9">
        <w:rPr>
          <w:rFonts w:ascii="宋体" w:hAnsi="宋体" w:hint="eastAsia"/>
          <w:color w:val="000000"/>
          <w:kern w:val="0"/>
          <w:sz w:val="24"/>
        </w:rPr>
        <w:t>。</w:t>
      </w:r>
    </w:p>
    <w:p w14:paraId="52919770"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12" w:name="_Toc358224961"/>
      <w:bookmarkStart w:id="13" w:name="_Toc358225068"/>
      <w:bookmarkStart w:id="14" w:name="_Toc1709398418"/>
      <w:bookmarkEnd w:id="12"/>
      <w:bookmarkEnd w:id="13"/>
      <w:r w:rsidRPr="002B5EF9">
        <w:rPr>
          <w:rFonts w:ascii="黑体" w:eastAsia="黑体" w:hAnsi="黑体" w:cs="宋体" w:hint="eastAsia"/>
          <w:b/>
          <w:bCs/>
          <w:color w:val="000000"/>
          <w:kern w:val="0"/>
          <w:sz w:val="24"/>
        </w:rPr>
        <w:t>1.</w:t>
      </w:r>
      <w:bookmarkEnd w:id="14"/>
      <w:r w:rsidRPr="002B5EF9">
        <w:rPr>
          <w:rFonts w:ascii="黑体" w:eastAsia="黑体" w:hAnsi="黑体" w:cs="宋体" w:hint="eastAsia"/>
          <w:b/>
          <w:bCs/>
          <w:color w:val="000000"/>
          <w:kern w:val="0"/>
          <w:sz w:val="24"/>
        </w:rPr>
        <w:t>4 基线</w:t>
      </w:r>
    </w:p>
    <w:p w14:paraId="366B816C" w14:textId="77777777" w:rsidR="002B5EF9" w:rsidRPr="002B5EF9" w:rsidRDefault="002B5EF9" w:rsidP="002B5EF9">
      <w:pPr>
        <w:widowControl/>
        <w:ind w:firstLine="360"/>
        <w:rPr>
          <w:color w:val="000000"/>
          <w:kern w:val="0"/>
          <w:szCs w:val="21"/>
        </w:rPr>
      </w:pPr>
      <w:r w:rsidRPr="002B5EF9">
        <w:rPr>
          <w:rFonts w:ascii="宋体" w:hAnsi="宋体" w:hint="eastAsia"/>
          <w:color w:val="000000"/>
          <w:kern w:val="0"/>
          <w:sz w:val="24"/>
        </w:rPr>
        <w:t> 软件需求规格说明（SRS） V1.0</w:t>
      </w:r>
    </w:p>
    <w:p w14:paraId="5550EEFD"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15" w:name="_Toc1722802329"/>
      <w:bookmarkEnd w:id="15"/>
      <w:r w:rsidRPr="002B5EF9">
        <w:rPr>
          <w:rFonts w:ascii="黑体" w:eastAsia="黑体" w:hAnsi="黑体" w:hint="eastAsia"/>
          <w:b/>
          <w:bCs/>
          <w:color w:val="000000"/>
          <w:kern w:val="36"/>
          <w:sz w:val="28"/>
          <w:szCs w:val="28"/>
        </w:rPr>
        <w:t>2引用文件</w:t>
      </w:r>
    </w:p>
    <w:p w14:paraId="1CED4930" w14:textId="77777777" w:rsidR="002B5EF9" w:rsidRPr="002B5EF9" w:rsidRDefault="002B5EF9" w:rsidP="002B5EF9">
      <w:pPr>
        <w:widowControl/>
        <w:rPr>
          <w:color w:val="000000"/>
          <w:kern w:val="0"/>
          <w:szCs w:val="21"/>
        </w:rPr>
      </w:pPr>
      <w:r w:rsidRPr="002B5EF9">
        <w:rPr>
          <w:rFonts w:ascii="宋体" w:hAnsi="宋体" w:hint="eastAsia"/>
          <w:color w:val="000000"/>
          <w:kern w:val="0"/>
          <w:sz w:val="24"/>
        </w:rPr>
        <w:t> 中华人民共和国国家标准GB T-8567-2006</w:t>
      </w:r>
    </w:p>
    <w:p w14:paraId="561D71C8"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lastRenderedPageBreak/>
        <w:t>《软件工程》第二版——高等教育出版社</w:t>
      </w:r>
    </w:p>
    <w:p w14:paraId="42A2DA1A"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《软件工程导论》第五版——清华大学出版社</w:t>
      </w:r>
    </w:p>
    <w:p w14:paraId="7C95E61E" w14:textId="77777777" w:rsidR="002B5EF9" w:rsidRPr="002B5EF9" w:rsidRDefault="002B5EF9" w:rsidP="002B5EF9">
      <w:pPr>
        <w:widowControl/>
        <w:rPr>
          <w:color w:val="000000"/>
          <w:kern w:val="0"/>
          <w:szCs w:val="21"/>
        </w:rPr>
      </w:pPr>
      <w:r w:rsidRPr="002B5EF9">
        <w:rPr>
          <w:rFonts w:ascii="宋体" w:hAnsi="宋体" w:hint="eastAsia"/>
          <w:color w:val="000000"/>
          <w:kern w:val="0"/>
          <w:sz w:val="24"/>
        </w:rPr>
        <w:t> </w:t>
      </w:r>
    </w:p>
    <w:p w14:paraId="1DAA0277"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16" w:name="_Toc358224964"/>
      <w:bookmarkStart w:id="17" w:name="_Toc358225071"/>
      <w:bookmarkStart w:id="18" w:name="_Toc1355654956"/>
      <w:bookmarkEnd w:id="16"/>
      <w:bookmarkEnd w:id="17"/>
      <w:r w:rsidRPr="002B5EF9">
        <w:rPr>
          <w:rFonts w:ascii="黑体" w:eastAsia="黑体" w:hAnsi="黑体" w:hint="eastAsia"/>
          <w:b/>
          <w:bCs/>
          <w:color w:val="000000"/>
          <w:kern w:val="36"/>
          <w:sz w:val="28"/>
          <w:szCs w:val="28"/>
        </w:rPr>
        <w:t>3</w:t>
      </w:r>
      <w:bookmarkEnd w:id="18"/>
      <w:r w:rsidRPr="002B5EF9">
        <w:rPr>
          <w:rFonts w:ascii="黑体" w:eastAsia="黑体" w:hAnsi="黑体" w:hint="eastAsia"/>
          <w:b/>
          <w:bCs/>
          <w:color w:val="000000"/>
          <w:kern w:val="36"/>
          <w:sz w:val="28"/>
          <w:szCs w:val="28"/>
        </w:rPr>
        <w:t>总体设计</w:t>
      </w:r>
    </w:p>
    <w:p w14:paraId="1E2D428F"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19" w:name="_Toc1285120331"/>
      <w:bookmarkEnd w:id="19"/>
      <w:r w:rsidRPr="002B5EF9">
        <w:rPr>
          <w:rFonts w:ascii="黑体" w:eastAsia="黑体" w:hAnsi="黑体" w:cs="宋体" w:hint="eastAsia"/>
          <w:b/>
          <w:bCs/>
          <w:color w:val="000000"/>
          <w:kern w:val="0"/>
          <w:sz w:val="24"/>
        </w:rPr>
        <w:t>3.1 基本功能</w:t>
      </w:r>
    </w:p>
    <w:p w14:paraId="495F2BAF" w14:textId="77777777" w:rsidR="002B5EF9" w:rsidRPr="002B5EF9" w:rsidRDefault="002B5EF9" w:rsidP="002B5EF9">
      <w:pPr>
        <w:widowControl/>
        <w:ind w:firstLine="420"/>
        <w:jc w:val="left"/>
        <w:rPr>
          <w:color w:val="000000"/>
          <w:kern w:val="0"/>
          <w:szCs w:val="21"/>
        </w:rPr>
      </w:pPr>
      <w:r w:rsidRPr="002B5EF9">
        <w:rPr>
          <w:rFonts w:ascii="宋体" w:hAnsi="宋体" w:hint="eastAsia"/>
          <w:color w:val="000000"/>
          <w:kern w:val="0"/>
          <w:sz w:val="24"/>
        </w:rPr>
        <w:t>学生选课管理系统为满足学生选课管理这一要求而设计，不仅可以提高学生选课效率，而且方便准确，为学校的教育管理带来了极大的便利。基本功能如下：</w:t>
      </w:r>
    </w:p>
    <w:p w14:paraId="631BBA34"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(1) 要求系统可以准确地录入、删除和查询学生、讲师信息，包括姓名、学号、专业等。</w:t>
      </w:r>
    </w:p>
    <w:p w14:paraId="39C350BB"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(2) 要求系统可以准确地录入、删除和查询每个讲座的详细信息，包括时间、地点、讲 课教师、课容量等。</w:t>
      </w:r>
    </w:p>
    <w:p w14:paraId="14FCE8BB"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(3) 要求系统可以查看选择课程的学生信息，并且提供导出学生信息表格的能力，方便 进行签到。</w:t>
      </w:r>
    </w:p>
    <w:p w14:paraId="45791CC2"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(4) 要求系统可以以表格的形式进行批量的课程导入和学生的信息导入。</w:t>
      </w:r>
    </w:p>
    <w:p w14:paraId="52511B9D"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(5) 要求系统可以实时修改扩大讲座的课容量</w:t>
      </w:r>
    </w:p>
    <w:p w14:paraId="0C9D2769"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 </w:t>
      </w:r>
    </w:p>
    <w:p w14:paraId="03FDA4AA" w14:textId="77777777" w:rsidR="002B5EF9" w:rsidRPr="002B5EF9" w:rsidRDefault="002B5EF9" w:rsidP="002B5EF9">
      <w:pPr>
        <w:widowControl/>
        <w:ind w:firstLine="420"/>
        <w:rPr>
          <w:color w:val="000000"/>
          <w:kern w:val="0"/>
          <w:szCs w:val="21"/>
        </w:rPr>
      </w:pPr>
      <w:r w:rsidRPr="002B5EF9">
        <w:rPr>
          <w:color w:val="000000"/>
          <w:kern w:val="0"/>
          <w:szCs w:val="21"/>
        </w:rPr>
        <w:t> </w:t>
      </w:r>
    </w:p>
    <w:p w14:paraId="34A2C61B"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20" w:name="_Toc521464965"/>
      <w:bookmarkStart w:id="21" w:name="_Toc358224966"/>
      <w:bookmarkStart w:id="22" w:name="_Toc358225073"/>
      <w:bookmarkStart w:id="23" w:name="_Toc1536371106"/>
      <w:bookmarkEnd w:id="20"/>
      <w:bookmarkEnd w:id="21"/>
      <w:bookmarkEnd w:id="22"/>
      <w:r w:rsidRPr="002B5EF9">
        <w:rPr>
          <w:rFonts w:ascii="黑体" w:eastAsia="黑体" w:hAnsi="黑体" w:cs="宋体" w:hint="eastAsia"/>
          <w:b/>
          <w:bCs/>
          <w:color w:val="000000"/>
          <w:kern w:val="0"/>
          <w:sz w:val="24"/>
        </w:rPr>
        <w:t>3</w:t>
      </w:r>
      <w:bookmarkEnd w:id="23"/>
      <w:r w:rsidRPr="002B5EF9">
        <w:rPr>
          <w:rFonts w:ascii="黑体" w:eastAsia="黑体" w:hAnsi="黑体" w:cs="宋体" w:hint="eastAsia"/>
          <w:b/>
          <w:bCs/>
          <w:color w:val="000000"/>
          <w:kern w:val="0"/>
          <w:sz w:val="24"/>
        </w:rPr>
        <w:t>.2运行环境</w:t>
      </w:r>
    </w:p>
    <w:p w14:paraId="6396C410" w14:textId="77777777" w:rsidR="002B5EF9" w:rsidRPr="002B5EF9" w:rsidRDefault="002B5EF9" w:rsidP="002B5EF9">
      <w:pPr>
        <w:widowControl/>
        <w:ind w:firstLine="420"/>
        <w:jc w:val="left"/>
        <w:rPr>
          <w:color w:val="000000"/>
          <w:kern w:val="0"/>
          <w:szCs w:val="21"/>
        </w:rPr>
      </w:pPr>
      <w:bookmarkStart w:id="24" w:name="_Toc521464966"/>
      <w:bookmarkEnd w:id="24"/>
      <w:r w:rsidRPr="002B5EF9">
        <w:rPr>
          <w:rFonts w:ascii="宋体" w:hAnsi="宋体" w:hint="eastAsia"/>
          <w:color w:val="000000"/>
          <w:kern w:val="0"/>
          <w:sz w:val="24"/>
        </w:rPr>
        <w:t>随着计算机硬件的高速发展，现在普通的机子已经可以作为一个服务器端使用。</w:t>
      </w:r>
    </w:p>
    <w:p w14:paraId="29EC73E1"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使用系统：Windows 7 及以上</w:t>
      </w:r>
    </w:p>
    <w:p w14:paraId="6F263EF3"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CPU：1.0GHz 或更高主频相容</w:t>
      </w:r>
    </w:p>
    <w:p w14:paraId="2949E3AB"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硬盘：80G 或更多</w:t>
      </w:r>
    </w:p>
    <w:p w14:paraId="12AFE679"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内存：1G 或更高</w:t>
      </w:r>
    </w:p>
    <w:p w14:paraId="01297126"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25" w:name="_Toc358225074"/>
      <w:bookmarkStart w:id="26" w:name="_Toc358224967"/>
      <w:bookmarkStart w:id="27" w:name="_Toc1875886977"/>
      <w:bookmarkEnd w:id="25"/>
      <w:bookmarkEnd w:id="26"/>
      <w:r w:rsidRPr="002B5EF9">
        <w:rPr>
          <w:rFonts w:ascii="黑体" w:eastAsia="黑体" w:hAnsi="黑体" w:hint="eastAsia"/>
          <w:b/>
          <w:bCs/>
          <w:color w:val="000000"/>
          <w:kern w:val="36"/>
          <w:sz w:val="28"/>
          <w:szCs w:val="28"/>
        </w:rPr>
        <w:t>4</w:t>
      </w:r>
      <w:proofErr w:type="gramStart"/>
      <w:r w:rsidRPr="002B5EF9">
        <w:rPr>
          <w:rFonts w:ascii="黑体" w:eastAsia="黑体" w:hAnsi="黑体" w:hint="eastAsia"/>
          <w:b/>
          <w:bCs/>
          <w:color w:val="000000"/>
          <w:kern w:val="36"/>
          <w:sz w:val="28"/>
          <w:szCs w:val="28"/>
        </w:rPr>
        <w:t>各</w:t>
      </w:r>
      <w:proofErr w:type="gramEnd"/>
      <w:r w:rsidRPr="002B5EF9">
        <w:rPr>
          <w:rFonts w:ascii="黑体" w:eastAsia="黑体" w:hAnsi="黑体" w:hint="eastAsia"/>
          <w:b/>
          <w:bCs/>
          <w:color w:val="000000"/>
          <w:kern w:val="36"/>
          <w:sz w:val="28"/>
          <w:szCs w:val="28"/>
        </w:rPr>
        <w:t>模块</w:t>
      </w:r>
      <w:bookmarkEnd w:id="27"/>
      <w:r w:rsidRPr="002B5EF9">
        <w:rPr>
          <w:rFonts w:ascii="黑体" w:eastAsia="黑体" w:hAnsi="黑体" w:hint="eastAsia"/>
          <w:b/>
          <w:bCs/>
          <w:color w:val="000000"/>
          <w:kern w:val="36"/>
          <w:sz w:val="28"/>
          <w:szCs w:val="28"/>
        </w:rPr>
        <w:t>结构</w:t>
      </w:r>
    </w:p>
    <w:p w14:paraId="2DE67355"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28" w:name="_Toc358225075"/>
      <w:bookmarkStart w:id="29" w:name="_Toc358224968"/>
      <w:bookmarkStart w:id="30" w:name="_Toc2055573800"/>
      <w:bookmarkStart w:id="31" w:name="_Toc521464968"/>
      <w:bookmarkEnd w:id="28"/>
      <w:bookmarkEnd w:id="29"/>
      <w:bookmarkEnd w:id="30"/>
      <w:r w:rsidRPr="002B5EF9">
        <w:rPr>
          <w:rFonts w:ascii="黑体" w:eastAsia="黑体" w:hAnsi="黑体" w:cs="宋体" w:hint="eastAsia"/>
          <w:b/>
          <w:bCs/>
          <w:color w:val="000000"/>
          <w:kern w:val="0"/>
          <w:sz w:val="24"/>
        </w:rPr>
        <w:t>4.1</w:t>
      </w:r>
      <w:bookmarkEnd w:id="31"/>
      <w:r w:rsidRPr="002B5EF9">
        <w:rPr>
          <w:rFonts w:ascii="黑体" w:eastAsia="黑体" w:hAnsi="黑体" w:cs="宋体" w:hint="eastAsia"/>
          <w:b/>
          <w:bCs/>
          <w:color w:val="000000"/>
          <w:kern w:val="0"/>
          <w:sz w:val="24"/>
        </w:rPr>
        <w:t>用户管理模块</w:t>
      </w:r>
    </w:p>
    <w:p w14:paraId="7CE34404" w14:textId="77777777" w:rsidR="002B5EF9" w:rsidRPr="002B5EF9" w:rsidRDefault="002B5EF9" w:rsidP="002B5EF9">
      <w:pPr>
        <w:widowControl/>
        <w:spacing w:before="100" w:beforeAutospacing="1" w:after="100" w:afterAutospacing="1"/>
        <w:jc w:val="left"/>
        <w:rPr>
          <w:rFonts w:ascii="宋体" w:hAnsi="宋体" w:cs="宋体"/>
          <w:color w:val="000000"/>
          <w:kern w:val="0"/>
          <w:sz w:val="27"/>
          <w:szCs w:val="27"/>
        </w:rPr>
      </w:pPr>
      <w:r w:rsidRPr="002B5EF9">
        <w:rPr>
          <w:rFonts w:ascii="宋体" w:hAnsi="宋体" w:cs="宋体" w:hint="eastAsia"/>
          <w:color w:val="000000"/>
          <w:kern w:val="0"/>
          <w:sz w:val="24"/>
        </w:rPr>
        <w:t>用户管理模块如图所示。</w:t>
      </w:r>
    </w:p>
    <w:p w14:paraId="35B54560" w14:textId="55DE26BA" w:rsidR="002B5EF9" w:rsidRPr="002B5EF9" w:rsidRDefault="002B5EF9" w:rsidP="002B5EF9">
      <w:pPr>
        <w:widowControl/>
        <w:spacing w:before="100" w:beforeAutospacing="1" w:after="100" w:afterAutospacing="1"/>
        <w:jc w:val="left"/>
        <w:rPr>
          <w:rFonts w:ascii="宋体" w:hAnsi="宋体" w:cs="宋体"/>
          <w:color w:val="000000"/>
          <w:kern w:val="0"/>
          <w:sz w:val="27"/>
          <w:szCs w:val="27"/>
        </w:rPr>
      </w:pPr>
      <w:r w:rsidRPr="002B5EF9">
        <w:rPr>
          <w:rFonts w:ascii="宋体" w:hAnsi="宋体" w:cs="宋体"/>
          <w:noProof/>
          <w:color w:val="000000"/>
          <w:kern w:val="0"/>
          <w:sz w:val="27"/>
          <w:szCs w:val="27"/>
        </w:rPr>
        <w:lastRenderedPageBreak/>
        <w:drawing>
          <wp:inline distT="0" distB="0" distL="0" distR="0" wp14:anchorId="63980A37" wp14:editId="2E5389E7">
            <wp:extent cx="5274310" cy="17138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13865"/>
                    </a:xfrm>
                    <a:prstGeom prst="rect">
                      <a:avLst/>
                    </a:prstGeom>
                    <a:noFill/>
                    <a:ln>
                      <a:noFill/>
                    </a:ln>
                  </pic:spPr>
                </pic:pic>
              </a:graphicData>
            </a:graphic>
          </wp:inline>
        </w:drawing>
      </w:r>
      <w:r w:rsidRPr="002B5EF9">
        <w:rPr>
          <w:rFonts w:ascii="宋体" w:hAnsi="宋体" w:cs="宋体" w:hint="eastAsia"/>
          <w:color w:val="000000"/>
          <w:kern w:val="0"/>
          <w:sz w:val="24"/>
        </w:rPr>
        <w:t> </w:t>
      </w:r>
    </w:p>
    <w:p w14:paraId="0633561C" w14:textId="77777777" w:rsidR="002B5EF9" w:rsidRPr="002B5EF9" w:rsidRDefault="002B5EF9" w:rsidP="002B5EF9">
      <w:pPr>
        <w:widowControl/>
        <w:spacing w:before="100" w:beforeAutospacing="1" w:after="100" w:afterAutospacing="1"/>
        <w:jc w:val="left"/>
        <w:rPr>
          <w:rFonts w:ascii="宋体" w:hAnsi="宋体" w:cs="宋体"/>
          <w:color w:val="000000"/>
          <w:kern w:val="0"/>
          <w:sz w:val="27"/>
          <w:szCs w:val="27"/>
        </w:rPr>
      </w:pPr>
      <w:r w:rsidRPr="002B5EF9">
        <w:rPr>
          <w:rFonts w:ascii="宋体" w:hAnsi="宋体" w:cs="宋体" w:hint="eastAsia"/>
          <w:color w:val="000000"/>
          <w:kern w:val="0"/>
          <w:sz w:val="24"/>
        </w:rPr>
        <w:t> </w:t>
      </w:r>
    </w:p>
    <w:p w14:paraId="7A7B28AA" w14:textId="77777777" w:rsidR="002B5EF9" w:rsidRPr="002B5EF9" w:rsidRDefault="002B5EF9" w:rsidP="002B5EF9">
      <w:pPr>
        <w:widowControl/>
        <w:spacing w:before="100" w:beforeAutospacing="1" w:after="100" w:afterAutospacing="1"/>
        <w:jc w:val="left"/>
        <w:rPr>
          <w:rFonts w:ascii="宋体" w:hAnsi="宋体" w:cs="宋体"/>
          <w:color w:val="000000"/>
          <w:kern w:val="0"/>
          <w:sz w:val="27"/>
          <w:szCs w:val="27"/>
        </w:rPr>
      </w:pPr>
      <w:r w:rsidRPr="002B5EF9">
        <w:rPr>
          <w:rFonts w:ascii="宋体" w:hAnsi="宋体" w:cs="宋体" w:hint="eastAsia"/>
          <w:color w:val="000000"/>
          <w:kern w:val="0"/>
          <w:sz w:val="24"/>
        </w:rPr>
        <w:t>    用户根据使用权限的不同分为学生和管理员，因此用户管理主要是对这两类用户的分别管理，为每类用户账号的管理提供两个功能：添加账号和删除账号。</w:t>
      </w:r>
    </w:p>
    <w:p w14:paraId="61D4004F"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32" w:name="_Toc909252077"/>
      <w:bookmarkEnd w:id="32"/>
      <w:r w:rsidRPr="002B5EF9">
        <w:rPr>
          <w:rFonts w:ascii="黑体" w:eastAsia="黑体" w:hAnsi="黑体" w:cs="宋体" w:hint="eastAsia"/>
          <w:b/>
          <w:bCs/>
          <w:color w:val="000000"/>
          <w:kern w:val="0"/>
          <w:sz w:val="24"/>
        </w:rPr>
        <w:t>4.2课程信息管理模块</w:t>
      </w:r>
    </w:p>
    <w:p w14:paraId="1D1CCEF6" w14:textId="77777777" w:rsidR="002B5EF9" w:rsidRPr="002B5EF9" w:rsidRDefault="002B5EF9" w:rsidP="002B5EF9">
      <w:pPr>
        <w:widowControl/>
        <w:rPr>
          <w:color w:val="000000"/>
          <w:kern w:val="0"/>
          <w:szCs w:val="21"/>
        </w:rPr>
      </w:pPr>
      <w:r w:rsidRPr="002B5EF9">
        <w:rPr>
          <w:rFonts w:ascii="宋体" w:hAnsi="宋体" w:hint="eastAsia"/>
          <w:color w:val="000000"/>
          <w:kern w:val="0"/>
          <w:sz w:val="24"/>
        </w:rPr>
        <w:t>课程信息管理模块如下图所示。</w:t>
      </w:r>
    </w:p>
    <w:p w14:paraId="753C7B4C" w14:textId="02B6B0EF" w:rsidR="002B5EF9" w:rsidRPr="002B5EF9" w:rsidRDefault="002B5EF9" w:rsidP="002B5EF9">
      <w:pPr>
        <w:widowControl/>
        <w:rPr>
          <w:color w:val="000000"/>
          <w:kern w:val="0"/>
          <w:szCs w:val="21"/>
        </w:rPr>
      </w:pPr>
      <w:r w:rsidRPr="002B5EF9">
        <w:rPr>
          <w:noProof/>
          <w:color w:val="000000"/>
          <w:kern w:val="0"/>
          <w:szCs w:val="21"/>
        </w:rPr>
        <w:drawing>
          <wp:inline distT="0" distB="0" distL="0" distR="0" wp14:anchorId="5ACCD132" wp14:editId="383C773A">
            <wp:extent cx="51625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2552700"/>
                    </a:xfrm>
                    <a:prstGeom prst="rect">
                      <a:avLst/>
                    </a:prstGeom>
                    <a:noFill/>
                    <a:ln>
                      <a:noFill/>
                    </a:ln>
                  </pic:spPr>
                </pic:pic>
              </a:graphicData>
            </a:graphic>
          </wp:inline>
        </w:drawing>
      </w:r>
      <w:r w:rsidRPr="002B5EF9">
        <w:rPr>
          <w:rFonts w:ascii="宋体" w:hAnsi="宋体" w:hint="eastAsia"/>
          <w:color w:val="000000"/>
          <w:kern w:val="0"/>
          <w:sz w:val="24"/>
        </w:rPr>
        <w:t> </w:t>
      </w:r>
    </w:p>
    <w:p w14:paraId="2C52FAD6" w14:textId="77777777" w:rsidR="002B5EF9" w:rsidRPr="002B5EF9" w:rsidRDefault="002B5EF9" w:rsidP="002B5EF9">
      <w:pPr>
        <w:widowControl/>
        <w:rPr>
          <w:color w:val="000000"/>
          <w:kern w:val="0"/>
          <w:szCs w:val="21"/>
        </w:rPr>
      </w:pPr>
      <w:r w:rsidRPr="002B5EF9">
        <w:rPr>
          <w:color w:val="000000"/>
          <w:kern w:val="0"/>
          <w:szCs w:val="21"/>
        </w:rPr>
        <w:t> </w:t>
      </w:r>
    </w:p>
    <w:p w14:paraId="066DB0B3" w14:textId="77777777" w:rsidR="002B5EF9" w:rsidRPr="002B5EF9" w:rsidRDefault="002B5EF9" w:rsidP="002B5EF9">
      <w:pPr>
        <w:widowControl/>
        <w:rPr>
          <w:color w:val="000000"/>
          <w:kern w:val="0"/>
          <w:szCs w:val="21"/>
        </w:rPr>
      </w:pPr>
      <w:r w:rsidRPr="002B5EF9">
        <w:rPr>
          <w:rFonts w:ascii="宋体" w:hAnsi="宋体" w:hint="eastAsia"/>
          <w:color w:val="000000"/>
          <w:kern w:val="0"/>
          <w:szCs w:val="21"/>
        </w:rPr>
        <w:t> </w:t>
      </w:r>
      <w:r w:rsidRPr="002B5EF9">
        <w:rPr>
          <w:color w:val="000000"/>
          <w:kern w:val="0"/>
          <w:szCs w:val="21"/>
        </w:rPr>
        <w:t>  </w:t>
      </w:r>
      <w:r w:rsidRPr="002B5EF9">
        <w:rPr>
          <w:color w:val="000000"/>
          <w:kern w:val="0"/>
          <w:sz w:val="24"/>
        </w:rPr>
        <w:t> </w:t>
      </w:r>
      <w:r w:rsidRPr="002B5EF9">
        <w:rPr>
          <w:rFonts w:ascii="宋体" w:hAnsi="宋体"/>
          <w:color w:val="000000"/>
          <w:kern w:val="0"/>
          <w:sz w:val="24"/>
        </w:rPr>
        <w:t>管理员可以对课程信息进行管理。其中，课余</w:t>
      </w:r>
      <w:proofErr w:type="gramStart"/>
      <w:r w:rsidRPr="002B5EF9">
        <w:rPr>
          <w:rFonts w:ascii="宋体" w:hAnsi="宋体"/>
          <w:color w:val="000000"/>
          <w:kern w:val="0"/>
          <w:sz w:val="24"/>
        </w:rPr>
        <w:t>量信息</w:t>
      </w:r>
      <w:proofErr w:type="gramEnd"/>
      <w:r w:rsidRPr="002B5EF9">
        <w:rPr>
          <w:rFonts w:ascii="宋体" w:hAnsi="宋体"/>
          <w:color w:val="000000"/>
          <w:kern w:val="0"/>
          <w:sz w:val="24"/>
        </w:rPr>
        <w:t>要求能够实时修改以使选课系统流畅，因此单独列出作为一个主要功能；此外，管理员还可以修改课程信息，在管理无实时需求的课程信息时，为</w:t>
      </w:r>
      <w:proofErr w:type="gramStart"/>
      <w:r w:rsidRPr="002B5EF9">
        <w:rPr>
          <w:rFonts w:ascii="宋体" w:hAnsi="宋体"/>
          <w:color w:val="000000"/>
          <w:kern w:val="0"/>
          <w:sz w:val="24"/>
        </w:rPr>
        <w:t>方便大量</w:t>
      </w:r>
      <w:proofErr w:type="gramEnd"/>
      <w:r w:rsidRPr="002B5EF9">
        <w:rPr>
          <w:rFonts w:ascii="宋体" w:hAnsi="宋体"/>
          <w:color w:val="000000"/>
          <w:kern w:val="0"/>
          <w:sz w:val="24"/>
        </w:rPr>
        <w:t>课程的导入，提供批量导入课程信息功能。</w:t>
      </w:r>
    </w:p>
    <w:p w14:paraId="3920650C"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33" w:name="_Toc209712172"/>
      <w:bookmarkEnd w:id="33"/>
      <w:r w:rsidRPr="002B5EF9">
        <w:rPr>
          <w:rFonts w:ascii="黑体" w:eastAsia="黑体" w:hAnsi="黑体" w:cs="宋体" w:hint="eastAsia"/>
          <w:b/>
          <w:bCs/>
          <w:color w:val="000000"/>
          <w:kern w:val="0"/>
          <w:sz w:val="24"/>
        </w:rPr>
        <w:t>4.3个人信息管理模块</w:t>
      </w:r>
    </w:p>
    <w:p w14:paraId="2AD142AB" w14:textId="45275B46" w:rsidR="002B5EF9" w:rsidRPr="002B5EF9" w:rsidRDefault="002B5EF9" w:rsidP="002B5EF9">
      <w:pPr>
        <w:widowControl/>
        <w:jc w:val="center"/>
        <w:rPr>
          <w:color w:val="000000"/>
          <w:kern w:val="0"/>
          <w:szCs w:val="21"/>
        </w:rPr>
      </w:pPr>
      <w:r w:rsidRPr="002B5EF9">
        <w:rPr>
          <w:noProof/>
          <w:color w:val="000000"/>
          <w:kern w:val="0"/>
          <w:szCs w:val="21"/>
        </w:rPr>
        <w:lastRenderedPageBreak/>
        <w:drawing>
          <wp:inline distT="0" distB="0" distL="0" distR="0" wp14:anchorId="7E82569C" wp14:editId="7EBD7466">
            <wp:extent cx="2781300" cy="15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1524000"/>
                    </a:xfrm>
                    <a:prstGeom prst="rect">
                      <a:avLst/>
                    </a:prstGeom>
                    <a:noFill/>
                    <a:ln>
                      <a:noFill/>
                    </a:ln>
                  </pic:spPr>
                </pic:pic>
              </a:graphicData>
            </a:graphic>
          </wp:inline>
        </w:drawing>
      </w:r>
      <w:r w:rsidRPr="002B5EF9">
        <w:rPr>
          <w:color w:val="000000"/>
          <w:kern w:val="0"/>
          <w:szCs w:val="21"/>
        </w:rPr>
        <w:t> </w:t>
      </w:r>
    </w:p>
    <w:p w14:paraId="38F774A3"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34" w:name="_Toc1605372705"/>
      <w:bookmarkEnd w:id="34"/>
      <w:r w:rsidRPr="002B5EF9">
        <w:rPr>
          <w:rFonts w:ascii="黑体" w:eastAsia="黑体" w:hAnsi="黑体" w:cs="宋体" w:hint="eastAsia"/>
          <w:b/>
          <w:bCs/>
          <w:color w:val="000000"/>
          <w:kern w:val="0"/>
          <w:sz w:val="24"/>
        </w:rPr>
        <w:t>4.4选课模块</w:t>
      </w:r>
    </w:p>
    <w:p w14:paraId="084254E1" w14:textId="2C8E503B" w:rsidR="002B5EF9" w:rsidRPr="002B5EF9" w:rsidRDefault="002B5EF9" w:rsidP="002B5EF9">
      <w:pPr>
        <w:widowControl/>
        <w:jc w:val="center"/>
        <w:rPr>
          <w:color w:val="000000"/>
          <w:kern w:val="0"/>
          <w:szCs w:val="21"/>
        </w:rPr>
      </w:pPr>
      <w:r w:rsidRPr="002B5EF9">
        <w:rPr>
          <w:noProof/>
          <w:color w:val="000000"/>
          <w:kern w:val="0"/>
          <w:szCs w:val="21"/>
        </w:rPr>
        <w:drawing>
          <wp:inline distT="0" distB="0" distL="0" distR="0" wp14:anchorId="69418AA4" wp14:editId="79A791B9">
            <wp:extent cx="3409950" cy="1936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1936750"/>
                    </a:xfrm>
                    <a:prstGeom prst="rect">
                      <a:avLst/>
                    </a:prstGeom>
                    <a:noFill/>
                    <a:ln>
                      <a:noFill/>
                    </a:ln>
                  </pic:spPr>
                </pic:pic>
              </a:graphicData>
            </a:graphic>
          </wp:inline>
        </w:drawing>
      </w:r>
      <w:r w:rsidRPr="002B5EF9">
        <w:rPr>
          <w:color w:val="000000"/>
          <w:kern w:val="0"/>
          <w:szCs w:val="21"/>
        </w:rPr>
        <w:t> </w:t>
      </w:r>
    </w:p>
    <w:p w14:paraId="73BEF009"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35" w:name="_Toc358225079"/>
      <w:bookmarkStart w:id="36" w:name="_Toc358224972"/>
      <w:bookmarkStart w:id="37" w:name="_Toc1059886210"/>
      <w:bookmarkStart w:id="38" w:name="_Toc521464983"/>
      <w:bookmarkEnd w:id="35"/>
      <w:bookmarkEnd w:id="36"/>
      <w:bookmarkEnd w:id="37"/>
      <w:r w:rsidRPr="002B5EF9">
        <w:rPr>
          <w:rFonts w:ascii="黑体" w:eastAsia="黑体" w:hAnsi="黑体" w:hint="eastAsia"/>
          <w:b/>
          <w:bCs/>
          <w:color w:val="000000"/>
          <w:kern w:val="36"/>
          <w:sz w:val="28"/>
          <w:szCs w:val="28"/>
        </w:rPr>
        <w:t>5利用MySQL设计数据库</w:t>
      </w:r>
      <w:bookmarkEnd w:id="38"/>
    </w:p>
    <w:p w14:paraId="7F0B813A"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39" w:name="_Toc208820018"/>
      <w:bookmarkEnd w:id="39"/>
      <w:r w:rsidRPr="002B5EF9">
        <w:rPr>
          <w:rFonts w:ascii="黑体" w:eastAsia="黑体" w:hAnsi="黑体" w:cs="宋体" w:hint="eastAsia"/>
          <w:b/>
          <w:bCs/>
          <w:color w:val="000000"/>
          <w:kern w:val="0"/>
          <w:sz w:val="24"/>
        </w:rPr>
        <w:t>5.1创建数据库</w:t>
      </w:r>
    </w:p>
    <w:p w14:paraId="776986ED" w14:textId="77777777" w:rsidR="002B5EF9" w:rsidRPr="002B5EF9" w:rsidRDefault="002B5EF9" w:rsidP="002B5EF9">
      <w:pPr>
        <w:widowControl/>
        <w:jc w:val="left"/>
        <w:rPr>
          <w:color w:val="000000"/>
          <w:kern w:val="0"/>
          <w:szCs w:val="21"/>
        </w:rPr>
      </w:pPr>
      <w:r w:rsidRPr="002B5EF9">
        <w:rPr>
          <w:rFonts w:ascii="宋体" w:hAnsi="宋体" w:hint="eastAsia"/>
          <w:color w:val="000000"/>
          <w:kern w:val="0"/>
          <w:sz w:val="24"/>
        </w:rPr>
        <w:t>数据库：</w:t>
      </w:r>
      <w:proofErr w:type="spellStart"/>
      <w:r w:rsidRPr="002B5EF9">
        <w:rPr>
          <w:rFonts w:ascii="宋体" w:hAnsi="宋体" w:hint="eastAsia"/>
          <w:color w:val="000000"/>
          <w:kern w:val="0"/>
          <w:sz w:val="24"/>
        </w:rPr>
        <w:t>Mysql</w:t>
      </w:r>
      <w:proofErr w:type="spellEnd"/>
    </w:p>
    <w:p w14:paraId="266A31DA"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40" w:name="_Toc358224973"/>
      <w:bookmarkStart w:id="41" w:name="_Toc358225080"/>
      <w:bookmarkStart w:id="42" w:name="_Toc815050838"/>
      <w:bookmarkEnd w:id="40"/>
      <w:bookmarkEnd w:id="41"/>
      <w:r w:rsidRPr="002B5EF9">
        <w:rPr>
          <w:rFonts w:ascii="黑体" w:eastAsia="黑体" w:hAnsi="黑体" w:cs="宋体" w:hint="eastAsia"/>
          <w:b/>
          <w:bCs/>
          <w:color w:val="000000"/>
          <w:kern w:val="0"/>
          <w:sz w:val="24"/>
        </w:rPr>
        <w:t>5.2创建表</w:t>
      </w:r>
      <w:bookmarkEnd w:id="42"/>
    </w:p>
    <w:p w14:paraId="5307467F" w14:textId="77777777" w:rsidR="002B5EF9" w:rsidRPr="002B5EF9" w:rsidRDefault="002B5EF9" w:rsidP="002B5EF9">
      <w:pPr>
        <w:widowControl/>
        <w:jc w:val="center"/>
        <w:rPr>
          <w:color w:val="000000"/>
          <w:kern w:val="0"/>
          <w:szCs w:val="21"/>
        </w:rPr>
      </w:pPr>
      <w:r w:rsidRPr="002B5EF9">
        <w:rPr>
          <w:rFonts w:ascii="宋体" w:hAnsi="宋体" w:hint="eastAsia"/>
          <w:color w:val="000000"/>
          <w:kern w:val="0"/>
          <w:szCs w:val="21"/>
        </w:rPr>
        <w:t>表4－1  用户表</w:t>
      </w:r>
    </w:p>
    <w:p w14:paraId="592848DB" w14:textId="49015194" w:rsidR="002B5EF9" w:rsidRPr="002B5EF9" w:rsidRDefault="002B5EF9" w:rsidP="002B5EF9">
      <w:pPr>
        <w:widowControl/>
        <w:rPr>
          <w:color w:val="000000"/>
          <w:kern w:val="0"/>
          <w:szCs w:val="21"/>
        </w:rPr>
      </w:pPr>
      <w:r w:rsidRPr="002B5EF9">
        <w:rPr>
          <w:noProof/>
          <w:color w:val="000000"/>
          <w:kern w:val="0"/>
          <w:szCs w:val="21"/>
        </w:rPr>
        <w:drawing>
          <wp:inline distT="0" distB="0" distL="0" distR="0" wp14:anchorId="1270AC0B" wp14:editId="5209474E">
            <wp:extent cx="5274310" cy="1574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74165"/>
                    </a:xfrm>
                    <a:prstGeom prst="rect">
                      <a:avLst/>
                    </a:prstGeom>
                    <a:noFill/>
                    <a:ln>
                      <a:noFill/>
                    </a:ln>
                  </pic:spPr>
                </pic:pic>
              </a:graphicData>
            </a:graphic>
          </wp:inline>
        </w:drawing>
      </w:r>
      <w:r w:rsidRPr="002B5EF9">
        <w:rPr>
          <w:rFonts w:ascii="宋体" w:hAnsi="宋体" w:hint="eastAsia"/>
          <w:b/>
          <w:bCs/>
          <w:color w:val="000000"/>
          <w:kern w:val="0"/>
          <w:szCs w:val="21"/>
        </w:rPr>
        <w:t> </w:t>
      </w:r>
    </w:p>
    <w:p w14:paraId="797FE7C6" w14:textId="77777777" w:rsidR="002B5EF9" w:rsidRPr="002B5EF9" w:rsidRDefault="002B5EF9" w:rsidP="002B5EF9">
      <w:pPr>
        <w:widowControl/>
        <w:jc w:val="center"/>
        <w:rPr>
          <w:color w:val="000000"/>
          <w:kern w:val="0"/>
          <w:szCs w:val="21"/>
        </w:rPr>
      </w:pPr>
      <w:r w:rsidRPr="002B5EF9">
        <w:rPr>
          <w:rFonts w:ascii="宋体" w:hAnsi="宋体" w:hint="eastAsia"/>
          <w:color w:val="000000"/>
          <w:kern w:val="0"/>
          <w:szCs w:val="21"/>
        </w:rPr>
        <w:lastRenderedPageBreak/>
        <w:t>表4－2  课程表</w:t>
      </w:r>
    </w:p>
    <w:p w14:paraId="3AEB9E8D" w14:textId="521AE5A7" w:rsidR="002B5EF9" w:rsidRPr="002B5EF9" w:rsidRDefault="002B5EF9" w:rsidP="002B5EF9">
      <w:pPr>
        <w:widowControl/>
        <w:jc w:val="center"/>
        <w:rPr>
          <w:color w:val="000000"/>
          <w:kern w:val="0"/>
          <w:szCs w:val="21"/>
        </w:rPr>
      </w:pPr>
      <w:r w:rsidRPr="002B5EF9">
        <w:rPr>
          <w:noProof/>
          <w:color w:val="000000"/>
          <w:kern w:val="0"/>
          <w:szCs w:val="21"/>
        </w:rPr>
        <w:drawing>
          <wp:inline distT="0" distB="0" distL="0" distR="0" wp14:anchorId="0784DC25" wp14:editId="6D0774DB">
            <wp:extent cx="5264150" cy="2063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150" cy="2063750"/>
                    </a:xfrm>
                    <a:prstGeom prst="rect">
                      <a:avLst/>
                    </a:prstGeom>
                    <a:noFill/>
                    <a:ln>
                      <a:noFill/>
                    </a:ln>
                  </pic:spPr>
                </pic:pic>
              </a:graphicData>
            </a:graphic>
          </wp:inline>
        </w:drawing>
      </w:r>
      <w:r w:rsidRPr="002B5EF9">
        <w:rPr>
          <w:rFonts w:ascii="宋体" w:hAnsi="宋体" w:hint="eastAsia"/>
          <w:color w:val="000000"/>
          <w:kern w:val="0"/>
          <w:szCs w:val="21"/>
        </w:rPr>
        <w:t> </w:t>
      </w:r>
    </w:p>
    <w:p w14:paraId="7C2E585E" w14:textId="77777777" w:rsidR="002B5EF9" w:rsidRPr="002B5EF9" w:rsidRDefault="002B5EF9" w:rsidP="002B5EF9">
      <w:pPr>
        <w:widowControl/>
        <w:jc w:val="center"/>
        <w:rPr>
          <w:color w:val="000000"/>
          <w:kern w:val="0"/>
          <w:szCs w:val="21"/>
        </w:rPr>
      </w:pPr>
      <w:r w:rsidRPr="002B5EF9">
        <w:rPr>
          <w:rFonts w:ascii="宋体" w:hAnsi="宋体" w:hint="eastAsia"/>
          <w:color w:val="000000"/>
          <w:kern w:val="0"/>
          <w:szCs w:val="21"/>
        </w:rPr>
        <w:t>表4－3  选课表</w:t>
      </w:r>
    </w:p>
    <w:p w14:paraId="1901037D" w14:textId="43DAF435" w:rsidR="002B5EF9" w:rsidRPr="002B5EF9" w:rsidRDefault="002B5EF9" w:rsidP="002B5EF9">
      <w:pPr>
        <w:widowControl/>
        <w:jc w:val="center"/>
        <w:rPr>
          <w:color w:val="000000"/>
          <w:kern w:val="0"/>
          <w:szCs w:val="21"/>
        </w:rPr>
      </w:pPr>
      <w:r w:rsidRPr="002B5EF9">
        <w:rPr>
          <w:noProof/>
          <w:color w:val="000000"/>
          <w:kern w:val="0"/>
          <w:szCs w:val="21"/>
        </w:rPr>
        <w:drawing>
          <wp:inline distT="0" distB="0" distL="0" distR="0" wp14:anchorId="0EFE291F" wp14:editId="08DA9035">
            <wp:extent cx="5274310" cy="9074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07415"/>
                    </a:xfrm>
                    <a:prstGeom prst="rect">
                      <a:avLst/>
                    </a:prstGeom>
                    <a:noFill/>
                    <a:ln>
                      <a:noFill/>
                    </a:ln>
                  </pic:spPr>
                </pic:pic>
              </a:graphicData>
            </a:graphic>
          </wp:inline>
        </w:drawing>
      </w:r>
      <w:r w:rsidRPr="002B5EF9">
        <w:rPr>
          <w:rFonts w:ascii="宋体" w:hAnsi="宋体" w:hint="eastAsia"/>
          <w:color w:val="000000"/>
          <w:kern w:val="0"/>
          <w:szCs w:val="21"/>
        </w:rPr>
        <w:t> </w:t>
      </w:r>
    </w:p>
    <w:p w14:paraId="56EF9745" w14:textId="77777777" w:rsidR="002B5EF9" w:rsidRPr="002B5EF9" w:rsidRDefault="002B5EF9" w:rsidP="002B5EF9">
      <w:pPr>
        <w:widowControl/>
        <w:rPr>
          <w:color w:val="000000"/>
          <w:kern w:val="0"/>
          <w:szCs w:val="21"/>
        </w:rPr>
      </w:pPr>
      <w:r w:rsidRPr="002B5EF9">
        <w:rPr>
          <w:color w:val="000000"/>
          <w:kern w:val="0"/>
          <w:szCs w:val="21"/>
        </w:rPr>
        <w:t> </w:t>
      </w:r>
    </w:p>
    <w:p w14:paraId="408B0922" w14:textId="77777777" w:rsidR="002B5EF9" w:rsidRPr="002B5EF9" w:rsidRDefault="002B5EF9" w:rsidP="002B5EF9">
      <w:pPr>
        <w:widowControl/>
        <w:rPr>
          <w:color w:val="000000"/>
          <w:kern w:val="0"/>
          <w:szCs w:val="21"/>
        </w:rPr>
      </w:pPr>
      <w:r w:rsidRPr="002B5EF9">
        <w:rPr>
          <w:rFonts w:ascii="宋体" w:hAnsi="宋体" w:hint="eastAsia"/>
          <w:color w:val="000000"/>
          <w:kern w:val="0"/>
          <w:szCs w:val="21"/>
        </w:rPr>
        <w:t> </w:t>
      </w:r>
    </w:p>
    <w:p w14:paraId="30EA39BD" w14:textId="77777777" w:rsidR="002B5EF9" w:rsidRPr="002B5EF9" w:rsidRDefault="002B5EF9" w:rsidP="002B5EF9">
      <w:pPr>
        <w:widowControl/>
        <w:jc w:val="center"/>
        <w:rPr>
          <w:color w:val="000000"/>
          <w:kern w:val="0"/>
          <w:szCs w:val="21"/>
        </w:rPr>
      </w:pPr>
      <w:r w:rsidRPr="002B5EF9">
        <w:rPr>
          <w:rFonts w:ascii="宋体" w:hAnsi="宋体" w:hint="eastAsia"/>
          <w:color w:val="000000"/>
          <w:kern w:val="0"/>
          <w:szCs w:val="21"/>
        </w:rPr>
        <w:t> </w:t>
      </w:r>
    </w:p>
    <w:p w14:paraId="24B5E014"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43" w:name="_Toc358224974"/>
      <w:bookmarkStart w:id="44" w:name="_Toc358225081"/>
      <w:bookmarkStart w:id="45" w:name="_Toc423358133"/>
      <w:bookmarkEnd w:id="43"/>
      <w:bookmarkEnd w:id="44"/>
      <w:r w:rsidRPr="002B5EF9">
        <w:rPr>
          <w:rFonts w:ascii="黑体" w:eastAsia="黑体" w:hAnsi="黑体" w:hint="eastAsia"/>
          <w:b/>
          <w:bCs/>
          <w:color w:val="000000"/>
          <w:kern w:val="36"/>
          <w:sz w:val="28"/>
          <w:szCs w:val="28"/>
        </w:rPr>
        <w:t>6</w:t>
      </w:r>
      <w:bookmarkEnd w:id="45"/>
      <w:r w:rsidRPr="002B5EF9">
        <w:rPr>
          <w:rFonts w:ascii="黑体" w:eastAsia="黑体" w:hAnsi="黑体" w:hint="eastAsia"/>
          <w:b/>
          <w:bCs/>
          <w:color w:val="000000"/>
          <w:kern w:val="36"/>
          <w:sz w:val="28"/>
          <w:szCs w:val="28"/>
        </w:rPr>
        <w:t>数据库安全性</w:t>
      </w:r>
    </w:p>
    <w:p w14:paraId="70621FA0"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46" w:name="_Toc358224975"/>
      <w:bookmarkStart w:id="47" w:name="_Toc358225082"/>
      <w:bookmarkStart w:id="48" w:name="_Toc289099215"/>
      <w:bookmarkEnd w:id="46"/>
      <w:bookmarkEnd w:id="47"/>
      <w:r w:rsidRPr="002B5EF9">
        <w:rPr>
          <w:rFonts w:ascii="黑体" w:eastAsia="黑体" w:hAnsi="黑体" w:cs="宋体" w:hint="eastAsia"/>
          <w:b/>
          <w:bCs/>
          <w:color w:val="000000"/>
          <w:kern w:val="0"/>
          <w:sz w:val="24"/>
        </w:rPr>
        <w:t>6.1</w:t>
      </w:r>
      <w:bookmarkEnd w:id="48"/>
      <w:r w:rsidRPr="002B5EF9">
        <w:rPr>
          <w:rFonts w:ascii="黑体" w:eastAsia="黑体" w:hAnsi="黑体" w:cs="宋体" w:hint="eastAsia"/>
          <w:b/>
          <w:bCs/>
          <w:color w:val="000000"/>
          <w:kern w:val="0"/>
          <w:sz w:val="24"/>
        </w:rPr>
        <w:t>概述</w:t>
      </w:r>
    </w:p>
    <w:p w14:paraId="7F643E73"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数据库仅能通过本地访问，其他</w:t>
      </w:r>
      <w:proofErr w:type="spellStart"/>
      <w:r w:rsidRPr="002B5EF9">
        <w:rPr>
          <w:rFonts w:ascii="宋体" w:hAnsi="宋体" w:hint="eastAsia"/>
          <w:color w:val="000000"/>
          <w:kern w:val="0"/>
          <w:sz w:val="24"/>
        </w:rPr>
        <w:t>ip</w:t>
      </w:r>
      <w:proofErr w:type="spellEnd"/>
      <w:r w:rsidRPr="002B5EF9">
        <w:rPr>
          <w:rFonts w:ascii="宋体" w:hAnsi="宋体" w:hint="eastAsia"/>
          <w:color w:val="000000"/>
          <w:kern w:val="0"/>
          <w:sz w:val="24"/>
        </w:rPr>
        <w:t>均无法访问。</w:t>
      </w:r>
    </w:p>
    <w:p w14:paraId="43BCAF66"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并且</w:t>
      </w:r>
      <w:proofErr w:type="gramStart"/>
      <w:r w:rsidRPr="002B5EF9">
        <w:rPr>
          <w:rFonts w:ascii="宋体" w:hAnsi="宋体" w:hint="eastAsia"/>
          <w:color w:val="000000"/>
          <w:kern w:val="0"/>
          <w:sz w:val="24"/>
        </w:rPr>
        <w:t>本地访问</w:t>
      </w:r>
      <w:proofErr w:type="gramEnd"/>
      <w:r w:rsidRPr="002B5EF9">
        <w:rPr>
          <w:rFonts w:ascii="宋体" w:hAnsi="宋体" w:hint="eastAsia"/>
          <w:color w:val="000000"/>
          <w:kern w:val="0"/>
          <w:sz w:val="24"/>
        </w:rPr>
        <w:t>需要经过</w:t>
      </w:r>
      <w:proofErr w:type="spellStart"/>
      <w:r w:rsidRPr="002B5EF9">
        <w:rPr>
          <w:rFonts w:ascii="宋体" w:hAnsi="宋体" w:hint="eastAsia"/>
          <w:color w:val="000000"/>
          <w:kern w:val="0"/>
          <w:sz w:val="24"/>
        </w:rPr>
        <w:t>mysql</w:t>
      </w:r>
      <w:proofErr w:type="spellEnd"/>
      <w:r w:rsidRPr="002B5EF9">
        <w:rPr>
          <w:rFonts w:ascii="宋体" w:hAnsi="宋体" w:hint="eastAsia"/>
          <w:color w:val="000000"/>
          <w:kern w:val="0"/>
          <w:sz w:val="24"/>
        </w:rPr>
        <w:t>身份认证，十分滴安全。</w:t>
      </w:r>
    </w:p>
    <w:p w14:paraId="38A1AC01" w14:textId="6CF5A00C" w:rsidR="002B5EF9" w:rsidRPr="002B5EF9" w:rsidRDefault="002B5EF9" w:rsidP="002B5EF9">
      <w:pPr>
        <w:widowControl/>
        <w:ind w:firstLine="480"/>
        <w:rPr>
          <w:color w:val="000000"/>
          <w:kern w:val="0"/>
          <w:szCs w:val="21"/>
        </w:rPr>
      </w:pPr>
      <w:r w:rsidRPr="002B5EF9">
        <w:rPr>
          <w:noProof/>
          <w:color w:val="000000"/>
          <w:kern w:val="0"/>
          <w:szCs w:val="21"/>
        </w:rPr>
        <w:drawing>
          <wp:inline distT="0" distB="0" distL="0" distR="0" wp14:anchorId="477C4E26" wp14:editId="0CE5F506">
            <wp:extent cx="5264150" cy="113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150" cy="1130300"/>
                    </a:xfrm>
                    <a:prstGeom prst="rect">
                      <a:avLst/>
                    </a:prstGeom>
                    <a:noFill/>
                    <a:ln>
                      <a:noFill/>
                    </a:ln>
                  </pic:spPr>
                </pic:pic>
              </a:graphicData>
            </a:graphic>
          </wp:inline>
        </w:drawing>
      </w:r>
      <w:r w:rsidRPr="002B5EF9">
        <w:rPr>
          <w:rFonts w:ascii="宋体" w:hAnsi="宋体" w:hint="eastAsia"/>
          <w:color w:val="000000"/>
          <w:kern w:val="0"/>
          <w:sz w:val="24"/>
        </w:rPr>
        <w:t> </w:t>
      </w:r>
    </w:p>
    <w:p w14:paraId="2D5074F0"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49" w:name="_Toc358225083"/>
      <w:bookmarkStart w:id="50" w:name="_Toc358224976"/>
      <w:bookmarkStart w:id="51" w:name="_Toc2126929041"/>
      <w:bookmarkEnd w:id="49"/>
      <w:bookmarkEnd w:id="50"/>
      <w:r w:rsidRPr="002B5EF9">
        <w:rPr>
          <w:rFonts w:ascii="黑体" w:eastAsia="黑体" w:hAnsi="黑体" w:cs="宋体" w:hint="eastAsia"/>
          <w:b/>
          <w:bCs/>
          <w:color w:val="000000"/>
          <w:kern w:val="0"/>
          <w:sz w:val="24"/>
        </w:rPr>
        <w:t>6.2 数据库验证方式</w:t>
      </w:r>
      <w:bookmarkEnd w:id="51"/>
    </w:p>
    <w:p w14:paraId="02A2D51C" w14:textId="77777777" w:rsidR="002B5EF9" w:rsidRPr="002B5EF9" w:rsidRDefault="002B5EF9" w:rsidP="002B5EF9">
      <w:pPr>
        <w:widowControl/>
        <w:ind w:firstLine="420"/>
        <w:rPr>
          <w:color w:val="000000"/>
          <w:kern w:val="0"/>
          <w:szCs w:val="21"/>
        </w:rPr>
      </w:pPr>
      <w:bookmarkStart w:id="52" w:name="_Toc358225084"/>
      <w:bookmarkStart w:id="53" w:name="_Toc358224977"/>
      <w:bookmarkEnd w:id="52"/>
      <w:proofErr w:type="spellStart"/>
      <w:r w:rsidRPr="002B5EF9">
        <w:rPr>
          <w:rFonts w:ascii="宋体" w:hAnsi="宋体" w:hint="eastAsia"/>
          <w:color w:val="000000"/>
          <w:kern w:val="0"/>
          <w:sz w:val="24"/>
        </w:rPr>
        <w:t>mysql</w:t>
      </w:r>
      <w:proofErr w:type="spellEnd"/>
      <w:r w:rsidRPr="002B5EF9">
        <w:rPr>
          <w:rFonts w:ascii="宋体" w:hAnsi="宋体" w:hint="eastAsia"/>
          <w:color w:val="000000"/>
          <w:kern w:val="0"/>
          <w:sz w:val="24"/>
        </w:rPr>
        <w:t>身份认证</w:t>
      </w:r>
      <w:bookmarkEnd w:id="53"/>
      <w:r w:rsidRPr="002B5EF9">
        <w:rPr>
          <w:rFonts w:ascii="宋体" w:hAnsi="宋体" w:hint="eastAsia"/>
          <w:color w:val="000000"/>
          <w:kern w:val="0"/>
          <w:sz w:val="24"/>
        </w:rPr>
        <w:t>，账号密码登录模式。</w:t>
      </w:r>
    </w:p>
    <w:p w14:paraId="3BD6564F"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54" w:name="_Toc1175825571"/>
      <w:bookmarkEnd w:id="54"/>
      <w:r w:rsidRPr="002B5EF9">
        <w:rPr>
          <w:rFonts w:ascii="黑体" w:eastAsia="黑体" w:hAnsi="黑体" w:hint="eastAsia"/>
          <w:b/>
          <w:bCs/>
          <w:color w:val="000000"/>
          <w:kern w:val="36"/>
          <w:sz w:val="28"/>
          <w:szCs w:val="28"/>
        </w:rPr>
        <w:lastRenderedPageBreak/>
        <w:t>7数据库管理和设置</w:t>
      </w:r>
    </w:p>
    <w:p w14:paraId="28B9E4F4"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55" w:name="_Toc358224978"/>
      <w:bookmarkStart w:id="56" w:name="_Toc358225085"/>
      <w:bookmarkStart w:id="57" w:name="_Toc497146679"/>
      <w:bookmarkEnd w:id="55"/>
      <w:bookmarkEnd w:id="56"/>
      <w:r w:rsidRPr="002B5EF9">
        <w:rPr>
          <w:rFonts w:ascii="黑体" w:eastAsia="黑体" w:hAnsi="黑体" w:cs="宋体" w:hint="eastAsia"/>
          <w:b/>
          <w:bCs/>
          <w:color w:val="000000"/>
          <w:kern w:val="0"/>
          <w:sz w:val="24"/>
        </w:rPr>
        <w:t>7.1 概述</w:t>
      </w:r>
      <w:bookmarkEnd w:id="57"/>
    </w:p>
    <w:p w14:paraId="7E911D5C"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本节内容与数据库功能无关，将从系统的数据库运行角度出发，对本数据库的属性设置和备份恢复策略提出指导性说明。</w:t>
      </w:r>
    </w:p>
    <w:p w14:paraId="20203F85"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58" w:name="_Toc358224979"/>
      <w:bookmarkStart w:id="59" w:name="_Toc358225086"/>
      <w:bookmarkStart w:id="60" w:name="_Toc457733590"/>
      <w:bookmarkEnd w:id="58"/>
      <w:bookmarkEnd w:id="59"/>
      <w:r w:rsidRPr="002B5EF9">
        <w:rPr>
          <w:rFonts w:ascii="黑体" w:eastAsia="黑体" w:hAnsi="黑体" w:cs="宋体" w:hint="eastAsia"/>
          <w:b/>
          <w:bCs/>
          <w:color w:val="000000"/>
          <w:kern w:val="0"/>
          <w:sz w:val="24"/>
        </w:rPr>
        <w:t>7.2 数据库属性设置</w:t>
      </w:r>
      <w:bookmarkEnd w:id="60"/>
    </w:p>
    <w:p w14:paraId="103196C7"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为了保障数据的安全和可用性，建议将数据库的故障还原模块设定为“完全”，这也是 SQL Server 的默认设置，具体操作步骤如下：</w:t>
      </w:r>
    </w:p>
    <w:p w14:paraId="59721261" w14:textId="77777777" w:rsidR="002B5EF9" w:rsidRPr="002B5EF9" w:rsidRDefault="002B5EF9" w:rsidP="002B5EF9">
      <w:pPr>
        <w:widowControl/>
        <w:spacing w:before="100" w:beforeAutospacing="1" w:after="100" w:afterAutospacing="1"/>
        <w:ind w:left="874" w:hanging="454"/>
        <w:jc w:val="left"/>
        <w:rPr>
          <w:rFonts w:ascii="宋体" w:hAnsi="宋体" w:cs="宋体"/>
          <w:color w:val="000000"/>
          <w:kern w:val="0"/>
          <w:sz w:val="27"/>
          <w:szCs w:val="27"/>
        </w:rPr>
      </w:pPr>
      <w:r w:rsidRPr="002B5EF9">
        <w:rPr>
          <w:rFonts w:ascii="宋体" w:hAnsi="宋体" w:cs="宋体" w:hint="eastAsia"/>
          <w:color w:val="000000"/>
          <w:kern w:val="0"/>
          <w:sz w:val="24"/>
        </w:rPr>
        <w:t>1) 展开“数据库”，右击 HBSTPDB，单击“属性”。</w:t>
      </w:r>
    </w:p>
    <w:p w14:paraId="0837F506" w14:textId="77777777" w:rsidR="002B5EF9" w:rsidRPr="002B5EF9" w:rsidRDefault="002B5EF9" w:rsidP="002B5EF9">
      <w:pPr>
        <w:widowControl/>
        <w:spacing w:before="100" w:beforeAutospacing="1" w:after="100" w:afterAutospacing="1"/>
        <w:ind w:left="874" w:hanging="454"/>
        <w:jc w:val="left"/>
        <w:rPr>
          <w:rFonts w:ascii="宋体" w:hAnsi="宋体" w:cs="宋体"/>
          <w:color w:val="000000"/>
          <w:kern w:val="0"/>
          <w:sz w:val="27"/>
          <w:szCs w:val="27"/>
        </w:rPr>
      </w:pPr>
      <w:r w:rsidRPr="002B5EF9">
        <w:rPr>
          <w:rFonts w:ascii="宋体" w:hAnsi="宋体" w:cs="宋体" w:hint="eastAsia"/>
          <w:color w:val="000000"/>
          <w:kern w:val="0"/>
          <w:sz w:val="24"/>
        </w:rPr>
        <w:t>2) 选择“HBSTPDB 属性”对话框中的“选项”选项卡。</w:t>
      </w:r>
    </w:p>
    <w:p w14:paraId="65BF9C3A" w14:textId="77777777" w:rsidR="002B5EF9" w:rsidRPr="002B5EF9" w:rsidRDefault="002B5EF9" w:rsidP="002B5EF9">
      <w:pPr>
        <w:widowControl/>
        <w:spacing w:before="100" w:beforeAutospacing="1" w:after="100" w:afterAutospacing="1"/>
        <w:ind w:left="874" w:hanging="454"/>
        <w:jc w:val="left"/>
        <w:rPr>
          <w:rFonts w:ascii="宋体" w:hAnsi="宋体" w:cs="宋体"/>
          <w:color w:val="000000"/>
          <w:kern w:val="0"/>
          <w:sz w:val="27"/>
          <w:szCs w:val="27"/>
        </w:rPr>
      </w:pPr>
      <w:r w:rsidRPr="002B5EF9">
        <w:rPr>
          <w:rFonts w:ascii="宋体" w:hAnsi="宋体" w:cs="宋体" w:hint="eastAsia"/>
          <w:color w:val="000000"/>
          <w:kern w:val="0"/>
          <w:sz w:val="24"/>
        </w:rPr>
        <w:t>3) 在“模型”下拉框中选中“完全”。如图11所示：</w:t>
      </w:r>
    </w:p>
    <w:p w14:paraId="02D94DFE" w14:textId="0F78F1F4" w:rsidR="002B5EF9" w:rsidRPr="002B5EF9" w:rsidRDefault="002B5EF9" w:rsidP="002B5EF9">
      <w:pPr>
        <w:widowControl/>
        <w:rPr>
          <w:color w:val="000000"/>
          <w:kern w:val="0"/>
          <w:szCs w:val="21"/>
        </w:rPr>
      </w:pPr>
      <w:r w:rsidRPr="002B5EF9">
        <w:rPr>
          <w:noProof/>
          <w:color w:val="000000"/>
          <w:kern w:val="0"/>
          <w:szCs w:val="21"/>
        </w:rPr>
        <w:drawing>
          <wp:inline distT="0" distB="0" distL="0" distR="0" wp14:anchorId="06CED103" wp14:editId="75927AAB">
            <wp:extent cx="5274310" cy="3697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97605"/>
                    </a:xfrm>
                    <a:prstGeom prst="rect">
                      <a:avLst/>
                    </a:prstGeom>
                    <a:noFill/>
                    <a:ln>
                      <a:noFill/>
                    </a:ln>
                  </pic:spPr>
                </pic:pic>
              </a:graphicData>
            </a:graphic>
          </wp:inline>
        </w:drawing>
      </w:r>
      <w:r w:rsidRPr="002B5EF9">
        <w:rPr>
          <w:rFonts w:ascii="宋体" w:hAnsi="宋体" w:hint="eastAsia"/>
          <w:color w:val="000000"/>
          <w:kern w:val="0"/>
          <w:szCs w:val="21"/>
        </w:rPr>
        <w:t> </w:t>
      </w:r>
    </w:p>
    <w:p w14:paraId="6591B27B" w14:textId="77777777" w:rsidR="002B5EF9" w:rsidRPr="002B5EF9" w:rsidRDefault="002B5EF9" w:rsidP="002B5EF9">
      <w:pPr>
        <w:widowControl/>
        <w:rPr>
          <w:color w:val="000000"/>
          <w:kern w:val="0"/>
          <w:szCs w:val="21"/>
        </w:rPr>
      </w:pPr>
      <w:r w:rsidRPr="002B5EF9">
        <w:rPr>
          <w:rFonts w:ascii="宋体" w:hAnsi="宋体" w:hint="eastAsia"/>
          <w:b/>
          <w:bCs/>
          <w:color w:val="000000"/>
          <w:kern w:val="0"/>
          <w:szCs w:val="21"/>
        </w:rPr>
        <w:t> </w:t>
      </w:r>
    </w:p>
    <w:p w14:paraId="21791525" w14:textId="77777777" w:rsidR="002B5EF9" w:rsidRPr="002B5EF9" w:rsidRDefault="002B5EF9" w:rsidP="002B5EF9">
      <w:pPr>
        <w:widowControl/>
        <w:jc w:val="center"/>
        <w:rPr>
          <w:color w:val="000000"/>
          <w:kern w:val="0"/>
          <w:szCs w:val="21"/>
        </w:rPr>
      </w:pPr>
      <w:r w:rsidRPr="002B5EF9">
        <w:rPr>
          <w:rFonts w:ascii="宋体" w:hAnsi="宋体" w:hint="eastAsia"/>
          <w:color w:val="000000"/>
          <w:kern w:val="0"/>
          <w:szCs w:val="21"/>
        </w:rPr>
        <w:t>数据库属性设置图</w:t>
      </w:r>
    </w:p>
    <w:p w14:paraId="3D2CEB9B" w14:textId="77777777" w:rsidR="002B5EF9" w:rsidRPr="002B5EF9" w:rsidRDefault="002B5EF9" w:rsidP="002B5EF9">
      <w:pPr>
        <w:widowControl/>
        <w:spacing w:before="260" w:after="260" w:line="550" w:lineRule="atLeast"/>
        <w:outlineLvl w:val="1"/>
        <w:rPr>
          <w:rFonts w:ascii="Cambria" w:hAnsi="Cambria" w:cs="宋体"/>
          <w:b/>
          <w:bCs/>
          <w:color w:val="000000"/>
          <w:kern w:val="0"/>
          <w:sz w:val="32"/>
          <w:szCs w:val="32"/>
        </w:rPr>
      </w:pPr>
      <w:bookmarkStart w:id="61" w:name="_Toc358225087"/>
      <w:bookmarkStart w:id="62" w:name="_Toc358224980"/>
      <w:bookmarkStart w:id="63" w:name="_Toc49479012"/>
      <w:bookmarkEnd w:id="61"/>
      <w:bookmarkEnd w:id="62"/>
      <w:r w:rsidRPr="002B5EF9">
        <w:rPr>
          <w:rFonts w:ascii="黑体" w:eastAsia="黑体" w:hAnsi="黑体" w:cs="宋体" w:hint="eastAsia"/>
          <w:b/>
          <w:bCs/>
          <w:color w:val="000000"/>
          <w:kern w:val="0"/>
          <w:sz w:val="24"/>
        </w:rPr>
        <w:lastRenderedPageBreak/>
        <w:t>7.3 数据库备份恢复策略</w:t>
      </w:r>
      <w:bookmarkEnd w:id="63"/>
    </w:p>
    <w:p w14:paraId="7F5777DD" w14:textId="77777777" w:rsidR="002B5EF9" w:rsidRPr="002B5EF9" w:rsidRDefault="002B5EF9" w:rsidP="002B5EF9">
      <w:pPr>
        <w:widowControl/>
        <w:ind w:firstLine="480"/>
        <w:rPr>
          <w:color w:val="000000"/>
          <w:kern w:val="0"/>
          <w:szCs w:val="21"/>
        </w:rPr>
      </w:pPr>
      <w:r w:rsidRPr="002B5EF9">
        <w:rPr>
          <w:rFonts w:ascii="宋体" w:hAnsi="宋体" w:hint="eastAsia"/>
          <w:color w:val="000000"/>
          <w:kern w:val="0"/>
          <w:sz w:val="24"/>
        </w:rPr>
        <w:t>数据库的大小和数据修改的频率决定了采用何种数据库备份恢复策略。如果数据库较小或修改的频度非常低，则可以只实施完全数据库备份，不过此时要定期清理数据库的事务日志，防止数据库的事务日志被填满。其他情况则需要使用差异备份。由于本案例教学涉及的数据库规模较小，建议每周做一次完全备份，中间间隔两天做一次差异备份。</w:t>
      </w:r>
    </w:p>
    <w:p w14:paraId="599E6254" w14:textId="77777777" w:rsidR="002B5EF9" w:rsidRPr="002B5EF9" w:rsidRDefault="002B5EF9" w:rsidP="002B5EF9">
      <w:pPr>
        <w:widowControl/>
        <w:spacing w:before="340" w:after="330" w:line="1056" w:lineRule="atLeast"/>
        <w:jc w:val="left"/>
        <w:outlineLvl w:val="0"/>
        <w:rPr>
          <w:b/>
          <w:bCs/>
          <w:color w:val="000000"/>
          <w:kern w:val="36"/>
          <w:sz w:val="44"/>
          <w:szCs w:val="44"/>
        </w:rPr>
      </w:pPr>
      <w:bookmarkStart w:id="64" w:name="_Toc1788517071"/>
      <w:bookmarkEnd w:id="64"/>
      <w:r w:rsidRPr="002B5EF9">
        <w:rPr>
          <w:rFonts w:ascii="黑体" w:eastAsia="黑体" w:hAnsi="黑体" w:hint="eastAsia"/>
          <w:b/>
          <w:bCs/>
          <w:color w:val="000000"/>
          <w:kern w:val="36"/>
          <w:sz w:val="28"/>
          <w:szCs w:val="28"/>
        </w:rPr>
        <w:t>8</w:t>
      </w:r>
      <w:r w:rsidRPr="002B5EF9">
        <w:rPr>
          <w:rFonts w:ascii="Calibri" w:eastAsia="黑体" w:hAnsi="Calibri" w:cs="Calibri"/>
          <w:b/>
          <w:bCs/>
          <w:color w:val="000000"/>
          <w:kern w:val="36"/>
          <w:sz w:val="28"/>
          <w:szCs w:val="28"/>
        </w:rPr>
        <w:t> </w:t>
      </w:r>
      <w:r w:rsidRPr="002B5EF9">
        <w:rPr>
          <w:rFonts w:ascii="黑体" w:eastAsia="黑体" w:hAnsi="黑体" w:hint="eastAsia"/>
          <w:b/>
          <w:bCs/>
          <w:color w:val="000000"/>
          <w:kern w:val="36"/>
          <w:sz w:val="28"/>
          <w:szCs w:val="28"/>
        </w:rPr>
        <w:t>附</w:t>
      </w:r>
    </w:p>
    <w:p w14:paraId="2C2F12E6"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8"/>
          <w:szCs w:val="28"/>
        </w:rPr>
        <w:t>·故障树和割集树</w:t>
      </w:r>
    </w:p>
    <w:p w14:paraId="24F4C7FD"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小组项目分析：</w:t>
      </w:r>
    </w:p>
    <w:p w14:paraId="5DA904DB"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故障树：</w:t>
      </w:r>
    </w:p>
    <w:p w14:paraId="382C3E7E" w14:textId="2DC4AFDC" w:rsidR="002B5EF9" w:rsidRPr="002B5EF9" w:rsidRDefault="002B5EF9" w:rsidP="002B5EF9">
      <w:pPr>
        <w:widowControl/>
        <w:rPr>
          <w:color w:val="000000"/>
          <w:kern w:val="0"/>
          <w:szCs w:val="21"/>
        </w:rPr>
      </w:pPr>
      <w:r w:rsidRPr="002B5EF9">
        <w:rPr>
          <w:noProof/>
          <w:color w:val="000000"/>
          <w:kern w:val="0"/>
          <w:szCs w:val="21"/>
        </w:rPr>
        <w:drawing>
          <wp:inline distT="0" distB="0" distL="0" distR="0" wp14:anchorId="47352553" wp14:editId="53639129">
            <wp:extent cx="5274310" cy="35413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inline>
        </w:drawing>
      </w:r>
      <w:r w:rsidRPr="002B5EF9">
        <w:rPr>
          <w:rFonts w:ascii="Calibri" w:eastAsia="黑体" w:hAnsi="Calibri" w:cs="Calibri"/>
          <w:color w:val="000000"/>
          <w:kern w:val="0"/>
          <w:sz w:val="24"/>
        </w:rPr>
        <w:t> </w:t>
      </w:r>
    </w:p>
    <w:p w14:paraId="1466480F" w14:textId="77777777" w:rsidR="002B5EF9" w:rsidRPr="002B5EF9" w:rsidRDefault="002B5EF9" w:rsidP="002B5EF9">
      <w:pPr>
        <w:widowControl/>
        <w:rPr>
          <w:color w:val="000000"/>
          <w:kern w:val="0"/>
          <w:szCs w:val="21"/>
        </w:rPr>
      </w:pPr>
      <w:r w:rsidRPr="002B5EF9">
        <w:rPr>
          <w:rFonts w:ascii="Calibri" w:eastAsia="黑体" w:hAnsi="Calibri" w:cs="Calibri"/>
          <w:color w:val="000000"/>
          <w:kern w:val="0"/>
          <w:sz w:val="24"/>
        </w:rPr>
        <w:t> </w:t>
      </w:r>
    </w:p>
    <w:p w14:paraId="32E72A96"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分解为割集树：</w:t>
      </w:r>
    </w:p>
    <w:p w14:paraId="69598CBD" w14:textId="6CA4ABB5" w:rsidR="002B5EF9" w:rsidRPr="002B5EF9" w:rsidRDefault="002B5EF9" w:rsidP="002B5EF9">
      <w:pPr>
        <w:widowControl/>
        <w:rPr>
          <w:color w:val="000000"/>
          <w:kern w:val="0"/>
          <w:szCs w:val="21"/>
        </w:rPr>
      </w:pPr>
      <w:r w:rsidRPr="002B5EF9">
        <w:rPr>
          <w:noProof/>
          <w:color w:val="000000"/>
          <w:kern w:val="0"/>
          <w:szCs w:val="21"/>
        </w:rPr>
        <w:lastRenderedPageBreak/>
        <w:drawing>
          <wp:inline distT="0" distB="0" distL="0" distR="0" wp14:anchorId="5CE5B4B2" wp14:editId="38A6A8C0">
            <wp:extent cx="4197350" cy="2736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7350" cy="2736850"/>
                    </a:xfrm>
                    <a:prstGeom prst="rect">
                      <a:avLst/>
                    </a:prstGeom>
                    <a:noFill/>
                    <a:ln>
                      <a:noFill/>
                    </a:ln>
                  </pic:spPr>
                </pic:pic>
              </a:graphicData>
            </a:graphic>
          </wp:inline>
        </w:drawing>
      </w:r>
      <w:r w:rsidRPr="002B5EF9">
        <w:rPr>
          <w:rFonts w:ascii="Calibri" w:eastAsia="黑体" w:hAnsi="Calibri" w:cs="Calibri"/>
          <w:color w:val="000000"/>
          <w:kern w:val="0"/>
          <w:sz w:val="24"/>
        </w:rPr>
        <w:t> </w:t>
      </w:r>
    </w:p>
    <w:p w14:paraId="2B791D1B" w14:textId="77777777" w:rsidR="002B5EF9" w:rsidRPr="002B5EF9" w:rsidRDefault="002B5EF9" w:rsidP="002B5EF9">
      <w:pPr>
        <w:widowControl/>
        <w:rPr>
          <w:color w:val="000000"/>
          <w:kern w:val="0"/>
          <w:szCs w:val="21"/>
        </w:rPr>
      </w:pPr>
      <w:r w:rsidRPr="002B5EF9">
        <w:rPr>
          <w:rFonts w:ascii="Calibri" w:eastAsia="黑体" w:hAnsi="Calibri" w:cs="Calibri"/>
          <w:color w:val="000000"/>
          <w:kern w:val="0"/>
          <w:sz w:val="24"/>
        </w:rPr>
        <w:t> </w:t>
      </w:r>
    </w:p>
    <w:p w14:paraId="605E649B"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G1：违反安全性</w:t>
      </w:r>
    </w:p>
    <w:p w14:paraId="2046794F"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G2：不合理的使用</w:t>
      </w:r>
    </w:p>
    <w:p w14:paraId="4AA88DDC"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G3: 密码问题</w:t>
      </w:r>
    </w:p>
    <w:p w14:paraId="3F5719AC"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G4：不合法访问</w:t>
      </w:r>
    </w:p>
    <w:p w14:paraId="0B80B2C8"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A1：密码泄露</w:t>
      </w:r>
    </w:p>
    <w:p w14:paraId="63574738"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A2：密码未改变</w:t>
      </w:r>
    </w:p>
    <w:p w14:paraId="265421C3"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A3：密码多次错误</w:t>
      </w:r>
    </w:p>
    <w:p w14:paraId="049FF755"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A4：重复登陆</w:t>
      </w:r>
    </w:p>
    <w:p w14:paraId="07E021EB"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A5：异常退出</w:t>
      </w:r>
    </w:p>
    <w:p w14:paraId="3C81E407"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A6：用户查看信息</w:t>
      </w:r>
    </w:p>
    <w:p w14:paraId="5E15A819"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24"/>
        </w:rPr>
        <w:t>A7：用户修改信息</w:t>
      </w:r>
    </w:p>
    <w:p w14:paraId="7FDEB2D3" w14:textId="77777777" w:rsidR="002B5EF9" w:rsidRPr="002B5EF9" w:rsidRDefault="002B5EF9" w:rsidP="002B5EF9">
      <w:pPr>
        <w:widowControl/>
        <w:rPr>
          <w:color w:val="000000"/>
          <w:kern w:val="0"/>
          <w:szCs w:val="21"/>
        </w:rPr>
      </w:pPr>
      <w:r w:rsidRPr="002B5EF9">
        <w:rPr>
          <w:color w:val="000000"/>
          <w:kern w:val="0"/>
          <w:szCs w:val="21"/>
        </w:rPr>
        <w:t> </w:t>
      </w:r>
    </w:p>
    <w:p w14:paraId="1D7F5080" w14:textId="77777777" w:rsidR="002B5EF9" w:rsidRPr="002B5EF9" w:rsidRDefault="002B5EF9" w:rsidP="002B5EF9">
      <w:pPr>
        <w:widowControl/>
        <w:rPr>
          <w:color w:val="000000"/>
          <w:kern w:val="0"/>
          <w:szCs w:val="21"/>
        </w:rPr>
      </w:pPr>
      <w:r w:rsidRPr="002B5EF9">
        <w:rPr>
          <w:color w:val="000000"/>
          <w:kern w:val="0"/>
          <w:szCs w:val="21"/>
        </w:rPr>
        <w:t> </w:t>
      </w:r>
    </w:p>
    <w:p w14:paraId="383FFE1D" w14:textId="77777777" w:rsidR="002B5EF9" w:rsidRPr="002B5EF9" w:rsidRDefault="002B5EF9" w:rsidP="002B5EF9">
      <w:pPr>
        <w:widowControl/>
        <w:rPr>
          <w:color w:val="000000"/>
          <w:kern w:val="0"/>
          <w:szCs w:val="21"/>
        </w:rPr>
      </w:pPr>
      <w:r w:rsidRPr="002B5EF9">
        <w:rPr>
          <w:rFonts w:ascii="黑体" w:eastAsia="黑体" w:hAnsi="黑体" w:hint="eastAsia"/>
          <w:color w:val="000000"/>
          <w:kern w:val="0"/>
          <w:sz w:val="30"/>
          <w:szCs w:val="30"/>
        </w:rPr>
        <w:t>·小组学习报告</w:t>
      </w:r>
    </w:p>
    <w:p w14:paraId="7156CC37" w14:textId="4638C7DF" w:rsidR="002B5EF9" w:rsidRPr="002B5EF9" w:rsidRDefault="002B5EF9" w:rsidP="002B5EF9">
      <w:pPr>
        <w:widowControl/>
        <w:rPr>
          <w:rFonts w:hint="eastAsia"/>
          <w:color w:val="000000"/>
          <w:kern w:val="0"/>
          <w:szCs w:val="21"/>
        </w:rPr>
      </w:pPr>
    </w:p>
    <w:p w14:paraId="77B24B5B" w14:textId="20337687" w:rsidR="007045B5" w:rsidRPr="001D16E2" w:rsidRDefault="007045B5" w:rsidP="007045B5">
      <w:pPr>
        <w:rPr>
          <w:rFonts w:asciiTheme="majorEastAsia" w:eastAsiaTheme="majorEastAsia" w:hAnsiTheme="majorEastAsia"/>
          <w:b/>
          <w:bCs/>
          <w:sz w:val="18"/>
          <w:szCs w:val="18"/>
        </w:rPr>
      </w:pPr>
      <w:r w:rsidRPr="001D16E2">
        <w:rPr>
          <w:rFonts w:asciiTheme="majorEastAsia" w:eastAsiaTheme="majorEastAsia" w:hAnsiTheme="majorEastAsia" w:hint="eastAsia"/>
          <w:b/>
          <w:bCs/>
          <w:sz w:val="18"/>
          <w:szCs w:val="18"/>
        </w:rPr>
        <w:t>An Introduction to Software Architecture学习报告（赵一帆）</w:t>
      </w:r>
    </w:p>
    <w:p w14:paraId="0E01D082"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我们知道，随着软件系统规模的增大，计算的算法和数据结构不再是主要的设计问题。当系统由许多组件构成时，整个系统的组织——软件体系结构会出现一组新的设计问题。在这《An Introduction to Software Architecture》这本书中，作者介绍了软件架构这个新兴的领域。我们考虑的一些常见体系结构，目前都基于这些样式，并且书中也展示如何在一个设计中组合不同的样式。书的第四章节提出6个案例研究来说明架构表示如何提高我们对复杂软件系统的理解。书的最后对该领域的一些突出问题进行了综述，并考虑了一些有前景的研究方向。</w:t>
      </w:r>
    </w:p>
    <w:p w14:paraId="76A8B4CF"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本书的第一章节主要是对本书内容的一个概括，它强调了软件体系结构设计在软件系统设计中的重要性，甚至这个问题超越了计算的算法和数据结构。而且越来越清楚的是，有效的软件工程一定有着便利在软件结构设计中。关于这方面他提出了四点：首先，能够识别通用范例是很重要的，这样就可以理解系统之间的高级关系，并且可以将新系统构建为旧系统的变体；其次，获得正确的体系结构通常是软件系统设计成功的关键，错误的选择可能会导致灾难性的后果；第三，对软件架构的</w:t>
      </w:r>
      <w:proofErr w:type="gramStart"/>
      <w:r w:rsidRPr="001D16E2">
        <w:rPr>
          <w:rFonts w:asciiTheme="majorEastAsia" w:eastAsiaTheme="majorEastAsia" w:hAnsiTheme="majorEastAsia" w:hint="eastAsia"/>
          <w:sz w:val="18"/>
          <w:szCs w:val="18"/>
        </w:rPr>
        <w:t>详细理解</w:t>
      </w:r>
      <w:proofErr w:type="gramEnd"/>
      <w:r w:rsidRPr="001D16E2">
        <w:rPr>
          <w:rFonts w:asciiTheme="majorEastAsia" w:eastAsiaTheme="majorEastAsia" w:hAnsiTheme="majorEastAsia" w:hint="eastAsia"/>
          <w:sz w:val="18"/>
          <w:szCs w:val="18"/>
        </w:rPr>
        <w:t>使工程师能够在设计方案</w:t>
      </w:r>
      <w:r w:rsidRPr="001D16E2">
        <w:rPr>
          <w:rFonts w:asciiTheme="majorEastAsia" w:eastAsiaTheme="majorEastAsia" w:hAnsiTheme="majorEastAsia" w:hint="eastAsia"/>
          <w:sz w:val="18"/>
          <w:szCs w:val="18"/>
        </w:rPr>
        <w:lastRenderedPageBreak/>
        <w:t>中做出有原则的选择；第四，在分析和描述复杂系统的高级属性时，体系结构系统表示通常是必不可少的。</w:t>
      </w:r>
    </w:p>
    <w:p w14:paraId="412D6222"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本书的第二章节是“从编程语言到软件架构”。为了正确地看待软件体系结构领域，作者首先让我们了解计算机科学中抽象技术的历史发展。第一小部分介绍了高级程序设计语言。最初刚出现的计算机的指令都是机器指令，即程序员把指令和数据分别显式地放在计算机的内存中，在程序中插入新指令可能需要对整个程序进行手动检查才能更新。之后人们认识到可以自动地对引用进行内存布局和更新，还可以将符号</w:t>
      </w:r>
      <w:proofErr w:type="gramStart"/>
      <w:r w:rsidRPr="001D16E2">
        <w:rPr>
          <w:rFonts w:asciiTheme="majorEastAsia" w:eastAsiaTheme="majorEastAsia" w:hAnsiTheme="majorEastAsia" w:hint="eastAsia"/>
          <w:sz w:val="18"/>
          <w:szCs w:val="18"/>
        </w:rPr>
        <w:t>名用于</w:t>
      </w:r>
      <w:proofErr w:type="gramEnd"/>
      <w:r w:rsidRPr="001D16E2">
        <w:rPr>
          <w:rFonts w:asciiTheme="majorEastAsia" w:eastAsiaTheme="majorEastAsia" w:hAnsiTheme="majorEastAsia" w:hint="eastAsia"/>
          <w:sz w:val="18"/>
          <w:szCs w:val="18"/>
        </w:rPr>
        <w:t>操作代码和内存地址，于是产生了符号汇编器。不久之后出现了宏处理器，再之后便有了高级语言。</w:t>
      </w:r>
    </w:p>
    <w:p w14:paraId="051A92CA"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第二章节第二部分主要是讲抽象数据类型的作用。优秀的程序员明白：如果数据结构正确，那么开发程序的其他部分就会容易得多。抽象数据类型的设计水平提高到编程语言语句或单个算法的水平之上。这种形式的抽象导致了对服务于一个特定目的的整个模块的良好组织的理解。这涉及到以统一的方式组合表示、算法、规范和功能接口。</w:t>
      </w:r>
    </w:p>
    <w:p w14:paraId="677DFA17"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第二章节第三部分便讲了软件架构。就</w:t>
      </w:r>
      <w:proofErr w:type="gramStart"/>
      <w:r w:rsidRPr="001D16E2">
        <w:rPr>
          <w:rFonts w:asciiTheme="majorEastAsia" w:eastAsiaTheme="majorEastAsia" w:hAnsiTheme="majorEastAsia" w:hint="eastAsia"/>
          <w:sz w:val="18"/>
          <w:szCs w:val="18"/>
        </w:rPr>
        <w:t>像好的</w:t>
      </w:r>
      <w:proofErr w:type="gramEnd"/>
      <w:r w:rsidRPr="001D16E2">
        <w:rPr>
          <w:rFonts w:asciiTheme="majorEastAsia" w:eastAsiaTheme="majorEastAsia" w:hAnsiTheme="majorEastAsia" w:hint="eastAsia"/>
          <w:sz w:val="18"/>
          <w:szCs w:val="18"/>
        </w:rPr>
        <w:t>程序员在20世纪60年代后期认识到有用的数据结构一样，好的软件系统设计人员现在认识到有用的系统组织。其中之一是基于抽象数据类型的理论，但这并不是组织软件系统的唯一方法。随着不断地发展，软件系统设计师这个词也出现了。我们现在可以清楚地识别许多体系结构模式或风格，它们目前构成了软件</w:t>
      </w:r>
      <w:proofErr w:type="gramStart"/>
      <w:r w:rsidRPr="001D16E2">
        <w:rPr>
          <w:rFonts w:asciiTheme="majorEastAsia" w:eastAsiaTheme="majorEastAsia" w:hAnsiTheme="majorEastAsia" w:hint="eastAsia"/>
          <w:sz w:val="18"/>
          <w:szCs w:val="18"/>
        </w:rPr>
        <w:t>架构师</w:t>
      </w:r>
      <w:proofErr w:type="gramEnd"/>
      <w:r w:rsidRPr="001D16E2">
        <w:rPr>
          <w:rFonts w:asciiTheme="majorEastAsia" w:eastAsiaTheme="majorEastAsia" w:hAnsiTheme="majorEastAsia" w:hint="eastAsia"/>
          <w:sz w:val="18"/>
          <w:szCs w:val="18"/>
        </w:rPr>
        <w:t>的基本技能。</w:t>
      </w:r>
    </w:p>
    <w:p w14:paraId="66F032B9"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本书第三章讲了常见的架构风格。从第一小节到第八小节分别是管道和过滤器，数据抽象和面向对象的组织，基于事件的隐式调用，分层系统，存储库，表格驱动的解释器，其他架构，异构体系结构：</w:t>
      </w:r>
    </w:p>
    <w:p w14:paraId="27D6D267"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 xml:space="preserve">1.在管道和过滤器样式中，每个组件都有一组输入和一组输出。组件在其输入上读取数据流，并在其输出上生成数据流，以标准顺序交付结果的完整实例。这通常是通过对输入流应用本地转换和增量计算来实现的，以便在使用输入之前就开始输出。因此组件被称为“过滤器”。这种类型的连接器充当流的管道，将一个过滤器的输出传输到另一个过滤器的输入。因此，连接器被称为“管道”。  </w:t>
      </w:r>
    </w:p>
    <w:p w14:paraId="7752822C"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2.在数据抽象和面向对象的组织中，数据表示及其相关的原语操作被封装在抽象数据类型或对象中。这种样式的组件是对象—或者，如果愿意，是抽象数据类型的实例。对象是我们称为管理器的某种组件的示例，因为它负责保持资源的完整性。对象通过函数和过程调用进行交互。这种风格的两个重要方面是一个对象负责保持其表示的完整性，以及</w:t>
      </w:r>
      <w:proofErr w:type="gramStart"/>
      <w:r w:rsidRPr="001D16E2">
        <w:rPr>
          <w:rFonts w:asciiTheme="majorEastAsia" w:eastAsiaTheme="majorEastAsia" w:hAnsiTheme="majorEastAsia" w:hint="eastAsia"/>
          <w:sz w:val="18"/>
          <w:szCs w:val="18"/>
        </w:rPr>
        <w:t>该表示</w:t>
      </w:r>
      <w:proofErr w:type="gramEnd"/>
      <w:r w:rsidRPr="001D16E2">
        <w:rPr>
          <w:rFonts w:asciiTheme="majorEastAsia" w:eastAsiaTheme="majorEastAsia" w:hAnsiTheme="majorEastAsia" w:hint="eastAsia"/>
          <w:sz w:val="18"/>
          <w:szCs w:val="18"/>
        </w:rPr>
        <w:t>对其他对象隐藏。</w:t>
      </w:r>
    </w:p>
    <w:p w14:paraId="3358BA23"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3. 传统上，在组件接口提供一组过程和函数的系统中，组件通过显式调用这些例程来相互交互。然而，最近人们对另一种集成技术非常感兴趣，这种技术被称为隐式调用、反应式集成和选择性广播。这种风格的历史根源在于基于参与者、约束满足、守护进程和包交换网络的系统。</w:t>
      </w:r>
    </w:p>
    <w:p w14:paraId="6DE996C5"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4. 分层系统按层次结构组织，每一层为其上一层提供服务，并作为下一层的客户端。在一些分层的系统中，除了为导出而精心选择的某些功能外，内层对所有其他层都是隐藏的。因此，在这些系统中，组件在层次结构的某个</w:t>
      </w:r>
      <w:proofErr w:type="gramStart"/>
      <w:r w:rsidRPr="001D16E2">
        <w:rPr>
          <w:rFonts w:asciiTheme="majorEastAsia" w:eastAsiaTheme="majorEastAsia" w:hAnsiTheme="majorEastAsia" w:hint="eastAsia"/>
          <w:sz w:val="18"/>
          <w:szCs w:val="18"/>
        </w:rPr>
        <w:t>层实现</w:t>
      </w:r>
      <w:proofErr w:type="gramEnd"/>
      <w:r w:rsidRPr="001D16E2">
        <w:rPr>
          <w:rFonts w:asciiTheme="majorEastAsia" w:eastAsiaTheme="majorEastAsia" w:hAnsiTheme="majorEastAsia" w:hint="eastAsia"/>
          <w:sz w:val="18"/>
          <w:szCs w:val="18"/>
        </w:rPr>
        <w:t>虚拟机。(在其他分层系统中，层可能只是部分不透明。)连接器由决定层如何交互的协议定义。拓扑约束包括限制相邻层的相互作用。</w:t>
      </w:r>
    </w:p>
    <w:p w14:paraId="3549FD67"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5. 在存储</w:t>
      </w:r>
      <w:proofErr w:type="gramStart"/>
      <w:r w:rsidRPr="001D16E2">
        <w:rPr>
          <w:rFonts w:asciiTheme="majorEastAsia" w:eastAsiaTheme="majorEastAsia" w:hAnsiTheme="majorEastAsia" w:hint="eastAsia"/>
          <w:sz w:val="18"/>
          <w:szCs w:val="18"/>
        </w:rPr>
        <w:t>库风格</w:t>
      </w:r>
      <w:proofErr w:type="gramEnd"/>
      <w:r w:rsidRPr="001D16E2">
        <w:rPr>
          <w:rFonts w:asciiTheme="majorEastAsia" w:eastAsiaTheme="majorEastAsia" w:hAnsiTheme="majorEastAsia" w:hint="eastAsia"/>
          <w:sz w:val="18"/>
          <w:szCs w:val="18"/>
        </w:rPr>
        <w:t>中有两种截然不同的组件:中央数据结构表示当前状态，一组独立的组件对中央数据存储进行操作。存储</w:t>
      </w:r>
      <w:proofErr w:type="gramStart"/>
      <w:r w:rsidRPr="001D16E2">
        <w:rPr>
          <w:rFonts w:asciiTheme="majorEastAsia" w:eastAsiaTheme="majorEastAsia" w:hAnsiTheme="majorEastAsia" w:hint="eastAsia"/>
          <w:sz w:val="18"/>
          <w:szCs w:val="18"/>
        </w:rPr>
        <w:t>库及其</w:t>
      </w:r>
      <w:proofErr w:type="gramEnd"/>
      <w:r w:rsidRPr="001D16E2">
        <w:rPr>
          <w:rFonts w:asciiTheme="majorEastAsia" w:eastAsiaTheme="majorEastAsia" w:hAnsiTheme="majorEastAsia" w:hint="eastAsia"/>
          <w:sz w:val="18"/>
          <w:szCs w:val="18"/>
        </w:rPr>
        <w:t>外部组件之间的交互在系统之间可能有很大的差异。</w:t>
      </w:r>
    </w:p>
    <w:p w14:paraId="728B1961"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6. 在解释器组织中，虚拟机是由软件产生的。解释器包括被解释的</w:t>
      </w:r>
      <w:proofErr w:type="gramStart"/>
      <w:r w:rsidRPr="001D16E2">
        <w:rPr>
          <w:rFonts w:asciiTheme="majorEastAsia" w:eastAsiaTheme="majorEastAsia" w:hAnsiTheme="majorEastAsia" w:hint="eastAsia"/>
          <w:sz w:val="18"/>
          <w:szCs w:val="18"/>
        </w:rPr>
        <w:t>伪程序</w:t>
      </w:r>
      <w:proofErr w:type="gramEnd"/>
      <w:r w:rsidRPr="001D16E2">
        <w:rPr>
          <w:rFonts w:asciiTheme="majorEastAsia" w:eastAsiaTheme="majorEastAsia" w:hAnsiTheme="majorEastAsia" w:hint="eastAsia"/>
          <w:sz w:val="18"/>
          <w:szCs w:val="18"/>
        </w:rPr>
        <w:t>和解释引擎本身。</w:t>
      </w:r>
      <w:proofErr w:type="gramStart"/>
      <w:r w:rsidRPr="001D16E2">
        <w:rPr>
          <w:rFonts w:asciiTheme="majorEastAsia" w:eastAsiaTheme="majorEastAsia" w:hAnsiTheme="majorEastAsia" w:hint="eastAsia"/>
          <w:sz w:val="18"/>
          <w:szCs w:val="18"/>
        </w:rPr>
        <w:t>伪程序</w:t>
      </w:r>
      <w:proofErr w:type="gramEnd"/>
      <w:r w:rsidRPr="001D16E2">
        <w:rPr>
          <w:rFonts w:asciiTheme="majorEastAsia" w:eastAsiaTheme="majorEastAsia" w:hAnsiTheme="majorEastAsia" w:hint="eastAsia"/>
          <w:sz w:val="18"/>
          <w:szCs w:val="18"/>
        </w:rPr>
        <w:t>包括程序本身和解释器对其执行状态的模拟(激活记录)。解释引擎包括解释器的定义和执行的当前状态。因此，解释器通常有四个组成部分:执行工作的解释引擎、包含要解释的伪代码的内存、解释引擎的控制状态的表示，以及正在模拟的程序的当前状态的表示。</w:t>
      </w:r>
    </w:p>
    <w:p w14:paraId="5D598A95"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本书的第四章节通过6个例子来说明如何使用架构原则来增加我们对软件系统的理解。第一个示例展示了针对同一问题的不同体系结构解决方案如何提供不同的好处。第二个案例研究总结了为一系列工业产品开发特定</w:t>
      </w:r>
      <w:proofErr w:type="gramStart"/>
      <w:r w:rsidRPr="001D16E2">
        <w:rPr>
          <w:rFonts w:asciiTheme="majorEastAsia" w:eastAsiaTheme="majorEastAsia" w:hAnsiTheme="majorEastAsia" w:hint="eastAsia"/>
          <w:sz w:val="18"/>
          <w:szCs w:val="18"/>
        </w:rPr>
        <w:t>于领域</w:t>
      </w:r>
      <w:proofErr w:type="gramEnd"/>
      <w:r w:rsidRPr="001D16E2">
        <w:rPr>
          <w:rFonts w:asciiTheme="majorEastAsia" w:eastAsiaTheme="majorEastAsia" w:hAnsiTheme="majorEastAsia" w:hint="eastAsia"/>
          <w:sz w:val="18"/>
          <w:szCs w:val="18"/>
        </w:rPr>
        <w:t>的体系结构风格的经验。第三个案例研究以全新的视角审视了我们熟悉的编译器体系结构，剩下的三个案例研究展示了异构体系结构的使用实例。</w:t>
      </w:r>
    </w:p>
    <w:p w14:paraId="4F266925"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 xml:space="preserve"> 1.第一个例子是文章中的关键词，即经典的KWIC案例，这个在软件工程教材中的第五章也出现了。通过信息库，数据抽象，隐含调用，管道和过滤器四种不同的体系结构实现，可以更好地决定使用哪种方法最好。由于本案例我们小组也在实现，所以我就简略写了。</w:t>
      </w:r>
    </w:p>
    <w:p w14:paraId="0F9C8351"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lastRenderedPageBreak/>
        <w:t xml:space="preserve"> 2.第二个例子为仪器软件。该项目的目的是开发一个可重复使用的示波器系统架构。示波器是一种采集电信号并在屏幕上显示其图像(称为跟踪)的仪器系统。另外，示波器对信号进行测量，并在屏幕上显示出来。虽然示波器曾经是简单的模拟装置，涉及的软件很少，但现代示波器主要依靠数字技术，软件相当复杂。现代示波器执行几十次测量、提供兆字节的内部存储、与工作站网络和其他仪器的接口，以及提供复杂的用户界面，包括带有菜单的触摸屏、内置的帮助设备和彩色显示器，这些都是很常见的。所以需要开发特定</w:t>
      </w:r>
      <w:proofErr w:type="gramStart"/>
      <w:r w:rsidRPr="001D16E2">
        <w:rPr>
          <w:rFonts w:asciiTheme="majorEastAsia" w:eastAsiaTheme="majorEastAsia" w:hAnsiTheme="majorEastAsia" w:hint="eastAsia"/>
          <w:sz w:val="18"/>
          <w:szCs w:val="18"/>
        </w:rPr>
        <w:t>于领域</w:t>
      </w:r>
      <w:proofErr w:type="gramEnd"/>
      <w:r w:rsidRPr="001D16E2">
        <w:rPr>
          <w:rFonts w:asciiTheme="majorEastAsia" w:eastAsiaTheme="majorEastAsia" w:hAnsiTheme="majorEastAsia" w:hint="eastAsia"/>
          <w:sz w:val="18"/>
          <w:szCs w:val="18"/>
        </w:rPr>
        <w:t>的体系结构风格的经验。</w:t>
      </w:r>
    </w:p>
    <w:p w14:paraId="026669DC"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 xml:space="preserve"> 3.第三个例子为编译器的新新视图。本书这一小节以全新的视角审视了我们熟悉的编译器体系结构。</w:t>
      </w:r>
    </w:p>
    <w:p w14:paraId="2DF7CF93"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 xml:space="preserve"> 4.剩下三个例子分别为带有不同风格的分层设计，对组件使用不同习语的解释器，被重新定义为解释器的全球范围黑板。这三个实例也通过相应的软件结构设计介绍，展示了异构体系结构的使用实例。</w:t>
      </w:r>
    </w:p>
    <w:p w14:paraId="16E30C27"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第五章节主要是全书内容一个小总结，然后说明了软件结构设计不断发展。随着人们对这个新兴领域的兴趣日益浓厚，我们可以预期，随着时间的推移，我们对软件体系结构的原则和实践的理解将会有相当大的提高。然而，正如我们已经说明的，即使我们现在有了基本的概念，软件架构级别的设计仍然可以为软件工程实践提供直接和实质性的好处。</w:t>
      </w:r>
    </w:p>
    <w:p w14:paraId="1F56052B" w14:textId="77777777" w:rsidR="007045B5" w:rsidRPr="001D16E2" w:rsidRDefault="007045B5" w:rsidP="007045B5">
      <w:pPr>
        <w:rPr>
          <w:rFonts w:asciiTheme="majorEastAsia" w:eastAsiaTheme="majorEastAsia" w:hAnsiTheme="majorEastAsia"/>
          <w:sz w:val="18"/>
          <w:szCs w:val="18"/>
        </w:rPr>
      </w:pPr>
      <w:r w:rsidRPr="001D16E2">
        <w:rPr>
          <w:rFonts w:asciiTheme="majorEastAsia" w:eastAsiaTheme="majorEastAsia" w:hAnsiTheme="majorEastAsia" w:hint="eastAsia"/>
          <w:sz w:val="18"/>
          <w:szCs w:val="18"/>
        </w:rPr>
        <w:t>通过阅读这本著作，我收获了很多，了解了软件体系结构发展的一些相关历史，并且知道了一些这方面的分类，也了解了一些实例。这让我</w:t>
      </w:r>
      <w:proofErr w:type="gramStart"/>
      <w:r w:rsidRPr="001D16E2">
        <w:rPr>
          <w:rFonts w:asciiTheme="majorEastAsia" w:eastAsiaTheme="majorEastAsia" w:hAnsiTheme="majorEastAsia" w:hint="eastAsia"/>
          <w:sz w:val="18"/>
          <w:szCs w:val="18"/>
        </w:rPr>
        <w:t>对之后</w:t>
      </w:r>
      <w:proofErr w:type="gramEnd"/>
      <w:r w:rsidRPr="001D16E2">
        <w:rPr>
          <w:rFonts w:asciiTheme="majorEastAsia" w:eastAsiaTheme="majorEastAsia" w:hAnsiTheme="majorEastAsia" w:hint="eastAsia"/>
          <w:sz w:val="18"/>
          <w:szCs w:val="18"/>
        </w:rPr>
        <w:t>软件体系结构的深入学习产生了兴趣，也打下了好的基础。</w:t>
      </w:r>
    </w:p>
    <w:bookmarkEnd w:id="0"/>
    <w:p w14:paraId="421103A9" w14:textId="77777777" w:rsidR="007045B5" w:rsidRDefault="007045B5" w:rsidP="007045B5">
      <w:pPr>
        <w:rPr>
          <w:rFonts w:ascii="黑体" w:eastAsia="黑体" w:hAnsi="Times"/>
          <w:sz w:val="24"/>
          <w:szCs w:val="20"/>
        </w:rPr>
      </w:pPr>
    </w:p>
    <w:p w14:paraId="21C63759" w14:textId="77777777" w:rsidR="007045B5" w:rsidRDefault="007045B5" w:rsidP="007045B5">
      <w:pPr>
        <w:rPr>
          <w:sz w:val="24"/>
        </w:rPr>
      </w:pPr>
      <w:r>
        <w:rPr>
          <w:rFonts w:ascii="黑体" w:eastAsia="黑体" w:hAnsi="Times" w:hint="eastAsia"/>
          <w:b/>
          <w:bCs/>
          <w:sz w:val="24"/>
        </w:rPr>
        <w:t>Documenting Software Architectures 学习报告（由刘诗婷同学完成）</w:t>
      </w:r>
    </w:p>
    <w:p w14:paraId="4C4619B6" w14:textId="77777777" w:rsidR="007045B5" w:rsidRDefault="007045B5" w:rsidP="007045B5">
      <w:pPr>
        <w:ind w:firstLineChars="200" w:firstLine="480"/>
        <w:rPr>
          <w:sz w:val="24"/>
        </w:rPr>
      </w:pPr>
      <w:r>
        <w:rPr>
          <w:rFonts w:hint="eastAsia"/>
          <w:sz w:val="24"/>
        </w:rPr>
        <w:t>这本书总计</w:t>
      </w:r>
      <w:r>
        <w:rPr>
          <w:rFonts w:hint="eastAsia"/>
          <w:sz w:val="24"/>
        </w:rPr>
        <w:t>582</w:t>
      </w:r>
      <w:r>
        <w:rPr>
          <w:rFonts w:hint="eastAsia"/>
          <w:sz w:val="24"/>
        </w:rPr>
        <w:t>页，内容丰富，但是我们软件工程实验并不需要全部熟读这本书。根据我们的实验要求，我选读了第四章节，其讲述的内容主要是与我们相关的软件体系结构风格。以下是学习报告：</w:t>
      </w:r>
    </w:p>
    <w:p w14:paraId="385546CA" w14:textId="77777777" w:rsidR="007045B5" w:rsidRDefault="007045B5" w:rsidP="007045B5">
      <w:pPr>
        <w:widowControl/>
        <w:jc w:val="left"/>
        <w:rPr>
          <w:b/>
          <w:bCs/>
          <w:sz w:val="24"/>
        </w:rPr>
      </w:pPr>
      <w:r>
        <w:rPr>
          <w:rFonts w:hint="eastAsia"/>
          <w:b/>
          <w:bCs/>
          <w:sz w:val="24"/>
        </w:rPr>
        <w:t>组件和连接器风格</w:t>
      </w:r>
      <w:r>
        <w:rPr>
          <w:rFonts w:eastAsia="NewBaskerville-Roman"/>
          <w:color w:val="000000"/>
          <w:kern w:val="0"/>
          <w:sz w:val="24"/>
          <w:lang w:bidi="ar"/>
        </w:rPr>
        <w:t>component-and-connector types</w:t>
      </w:r>
    </w:p>
    <w:p w14:paraId="3A898DE6" w14:textId="77777777" w:rsidR="007045B5" w:rsidRDefault="007045B5" w:rsidP="007045B5">
      <w:pPr>
        <w:ind w:firstLineChars="200" w:firstLine="480"/>
        <w:rPr>
          <w:sz w:val="24"/>
        </w:rPr>
      </w:pPr>
      <w:r>
        <w:rPr>
          <w:sz w:val="24"/>
        </w:rPr>
        <w:t>组件和连接器</w:t>
      </w:r>
      <w:r>
        <w:rPr>
          <w:sz w:val="24"/>
        </w:rPr>
        <w:t>(C&amp;C)</w:t>
      </w:r>
      <w:r>
        <w:rPr>
          <w:sz w:val="24"/>
        </w:rPr>
        <w:t>风格引入了一个特定的组件和连接器类型集，并指定规则关于如何组合这些类型的元素。此外，考虑到</w:t>
      </w:r>
      <w:r>
        <w:rPr>
          <w:sz w:val="24"/>
        </w:rPr>
        <w:t>C&amp;C</w:t>
      </w:r>
      <w:r>
        <w:rPr>
          <w:sz w:val="24"/>
        </w:rPr>
        <w:t>视图捕获系统的运行时方面，</w:t>
      </w:r>
      <w:r>
        <w:rPr>
          <w:sz w:val="24"/>
        </w:rPr>
        <w:t>C&amp;C</w:t>
      </w:r>
      <w:r>
        <w:rPr>
          <w:sz w:val="24"/>
        </w:rPr>
        <w:t>样式通常也与计算型相关联模型，规定了数据和控制如何在按这种风格设计的系统中流动。</w:t>
      </w:r>
    </w:p>
    <w:p w14:paraId="4A157437" w14:textId="77777777" w:rsidR="007045B5" w:rsidRDefault="007045B5" w:rsidP="007045B5">
      <w:pPr>
        <w:ind w:firstLineChars="200" w:firstLine="480"/>
        <w:rPr>
          <w:sz w:val="24"/>
        </w:rPr>
      </w:pPr>
      <w:r>
        <w:rPr>
          <w:sz w:val="24"/>
        </w:rPr>
        <w:t>C&amp;C</w:t>
      </w:r>
      <w:r>
        <w:rPr>
          <w:sz w:val="24"/>
        </w:rPr>
        <w:t>样式</w:t>
      </w:r>
      <w:r>
        <w:rPr>
          <w:sz w:val="24"/>
        </w:rPr>
        <w:t>(</w:t>
      </w:r>
      <w:r>
        <w:rPr>
          <w:sz w:val="24"/>
        </w:rPr>
        <w:t>或多个样式</w:t>
      </w:r>
      <w:r>
        <w:rPr>
          <w:sz w:val="24"/>
        </w:rPr>
        <w:t>)</w:t>
      </w:r>
      <w:r>
        <w:rPr>
          <w:sz w:val="24"/>
        </w:rPr>
        <w:t>的选择通常取决于系统中运行</w:t>
      </w:r>
      <w:proofErr w:type="gramStart"/>
      <w:r>
        <w:rPr>
          <w:sz w:val="24"/>
        </w:rPr>
        <w:t>时结构</w:t>
      </w:r>
      <w:proofErr w:type="gramEnd"/>
      <w:r>
        <w:rPr>
          <w:sz w:val="24"/>
        </w:rPr>
        <w:t>的性质。例如，如果系统需要访问一组遗留数据库，则该样式可能基于共享数据样式。或者，如果系统要执行数据流转换时，可能会选择一种数据流样式。样式的选择也将取决于文档的预期用途。例如，如果高性能是一个关键属性，那么可能会选择这种风格来进行性能分析，这样就可以评估影响系统质量的权衡。许多</w:t>
      </w:r>
      <w:r>
        <w:rPr>
          <w:sz w:val="24"/>
        </w:rPr>
        <w:t>C&amp;C</w:t>
      </w:r>
      <w:r>
        <w:rPr>
          <w:sz w:val="24"/>
        </w:rPr>
        <w:t>风格的存在。为了理解这些样式的空间，我们首先描述一些常用的</w:t>
      </w:r>
      <w:r>
        <w:rPr>
          <w:sz w:val="24"/>
        </w:rPr>
        <w:t>C&amp;C</w:t>
      </w:r>
      <w:r>
        <w:rPr>
          <w:sz w:val="24"/>
        </w:rPr>
        <w:t>样式的广泛类别，然后在每个类别中更详细地考虑一个或多个示例样式。</w:t>
      </w:r>
      <w:r>
        <w:rPr>
          <w:sz w:val="24"/>
        </w:rPr>
        <w:t>C&amp;C</w:t>
      </w:r>
      <w:r>
        <w:rPr>
          <w:sz w:val="24"/>
        </w:rPr>
        <w:t>风格的空间很大。例如，</w:t>
      </w:r>
      <w:proofErr w:type="spellStart"/>
      <w:r>
        <w:rPr>
          <w:sz w:val="24"/>
        </w:rPr>
        <w:t>C&amp;Cstyles</w:t>
      </w:r>
      <w:proofErr w:type="spellEnd"/>
      <w:r>
        <w:rPr>
          <w:sz w:val="24"/>
        </w:rPr>
        <w:t>在它们所支持的连接器类型方面可能有很大的不同。基于异步事件广播</w:t>
      </w:r>
      <w:r>
        <w:rPr>
          <w:sz w:val="24"/>
        </w:rPr>
        <w:t>(</w:t>
      </w:r>
      <w:r>
        <w:rPr>
          <w:sz w:val="24"/>
        </w:rPr>
        <w:t>例如发布</w:t>
      </w:r>
      <w:r>
        <w:rPr>
          <w:sz w:val="24"/>
        </w:rPr>
        <w:t>-</w:t>
      </w:r>
      <w:r>
        <w:rPr>
          <w:sz w:val="24"/>
        </w:rPr>
        <w:t>订阅</w:t>
      </w:r>
      <w:r>
        <w:rPr>
          <w:sz w:val="24"/>
        </w:rPr>
        <w:t>)</w:t>
      </w:r>
      <w:r>
        <w:rPr>
          <w:sz w:val="24"/>
        </w:rPr>
        <w:t>的样式与基于同步服务调用的样式有很大的不同。类似地，样式可能在它们允许的组件类型方面有所不同要求。</w:t>
      </w:r>
    </w:p>
    <w:p w14:paraId="34183CA5" w14:textId="77777777" w:rsidR="007045B5" w:rsidRDefault="007045B5" w:rsidP="007045B5">
      <w:pPr>
        <w:ind w:firstLineChars="200" w:firstLine="480"/>
        <w:rPr>
          <w:sz w:val="24"/>
        </w:rPr>
      </w:pPr>
      <w:r>
        <w:rPr>
          <w:sz w:val="24"/>
        </w:rPr>
        <w:t>例如，有些样式需要一个数据库组件。其他样式可能需要注册表组件</w:t>
      </w:r>
      <w:proofErr w:type="gramStart"/>
      <w:r>
        <w:rPr>
          <w:sz w:val="24"/>
        </w:rPr>
        <w:t>来允许</w:t>
      </w:r>
      <w:proofErr w:type="gramEnd"/>
      <w:r>
        <w:rPr>
          <w:sz w:val="24"/>
        </w:rPr>
        <w:t>组件在运行时查找其他样式。样式可能在拓扑限制方面有所不同，例如组件是否分配给层。它们也可能在领域特异性水平方面有所不同。例如，支持汽车控制系统的样式可能涉及连接器表示实时协调的特定协议。类似地，根据所处理的应用程序域的性质，有几十种客户机</w:t>
      </w:r>
      <w:r>
        <w:rPr>
          <w:sz w:val="24"/>
        </w:rPr>
        <w:t>-</w:t>
      </w:r>
      <w:r>
        <w:rPr>
          <w:sz w:val="24"/>
        </w:rPr>
        <w:t>服务器样式以微妙</w:t>
      </w:r>
      <w:r>
        <w:rPr>
          <w:sz w:val="24"/>
        </w:rPr>
        <w:t>(</w:t>
      </w:r>
      <w:r>
        <w:rPr>
          <w:sz w:val="24"/>
        </w:rPr>
        <w:t>或不那么微妙</w:t>
      </w:r>
      <w:r>
        <w:rPr>
          <w:sz w:val="24"/>
        </w:rPr>
        <w:t>)</w:t>
      </w:r>
      <w:r>
        <w:rPr>
          <w:sz w:val="24"/>
        </w:rPr>
        <w:t>的方式不同。例如，一些客户机</w:t>
      </w:r>
      <w:r>
        <w:rPr>
          <w:sz w:val="24"/>
        </w:rPr>
        <w:t>-</w:t>
      </w:r>
      <w:r>
        <w:rPr>
          <w:sz w:val="24"/>
        </w:rPr>
        <w:t>服务器样式允许服务请求的后期绑定，其中请求的接收者是动态确定的</w:t>
      </w:r>
      <w:r>
        <w:rPr>
          <w:sz w:val="24"/>
        </w:rPr>
        <w:t>;</w:t>
      </w:r>
      <w:r>
        <w:rPr>
          <w:sz w:val="24"/>
        </w:rPr>
        <w:t>其他样式则坚持在构建或部署系统时确定静态配置。</w:t>
      </w:r>
    </w:p>
    <w:p w14:paraId="20DB578A" w14:textId="77777777" w:rsidR="007045B5" w:rsidRDefault="007045B5" w:rsidP="007045B5">
      <w:pPr>
        <w:ind w:firstLineChars="200" w:firstLine="480"/>
        <w:rPr>
          <w:sz w:val="24"/>
        </w:rPr>
      </w:pPr>
      <w:r>
        <w:rPr>
          <w:rFonts w:hint="eastAsia"/>
          <w:sz w:val="24"/>
        </w:rPr>
        <w:t>该体系结构有四个适用范例：</w:t>
      </w:r>
    </w:p>
    <w:p w14:paraId="19BA1B8E" w14:textId="77777777" w:rsidR="007045B5" w:rsidRDefault="007045B5" w:rsidP="007045B5">
      <w:pPr>
        <w:ind w:firstLineChars="200" w:firstLine="480"/>
        <w:rPr>
          <w:sz w:val="24"/>
        </w:rPr>
      </w:pPr>
      <w:r>
        <w:rPr>
          <w:sz w:val="24"/>
        </w:rPr>
        <w:t>调用返回风格</w:t>
      </w:r>
      <w:r>
        <w:rPr>
          <w:rFonts w:hint="eastAsia"/>
          <w:sz w:val="24"/>
        </w:rPr>
        <w:t>，</w:t>
      </w:r>
      <w:r>
        <w:rPr>
          <w:sz w:val="24"/>
        </w:rPr>
        <w:t>组件交互的样式同步调用他人提供的功能组件</w:t>
      </w:r>
      <w:r>
        <w:rPr>
          <w:rFonts w:hint="eastAsia"/>
          <w:sz w:val="24"/>
        </w:rPr>
        <w:t>；</w:t>
      </w:r>
      <w:r>
        <w:rPr>
          <w:sz w:val="24"/>
        </w:rPr>
        <w:t>数据流样式</w:t>
      </w:r>
      <w:r>
        <w:rPr>
          <w:rFonts w:hint="eastAsia"/>
          <w:sz w:val="24"/>
        </w:rPr>
        <w:t>，</w:t>
      </w:r>
      <w:r>
        <w:rPr>
          <w:sz w:val="24"/>
        </w:rPr>
        <w:lastRenderedPageBreak/>
        <w:t>属性驱动的计算方式通过系统的数据流</w:t>
      </w:r>
      <w:r>
        <w:rPr>
          <w:rFonts w:hint="eastAsia"/>
          <w:sz w:val="24"/>
        </w:rPr>
        <w:t>；</w:t>
      </w:r>
      <w:r>
        <w:rPr>
          <w:sz w:val="24"/>
        </w:rPr>
        <w:t>基于事件的风格</w:t>
      </w:r>
      <w:r>
        <w:rPr>
          <w:rFonts w:hint="eastAsia"/>
          <w:sz w:val="24"/>
        </w:rPr>
        <w:t>，</w:t>
      </w:r>
      <w:r>
        <w:rPr>
          <w:sz w:val="24"/>
        </w:rPr>
        <w:t>组件交互的样式异步事件或消息</w:t>
      </w:r>
      <w:r>
        <w:rPr>
          <w:rFonts w:hint="eastAsia"/>
          <w:sz w:val="24"/>
        </w:rPr>
        <w:t>；</w:t>
      </w:r>
      <w:r>
        <w:rPr>
          <w:sz w:val="24"/>
        </w:rPr>
        <w:t>库风格</w:t>
      </w:r>
      <w:r>
        <w:rPr>
          <w:rFonts w:hint="eastAsia"/>
          <w:sz w:val="24"/>
        </w:rPr>
        <w:t>，</w:t>
      </w:r>
      <w:r>
        <w:rPr>
          <w:sz w:val="24"/>
        </w:rPr>
        <w:t>组件交互的样式持久共享数据的大集合。</w:t>
      </w:r>
    </w:p>
    <w:p w14:paraId="13BFE8EF" w14:textId="77777777" w:rsidR="007045B5" w:rsidRDefault="007045B5" w:rsidP="007045B5">
      <w:pPr>
        <w:widowControl/>
        <w:jc w:val="left"/>
        <w:rPr>
          <w:rFonts w:eastAsia="HelveticaNeue-BoldCond"/>
          <w:bCs/>
          <w:color w:val="000000"/>
          <w:kern w:val="0"/>
          <w:sz w:val="24"/>
          <w:lang w:bidi="ar"/>
        </w:rPr>
      </w:pPr>
      <w:r>
        <w:rPr>
          <w:rFonts w:hint="eastAsia"/>
          <w:b/>
          <w:bCs/>
          <w:sz w:val="24"/>
        </w:rPr>
        <w:t>数据流风格</w:t>
      </w:r>
      <w:r>
        <w:rPr>
          <w:rFonts w:eastAsia="HelveticaNeue-BoldCond"/>
          <w:bCs/>
          <w:color w:val="000000"/>
          <w:kern w:val="0"/>
          <w:sz w:val="24"/>
          <w:lang w:bidi="ar"/>
        </w:rPr>
        <w:t>Data Flow Styles</w:t>
      </w:r>
    </w:p>
    <w:p w14:paraId="4457E434" w14:textId="77777777" w:rsidR="007045B5" w:rsidRDefault="007045B5" w:rsidP="007045B5">
      <w:pPr>
        <w:widowControl/>
        <w:jc w:val="left"/>
        <w:rPr>
          <w:rFonts w:eastAsia="HelveticaNeue-BoldCond"/>
          <w:bCs/>
          <w:color w:val="000000"/>
          <w:kern w:val="0"/>
          <w:sz w:val="24"/>
          <w:lang w:bidi="ar"/>
        </w:rPr>
      </w:pPr>
      <w:r>
        <w:rPr>
          <w:rFonts w:eastAsia="HelveticaNeue-BoldCond" w:hint="eastAsia"/>
          <w:bCs/>
          <w:color w:val="000000"/>
          <w:kern w:val="0"/>
          <w:sz w:val="24"/>
          <w:lang w:bidi="ar"/>
        </w:rPr>
        <w:t xml:space="preserve">    </w:t>
      </w:r>
      <w:r>
        <w:rPr>
          <w:rFonts w:hint="eastAsia"/>
          <w:sz w:val="24"/>
        </w:rPr>
        <w:t>数据流样式体现了一种计算模型，其中组件充当数据转换器和连接器，将数据从一个组件的输出传输到另一个组件的输入。数据流样式中的每个组件类型都有若干个输入端口和输出端口。它的工作是消耗其上的数据输入端口并将转换后的数据写入其输出端口。在实践中出现了各种各样的数据流样式。在早期的在计算的日子里，一种常见的数据流样式是“批处理”顺序的，“每个组件转换所有它的数据在下一个组件可以使用它的输出之前。后来发明了一种数据流风格，组件并发运行，数据增量处理</w:t>
      </w:r>
      <w:r>
        <w:rPr>
          <w:rFonts w:hint="eastAsia"/>
          <w:sz w:val="24"/>
        </w:rPr>
        <w:t>:</w:t>
      </w:r>
      <w:r>
        <w:rPr>
          <w:rFonts w:hint="eastAsia"/>
          <w:sz w:val="24"/>
        </w:rPr>
        <w:t>管道和过滤器风格。目前，数据流样式在流处理发生的域，在此可以将整个计算分解为一组转换步骤。</w:t>
      </w:r>
    </w:p>
    <w:p w14:paraId="7ADA6E63" w14:textId="77777777" w:rsidR="007045B5" w:rsidRDefault="007045B5" w:rsidP="007045B5">
      <w:pPr>
        <w:ind w:firstLineChars="200" w:firstLine="480"/>
        <w:rPr>
          <w:sz w:val="24"/>
        </w:rPr>
      </w:pPr>
      <w:r>
        <w:rPr>
          <w:rFonts w:hint="eastAsia"/>
          <w:sz w:val="24"/>
        </w:rPr>
        <w:t>数据流风格衍生出来的比较通用的一种风格就是：管道</w:t>
      </w:r>
      <w:r>
        <w:rPr>
          <w:rFonts w:hint="eastAsia"/>
          <w:sz w:val="24"/>
        </w:rPr>
        <w:t>-</w:t>
      </w:r>
      <w:r>
        <w:rPr>
          <w:rFonts w:hint="eastAsia"/>
          <w:sz w:val="24"/>
        </w:rPr>
        <w:t>过滤器体系结构。管道</w:t>
      </w:r>
      <w:r>
        <w:rPr>
          <w:rFonts w:hint="eastAsia"/>
          <w:sz w:val="24"/>
        </w:rPr>
        <w:t>-</w:t>
      </w:r>
      <w:r>
        <w:rPr>
          <w:rFonts w:hint="eastAsia"/>
          <w:sz w:val="24"/>
        </w:rPr>
        <w:t>过滤器样式中的交互模式的特征是数据流的连续转换。数据到达过滤器的输入端口，进行转换，然后通过管道将其输出端口传递到下一个过滤器。一个过滤器可以从多个端口使用数据，也可以向多个端口生成数据。这类系统的现代示例有信号处理系统、使用</w:t>
      </w:r>
      <w:r>
        <w:rPr>
          <w:rFonts w:hint="eastAsia"/>
          <w:sz w:val="24"/>
        </w:rPr>
        <w:t>UNIX</w:t>
      </w:r>
      <w:r>
        <w:rPr>
          <w:rFonts w:hint="eastAsia"/>
          <w:sz w:val="24"/>
        </w:rPr>
        <w:t>管道构建的系统、</w:t>
      </w:r>
      <w:r>
        <w:rPr>
          <w:rFonts w:hint="eastAsia"/>
          <w:sz w:val="24"/>
        </w:rPr>
        <w:t>Apache Web</w:t>
      </w:r>
      <w:r>
        <w:rPr>
          <w:rFonts w:hint="eastAsia"/>
          <w:sz w:val="24"/>
        </w:rPr>
        <w:t>服务器的请求处理体系结构、</w:t>
      </w:r>
      <w:r>
        <w:rPr>
          <w:rFonts w:hint="eastAsia"/>
          <w:sz w:val="24"/>
        </w:rPr>
        <w:t>map-reduce</w:t>
      </w:r>
      <w:r>
        <w:rPr>
          <w:rFonts w:hint="eastAsia"/>
          <w:sz w:val="24"/>
        </w:rPr>
        <w:t>搜索引擎的典范，雅虎</w:t>
      </w:r>
      <w:r>
        <w:rPr>
          <w:rFonts w:hint="eastAsia"/>
          <w:sz w:val="24"/>
        </w:rPr>
        <w:t>!</w:t>
      </w:r>
      <w:r>
        <w:rPr>
          <w:rFonts w:hint="eastAsia"/>
          <w:sz w:val="24"/>
        </w:rPr>
        <w:t>用于处理</w:t>
      </w:r>
      <w:r>
        <w:rPr>
          <w:rFonts w:hint="eastAsia"/>
          <w:sz w:val="24"/>
        </w:rPr>
        <w:t>RSS</w:t>
      </w:r>
      <w:r>
        <w:rPr>
          <w:rFonts w:hint="eastAsia"/>
          <w:sz w:val="24"/>
        </w:rPr>
        <w:t>提要的管道，以及许多必须处理和分析大量实验数据流的科学计算系统。管道</w:t>
      </w:r>
      <w:r>
        <w:rPr>
          <w:rFonts w:hint="eastAsia"/>
          <w:sz w:val="24"/>
        </w:rPr>
        <w:t>-</w:t>
      </w:r>
      <w:r>
        <w:rPr>
          <w:rFonts w:hint="eastAsia"/>
          <w:sz w:val="24"/>
        </w:rPr>
        <w:t>过滤器样式的基本形式，如表</w:t>
      </w:r>
      <w:r>
        <w:rPr>
          <w:rFonts w:hint="eastAsia"/>
          <w:sz w:val="24"/>
        </w:rPr>
        <w:t>4.1</w:t>
      </w:r>
      <w:r>
        <w:rPr>
          <w:rFonts w:hint="eastAsia"/>
          <w:sz w:val="24"/>
        </w:rPr>
        <w:t>所示，提供单一类型的组件—过滤器—和单一类型的连接—管道。过滤器转换通过一个或多个管道接收的数据，并通过一个或多个管道传输结果。过滤器通常并发地、递增地执行。管道是一个连接器，它将数据流从一个过滤器的输出端口传输到另一个过滤器的输入端口。管道充当单向的管道，提供一个保存顺序的缓冲通信通道来传输过滤器生成的数据。在纯管道和过滤器样式中，过滤器仅通过管道进行交互。</w:t>
      </w:r>
    </w:p>
    <w:p w14:paraId="28C9C174" w14:textId="77777777" w:rsidR="007045B5" w:rsidRDefault="007045B5" w:rsidP="007045B5">
      <w:pPr>
        <w:ind w:firstLineChars="200" w:firstLine="480"/>
        <w:rPr>
          <w:sz w:val="24"/>
        </w:rPr>
      </w:pPr>
    </w:p>
    <w:p w14:paraId="5F0F51C9" w14:textId="77777777" w:rsidR="007045B5" w:rsidRDefault="007045B5" w:rsidP="007045B5">
      <w:pPr>
        <w:ind w:firstLineChars="200" w:firstLine="480"/>
        <w:rPr>
          <w:sz w:val="24"/>
        </w:rPr>
      </w:pPr>
      <w:r>
        <w:rPr>
          <w:noProof/>
          <w:sz w:val="24"/>
        </w:rPr>
        <w:lastRenderedPageBreak/>
        <w:drawing>
          <wp:inline distT="0" distB="0" distL="0" distR="0" wp14:anchorId="0D6C6CE3" wp14:editId="1399F9F0">
            <wp:extent cx="5272405" cy="430593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4305935"/>
                    </a:xfrm>
                    <a:prstGeom prst="rect">
                      <a:avLst/>
                    </a:prstGeom>
                    <a:noFill/>
                    <a:ln>
                      <a:noFill/>
                    </a:ln>
                  </pic:spPr>
                </pic:pic>
              </a:graphicData>
            </a:graphic>
          </wp:inline>
        </w:drawing>
      </w:r>
    </w:p>
    <w:p w14:paraId="69C17345" w14:textId="77777777" w:rsidR="007045B5" w:rsidRDefault="007045B5" w:rsidP="007045B5">
      <w:pPr>
        <w:ind w:firstLineChars="200" w:firstLine="480"/>
        <w:rPr>
          <w:sz w:val="24"/>
        </w:rPr>
      </w:pPr>
      <w:r>
        <w:rPr>
          <w:sz w:val="24"/>
        </w:rPr>
        <w:t>因为管道在通信期间缓冲数据，所以过滤器可以异步并发地工作。此外，过滤器不需要知道其上游或下游过滤器的标识。因此，管道和过滤器系统具有良好的形式化特性，即可以将整个计算视为过滤器计算的功能组合，从而允许</w:t>
      </w:r>
      <w:proofErr w:type="gramStart"/>
      <w:r>
        <w:rPr>
          <w:sz w:val="24"/>
        </w:rPr>
        <w:t>架构师</w:t>
      </w:r>
      <w:proofErr w:type="gramEnd"/>
      <w:r>
        <w:rPr>
          <w:sz w:val="24"/>
        </w:rPr>
        <w:t>将端到</w:t>
      </w:r>
      <w:proofErr w:type="gramStart"/>
      <w:r>
        <w:rPr>
          <w:sz w:val="24"/>
        </w:rPr>
        <w:t>端行为</w:t>
      </w:r>
      <w:proofErr w:type="gramEnd"/>
      <w:r>
        <w:rPr>
          <w:sz w:val="24"/>
        </w:rPr>
        <w:t>作为部分行为的简单组合进行推理。</w:t>
      </w:r>
    </w:p>
    <w:p w14:paraId="3D700372" w14:textId="77777777" w:rsidR="007045B5" w:rsidRDefault="007045B5" w:rsidP="007045B5">
      <w:pPr>
        <w:ind w:firstLineChars="200" w:firstLine="480"/>
        <w:rPr>
          <w:sz w:val="24"/>
        </w:rPr>
      </w:pPr>
      <w:r>
        <w:rPr>
          <w:sz w:val="24"/>
        </w:rPr>
        <w:t>管道和过滤器</w:t>
      </w:r>
      <w:r>
        <w:rPr>
          <w:rFonts w:hint="eastAsia"/>
          <w:sz w:val="24"/>
        </w:rPr>
        <w:t>风格适用那种情况呢？</w:t>
      </w:r>
    </w:p>
    <w:p w14:paraId="0D40FD0A" w14:textId="77777777" w:rsidR="007045B5" w:rsidRDefault="007045B5" w:rsidP="007045B5">
      <w:pPr>
        <w:ind w:firstLineChars="200" w:firstLine="480"/>
        <w:rPr>
          <w:sz w:val="24"/>
        </w:rPr>
      </w:pPr>
      <w:r>
        <w:rPr>
          <w:sz w:val="24"/>
        </w:rPr>
        <w:t>符合管道和过滤器风格的系统通常用于数据转换系统，其中整个处理过程可以分解为一组独立的步骤，每个步骤负责其输入数据的增量转换。每个步骤所完成的处理的独立性支持重用、并行化和关于整体行为的简化推理。这些系统通常构成了信号处理应用程序的前端。这些系统通常在一组初始滤波器上接收传感器数据</w:t>
      </w:r>
      <w:r>
        <w:rPr>
          <w:sz w:val="24"/>
        </w:rPr>
        <w:t>;</w:t>
      </w:r>
      <w:r>
        <w:rPr>
          <w:sz w:val="24"/>
        </w:rPr>
        <w:t>每个过滤器都压缩数据并执行初始过滤</w:t>
      </w:r>
      <w:r>
        <w:rPr>
          <w:rFonts w:hint="eastAsia"/>
          <w:sz w:val="24"/>
        </w:rPr>
        <w:t>。“下游”过滤器进一步减少数据，并对来自不同传感器的数据进行综合。最后一个过滤器通常将其数据传递给应用程序，例如，为建模或可视化工具提供输入。与管道和过滤器系统相关的分析包括派生由图提供的聚合转换关于系统性能的筛选和推理</w:t>
      </w:r>
      <w:r>
        <w:rPr>
          <w:rFonts w:hint="eastAsia"/>
          <w:sz w:val="24"/>
        </w:rPr>
        <w:t>:</w:t>
      </w:r>
      <w:r>
        <w:rPr>
          <w:rFonts w:hint="eastAsia"/>
          <w:sz w:val="24"/>
        </w:rPr>
        <w:t>输入</w:t>
      </w:r>
      <w:r>
        <w:rPr>
          <w:rFonts w:hint="eastAsia"/>
          <w:sz w:val="24"/>
        </w:rPr>
        <w:t>/</w:t>
      </w:r>
      <w:r>
        <w:rPr>
          <w:rFonts w:hint="eastAsia"/>
          <w:sz w:val="24"/>
        </w:rPr>
        <w:t>输出流延迟、管道缓冲区需求和吞吐量。</w:t>
      </w:r>
    </w:p>
    <w:p w14:paraId="11382D32" w14:textId="77777777" w:rsidR="007045B5" w:rsidRDefault="007045B5" w:rsidP="007045B5">
      <w:pPr>
        <w:ind w:firstLineChars="200" w:firstLine="482"/>
        <w:rPr>
          <w:sz w:val="24"/>
        </w:rPr>
      </w:pPr>
      <w:r>
        <w:rPr>
          <w:rFonts w:hint="eastAsia"/>
          <w:b/>
          <w:bCs/>
          <w:sz w:val="24"/>
        </w:rPr>
        <w:t>调用</w:t>
      </w:r>
      <w:r>
        <w:rPr>
          <w:rFonts w:hint="eastAsia"/>
          <w:b/>
          <w:bCs/>
          <w:sz w:val="24"/>
        </w:rPr>
        <w:t>-</w:t>
      </w:r>
      <w:r>
        <w:rPr>
          <w:rFonts w:hint="eastAsia"/>
          <w:b/>
          <w:bCs/>
          <w:sz w:val="24"/>
        </w:rPr>
        <w:t>返回风格</w:t>
      </w:r>
      <w:r>
        <w:rPr>
          <w:rFonts w:hint="eastAsia"/>
          <w:sz w:val="24"/>
        </w:rPr>
        <w:t>call-return style</w:t>
      </w:r>
    </w:p>
    <w:p w14:paraId="332A925C" w14:textId="77777777" w:rsidR="007045B5" w:rsidRDefault="007045B5" w:rsidP="007045B5">
      <w:pPr>
        <w:ind w:firstLineChars="200" w:firstLine="480"/>
        <w:rPr>
          <w:sz w:val="24"/>
        </w:rPr>
      </w:pPr>
      <w:r>
        <w:rPr>
          <w:sz w:val="24"/>
        </w:rPr>
        <w:t>调用返回样式体现了一个计算模型，其中组件提供了一组可由其他组件调用的服务。调用服务暂停</w:t>
      </w:r>
      <w:r>
        <w:rPr>
          <w:sz w:val="24"/>
        </w:rPr>
        <w:t>(</w:t>
      </w:r>
      <w:r>
        <w:rPr>
          <w:sz w:val="24"/>
        </w:rPr>
        <w:t>或阻塞</w:t>
      </w:r>
      <w:r>
        <w:rPr>
          <w:sz w:val="24"/>
        </w:rPr>
        <w:t>)</w:t>
      </w:r>
      <w:r>
        <w:rPr>
          <w:sz w:val="24"/>
        </w:rPr>
        <w:t>的组件，直到该服务完成。因此，</w:t>
      </w:r>
      <w:proofErr w:type="spellStart"/>
      <w:r>
        <w:rPr>
          <w:sz w:val="24"/>
        </w:rPr>
        <w:t>callreturn</w:t>
      </w:r>
      <w:proofErr w:type="spellEnd"/>
      <w:r>
        <w:rPr>
          <w:sz w:val="24"/>
        </w:rPr>
        <w:t>是编程语言中过程调用的架构类比。连接器负责将服务请求从请求者传递到提供者，并返回任何结果。</w:t>
      </w:r>
    </w:p>
    <w:p w14:paraId="033D99EF" w14:textId="77777777" w:rsidR="007045B5" w:rsidRDefault="007045B5" w:rsidP="007045B5">
      <w:pPr>
        <w:ind w:firstLineChars="200" w:firstLine="480"/>
        <w:rPr>
          <w:sz w:val="24"/>
        </w:rPr>
      </w:pPr>
      <w:r>
        <w:rPr>
          <w:sz w:val="24"/>
        </w:rPr>
        <w:t>回调样式在许多方面都是不同的。有些变体在其连接器的行为方面有所不同。例如，某些调用返回样式中的连接器可能支持错误处理</w:t>
      </w:r>
      <w:r>
        <w:rPr>
          <w:sz w:val="24"/>
        </w:rPr>
        <w:t>(</w:t>
      </w:r>
      <w:r>
        <w:rPr>
          <w:sz w:val="24"/>
        </w:rPr>
        <w:t>例如当服务提供者</w:t>
      </w:r>
      <w:proofErr w:type="gramStart"/>
      <w:r>
        <w:rPr>
          <w:sz w:val="24"/>
        </w:rPr>
        <w:t>不</w:t>
      </w:r>
      <w:proofErr w:type="gramEnd"/>
      <w:r>
        <w:rPr>
          <w:sz w:val="24"/>
        </w:rPr>
        <w:t>可用时</w:t>
      </w:r>
      <w:r>
        <w:rPr>
          <w:sz w:val="24"/>
        </w:rPr>
        <w:t>)</w:t>
      </w:r>
      <w:r>
        <w:rPr>
          <w:sz w:val="24"/>
        </w:rPr>
        <w:t>。其他差异与拓扑上的约束有关。一些回调架构被组织在层中。其他人将组</w:t>
      </w:r>
      <w:r>
        <w:rPr>
          <w:sz w:val="24"/>
        </w:rPr>
        <w:lastRenderedPageBreak/>
        <w:t>件集划分为可以发出请求的独立组件集和可以为其提供服务的组件集。调用返回样式的例子包括客户机</w:t>
      </w:r>
      <w:r>
        <w:rPr>
          <w:sz w:val="24"/>
        </w:rPr>
        <w:t>-</w:t>
      </w:r>
      <w:r>
        <w:rPr>
          <w:sz w:val="24"/>
        </w:rPr>
        <w:t>服务器、对等和具象状态传输</w:t>
      </w:r>
      <w:r>
        <w:rPr>
          <w:sz w:val="24"/>
        </w:rPr>
        <w:t>(representational state transfer, REST)</w:t>
      </w:r>
      <w:r>
        <w:rPr>
          <w:sz w:val="24"/>
        </w:rPr>
        <w:t>样式。</w:t>
      </w:r>
    </w:p>
    <w:p w14:paraId="6D471660" w14:textId="77777777" w:rsidR="007045B5" w:rsidRDefault="007045B5" w:rsidP="007045B5">
      <w:pPr>
        <w:ind w:firstLineChars="200" w:firstLine="480"/>
        <w:rPr>
          <w:sz w:val="24"/>
        </w:rPr>
      </w:pPr>
      <w:r>
        <w:rPr>
          <w:rFonts w:hint="eastAsia"/>
          <w:sz w:val="24"/>
        </w:rPr>
        <w:t>客户端</w:t>
      </w:r>
      <w:r>
        <w:rPr>
          <w:rFonts w:hint="eastAsia"/>
          <w:sz w:val="24"/>
        </w:rPr>
        <w:t>-</w:t>
      </w:r>
      <w:r>
        <w:rPr>
          <w:rFonts w:hint="eastAsia"/>
          <w:sz w:val="24"/>
        </w:rPr>
        <w:t>服务器风格</w:t>
      </w:r>
    </w:p>
    <w:p w14:paraId="5B3255B0" w14:textId="77777777" w:rsidR="007045B5" w:rsidRDefault="007045B5" w:rsidP="007045B5">
      <w:pPr>
        <w:ind w:firstLineChars="200" w:firstLine="480"/>
        <w:rPr>
          <w:sz w:val="24"/>
        </w:rPr>
      </w:pPr>
      <w:r>
        <w:rPr>
          <w:sz w:val="24"/>
        </w:rPr>
        <w:t>与所有调用返回样式一样，客户机</w:t>
      </w:r>
      <w:r>
        <w:rPr>
          <w:sz w:val="24"/>
        </w:rPr>
        <w:t>-</w:t>
      </w:r>
      <w:r>
        <w:rPr>
          <w:sz w:val="24"/>
        </w:rPr>
        <w:t>服务器样式组件也是如此</w:t>
      </w:r>
    </w:p>
    <w:p w14:paraId="350E3899" w14:textId="77777777" w:rsidR="007045B5" w:rsidRDefault="007045B5" w:rsidP="007045B5">
      <w:pPr>
        <w:ind w:firstLineChars="200" w:firstLine="480"/>
        <w:rPr>
          <w:sz w:val="24"/>
        </w:rPr>
      </w:pPr>
    </w:p>
    <w:p w14:paraId="7D9E227D" w14:textId="77777777" w:rsidR="007045B5" w:rsidRDefault="007045B5" w:rsidP="007045B5">
      <w:pPr>
        <w:ind w:firstLineChars="200" w:firstLine="480"/>
        <w:rPr>
          <w:sz w:val="24"/>
        </w:rPr>
      </w:pPr>
      <w:r>
        <w:rPr>
          <w:sz w:val="24"/>
        </w:rPr>
        <w:t>通过请求其他组件的服务进行交互。请求程序称为客户机，服务提供者称为服务器，它们通过一个或多个端口提供一组服务。有些组件可以同时充当客户机和服务器。可能有一个中央服务器或多个分布式服务器。典型的客户端</w:t>
      </w:r>
      <w:r>
        <w:rPr>
          <w:sz w:val="24"/>
        </w:rPr>
        <w:t>-</w:t>
      </w:r>
      <w:r>
        <w:rPr>
          <w:sz w:val="24"/>
        </w:rPr>
        <w:t>服务器风格的系统包括</w:t>
      </w:r>
      <w:r>
        <w:rPr>
          <w:sz w:val="24"/>
        </w:rPr>
        <w:t>:</w:t>
      </w:r>
    </w:p>
    <w:p w14:paraId="369E1E9B" w14:textId="77777777" w:rsidR="007045B5" w:rsidRDefault="007045B5" w:rsidP="007045B5">
      <w:pPr>
        <w:ind w:firstLineChars="200" w:firstLine="480"/>
        <w:rPr>
          <w:sz w:val="24"/>
        </w:rPr>
      </w:pPr>
      <w:r>
        <w:rPr>
          <w:sz w:val="24"/>
        </w:rPr>
        <w:t>•</w:t>
      </w:r>
      <w:r>
        <w:rPr>
          <w:sz w:val="24"/>
        </w:rPr>
        <w:t>运行在本地网络上的信息系统客户端是</w:t>
      </w:r>
      <w:r>
        <w:rPr>
          <w:sz w:val="24"/>
        </w:rPr>
        <w:t>GUI</w:t>
      </w:r>
      <w:r>
        <w:rPr>
          <w:sz w:val="24"/>
        </w:rPr>
        <w:t>应用程序</w:t>
      </w:r>
      <w:r>
        <w:rPr>
          <w:sz w:val="24"/>
        </w:rPr>
        <w:t>(</w:t>
      </w:r>
      <w:r>
        <w:rPr>
          <w:sz w:val="24"/>
        </w:rPr>
        <w:t>如</w:t>
      </w:r>
      <w:r>
        <w:rPr>
          <w:sz w:val="24"/>
        </w:rPr>
        <w:t>Visual Basic)</w:t>
      </w:r>
      <w:r>
        <w:rPr>
          <w:sz w:val="24"/>
        </w:rPr>
        <w:t>和服务器是一个数据库管理系统</w:t>
      </w:r>
      <w:r>
        <w:rPr>
          <w:sz w:val="24"/>
        </w:rPr>
        <w:t>(</w:t>
      </w:r>
      <w:r>
        <w:rPr>
          <w:sz w:val="24"/>
        </w:rPr>
        <w:t>如</w:t>
      </w:r>
      <w:r>
        <w:rPr>
          <w:sz w:val="24"/>
        </w:rPr>
        <w:t>Oracle)</w:t>
      </w:r>
    </w:p>
    <w:p w14:paraId="6B08EA43" w14:textId="77777777" w:rsidR="007045B5" w:rsidRDefault="007045B5" w:rsidP="007045B5">
      <w:pPr>
        <w:ind w:firstLineChars="200" w:firstLine="480"/>
        <w:rPr>
          <w:sz w:val="24"/>
        </w:rPr>
      </w:pPr>
      <w:r>
        <w:rPr>
          <w:sz w:val="24"/>
        </w:rPr>
        <w:t>•</w:t>
      </w:r>
      <w:r>
        <w:rPr>
          <w:sz w:val="24"/>
        </w:rPr>
        <w:t>基于</w:t>
      </w:r>
      <w:r>
        <w:rPr>
          <w:sz w:val="24"/>
        </w:rPr>
        <w:t>Web</w:t>
      </w:r>
      <w:r>
        <w:rPr>
          <w:sz w:val="24"/>
        </w:rPr>
        <w:t>的应用程序，其中客户端运行在</w:t>
      </w:r>
      <w:r>
        <w:rPr>
          <w:sz w:val="24"/>
        </w:rPr>
        <w:t>Web</w:t>
      </w:r>
      <w:r>
        <w:rPr>
          <w:sz w:val="24"/>
        </w:rPr>
        <w:t>浏览器上，服务器是运行在</w:t>
      </w:r>
      <w:r>
        <w:rPr>
          <w:sz w:val="24"/>
        </w:rPr>
        <w:t>Web</w:t>
      </w:r>
      <w:r>
        <w:rPr>
          <w:sz w:val="24"/>
        </w:rPr>
        <w:t>服务器</w:t>
      </w:r>
      <w:r>
        <w:rPr>
          <w:sz w:val="24"/>
        </w:rPr>
        <w:t>(</w:t>
      </w:r>
      <w:r>
        <w:rPr>
          <w:sz w:val="24"/>
        </w:rPr>
        <w:t>如</w:t>
      </w:r>
      <w:r>
        <w:rPr>
          <w:sz w:val="24"/>
        </w:rPr>
        <w:t>Tomcat)</w:t>
      </w:r>
      <w:r>
        <w:rPr>
          <w:sz w:val="24"/>
        </w:rPr>
        <w:t>上的组件</w:t>
      </w:r>
      <w:r>
        <w:rPr>
          <w:rFonts w:hint="eastAsia"/>
          <w:sz w:val="24"/>
        </w:rPr>
        <w:t>。</w:t>
      </w:r>
    </w:p>
    <w:p w14:paraId="500FF0E5" w14:textId="77777777" w:rsidR="007045B5" w:rsidRDefault="007045B5" w:rsidP="007045B5">
      <w:pPr>
        <w:ind w:firstLineChars="200" w:firstLine="480"/>
        <w:rPr>
          <w:sz w:val="24"/>
        </w:rPr>
      </w:pPr>
      <w:r>
        <w:rPr>
          <w:sz w:val="24"/>
        </w:rPr>
        <w:t>元素、关系和属性</w:t>
      </w:r>
    </w:p>
    <w:p w14:paraId="0E99520B" w14:textId="77777777" w:rsidR="007045B5" w:rsidRDefault="007045B5" w:rsidP="007045B5">
      <w:pPr>
        <w:ind w:firstLineChars="200" w:firstLine="480"/>
        <w:rPr>
          <w:sz w:val="24"/>
        </w:rPr>
      </w:pPr>
      <w:r>
        <w:rPr>
          <w:sz w:val="24"/>
        </w:rPr>
        <w:t>在表</w:t>
      </w:r>
      <w:r>
        <w:rPr>
          <w:sz w:val="24"/>
        </w:rPr>
        <w:t>4.2</w:t>
      </w:r>
      <w:r>
        <w:rPr>
          <w:sz w:val="24"/>
        </w:rPr>
        <w:t>总结的客户机</w:t>
      </w:r>
      <w:r>
        <w:rPr>
          <w:sz w:val="24"/>
        </w:rPr>
        <w:t>-</w:t>
      </w:r>
      <w:r>
        <w:rPr>
          <w:sz w:val="24"/>
        </w:rPr>
        <w:t>服务器样式中，组件类型是客户机和服务器。客户机</w:t>
      </w:r>
      <w:r>
        <w:rPr>
          <w:sz w:val="24"/>
        </w:rPr>
        <w:t>-</w:t>
      </w:r>
      <w:r>
        <w:rPr>
          <w:sz w:val="24"/>
        </w:rPr>
        <w:t>服务器样式的主要连接器类型是用于调用服务的请求</w:t>
      </w:r>
      <w:r>
        <w:rPr>
          <w:sz w:val="24"/>
        </w:rPr>
        <w:t>/</w:t>
      </w:r>
      <w:r>
        <w:rPr>
          <w:sz w:val="24"/>
        </w:rPr>
        <w:t>应答连接器。当可以在同一连接器上请求多个服务时，通常使用协议规范来记录该连接器上可调用服务之间的订购关系。服务器具有描述其提供的服务的端口。客户端有描述他们需要的服务的端口。服务器可以通过从其他服务器请求服务来充当客户端。同时具有服务请求端口和服务应答端口的组件可以同时作为客户端和服务器。</w:t>
      </w:r>
    </w:p>
    <w:p w14:paraId="2AED2319" w14:textId="77777777" w:rsidR="007045B5" w:rsidRDefault="007045B5" w:rsidP="007045B5">
      <w:pPr>
        <w:ind w:firstLineChars="200" w:firstLine="480"/>
        <w:rPr>
          <w:sz w:val="24"/>
        </w:rPr>
      </w:pPr>
      <w:r>
        <w:rPr>
          <w:noProof/>
          <w:sz w:val="24"/>
        </w:rPr>
        <w:drawing>
          <wp:inline distT="0" distB="0" distL="0" distR="0" wp14:anchorId="15162BE1" wp14:editId="0E9E195A">
            <wp:extent cx="5272405" cy="4184015"/>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4184015"/>
                    </a:xfrm>
                    <a:prstGeom prst="rect">
                      <a:avLst/>
                    </a:prstGeom>
                    <a:noFill/>
                    <a:ln>
                      <a:noFill/>
                    </a:ln>
                  </pic:spPr>
                </pic:pic>
              </a:graphicData>
            </a:graphic>
          </wp:inline>
        </w:drawing>
      </w:r>
    </w:p>
    <w:p w14:paraId="66684B46" w14:textId="77777777" w:rsidR="007045B5" w:rsidRDefault="007045B5" w:rsidP="007045B5">
      <w:pPr>
        <w:ind w:firstLineChars="200" w:firstLine="480"/>
        <w:rPr>
          <w:sz w:val="24"/>
        </w:rPr>
      </w:pPr>
      <w:r>
        <w:rPr>
          <w:sz w:val="24"/>
        </w:rPr>
        <w:t>因此，客户机必须知道服务的标识才能调用它，并且客户机启动所有交互。</w:t>
      </w:r>
      <w:r>
        <w:rPr>
          <w:sz w:val="24"/>
        </w:rPr>
        <w:lastRenderedPageBreak/>
        <w:t>相反，服务器在服务请求之前不知道客户机的身份，必须响应发起的客户机请求。服务调用是同步的</w:t>
      </w:r>
      <w:r>
        <w:rPr>
          <w:sz w:val="24"/>
        </w:rPr>
        <w:t>:</w:t>
      </w:r>
      <w:r>
        <w:rPr>
          <w:sz w:val="24"/>
        </w:rPr>
        <w:t>服务的请求者等待或被阻塞，直到被请求的服务完成其操作，可能会提供返回结果。客户机</w:t>
      </w:r>
      <w:r>
        <w:rPr>
          <w:sz w:val="24"/>
        </w:rPr>
        <w:t>-</w:t>
      </w:r>
      <w:r>
        <w:rPr>
          <w:sz w:val="24"/>
        </w:rPr>
        <w:t>服务器样式的变体可能会引入其他连接器类型。例如，在一些客户机</w:t>
      </w:r>
      <w:r>
        <w:rPr>
          <w:sz w:val="24"/>
        </w:rPr>
        <w:t>-</w:t>
      </w:r>
      <w:r>
        <w:rPr>
          <w:sz w:val="24"/>
        </w:rPr>
        <w:t>服务器样式中，允许服务器对其客户机发起某些操作。这可以通过允许客户端注册服务器在特定时间调用的通知过程或回调来实现。在其他系统中，通过请求</w:t>
      </w:r>
      <w:r>
        <w:rPr>
          <w:sz w:val="24"/>
        </w:rPr>
        <w:t>/</w:t>
      </w:r>
      <w:r>
        <w:rPr>
          <w:sz w:val="24"/>
        </w:rPr>
        <w:t>应答连接器进行的服务调用由一个</w:t>
      </w:r>
      <w:r>
        <w:rPr>
          <w:sz w:val="24"/>
        </w:rPr>
        <w:t>“</w:t>
      </w:r>
      <w:r>
        <w:rPr>
          <w:sz w:val="24"/>
        </w:rPr>
        <w:t>会话</w:t>
      </w:r>
      <w:r>
        <w:rPr>
          <w:sz w:val="24"/>
        </w:rPr>
        <w:t>”</w:t>
      </w:r>
      <w:proofErr w:type="gramStart"/>
      <w:r>
        <w:rPr>
          <w:sz w:val="24"/>
        </w:rPr>
        <w:t>括</w:t>
      </w:r>
      <w:proofErr w:type="gramEnd"/>
      <w:r>
        <w:rPr>
          <w:sz w:val="24"/>
        </w:rPr>
        <w:t>起来，该</w:t>
      </w:r>
      <w:r>
        <w:rPr>
          <w:sz w:val="24"/>
        </w:rPr>
        <w:t>“</w:t>
      </w:r>
      <w:r>
        <w:rPr>
          <w:sz w:val="24"/>
        </w:rPr>
        <w:t>会话</w:t>
      </w:r>
      <w:r>
        <w:rPr>
          <w:sz w:val="24"/>
        </w:rPr>
        <w:t>”</w:t>
      </w:r>
      <w:r>
        <w:rPr>
          <w:sz w:val="24"/>
        </w:rPr>
        <w:t>描述了一组客户机</w:t>
      </w:r>
      <w:r>
        <w:rPr>
          <w:sz w:val="24"/>
        </w:rPr>
        <w:t>-</w:t>
      </w:r>
      <w:r>
        <w:rPr>
          <w:sz w:val="24"/>
        </w:rPr>
        <w:t>服务器交互的开始和结束。</w:t>
      </w:r>
    </w:p>
    <w:p w14:paraId="4A1CAA6D" w14:textId="77777777" w:rsidR="007045B5" w:rsidRDefault="007045B5" w:rsidP="007045B5">
      <w:pPr>
        <w:ind w:firstLineChars="200" w:firstLine="480"/>
        <w:rPr>
          <w:sz w:val="24"/>
        </w:rPr>
      </w:pPr>
      <w:r>
        <w:rPr>
          <w:sz w:val="24"/>
        </w:rPr>
        <w:t>客户机</w:t>
      </w:r>
      <w:r>
        <w:rPr>
          <w:sz w:val="24"/>
        </w:rPr>
        <w:t>-</w:t>
      </w:r>
      <w:r>
        <w:rPr>
          <w:sz w:val="24"/>
        </w:rPr>
        <w:t>服务器样式的用途</w:t>
      </w:r>
    </w:p>
    <w:p w14:paraId="48C2E3F3" w14:textId="77777777" w:rsidR="007045B5" w:rsidRDefault="007045B5" w:rsidP="007045B5">
      <w:pPr>
        <w:ind w:firstLineChars="200" w:firstLine="480"/>
        <w:rPr>
          <w:sz w:val="24"/>
        </w:rPr>
      </w:pPr>
      <w:r>
        <w:rPr>
          <w:sz w:val="24"/>
        </w:rPr>
        <w:t>客户机</w:t>
      </w:r>
      <w:r>
        <w:rPr>
          <w:sz w:val="24"/>
        </w:rPr>
        <w:t>-</w:t>
      </w:r>
      <w:r>
        <w:rPr>
          <w:sz w:val="24"/>
        </w:rPr>
        <w:t>服务器样式提供了一个系统视图，该视图将客户机应用程序与它们使用的服务分开。这种风格通过分解公共服务来支持系统理解和重用。因为服务器可以被任意数量的客户端访问，所以向系统添加新客户端相对来说比较容易。类似地，可以复制服务器来支持可伸缩性或可用性。</w:t>
      </w:r>
    </w:p>
    <w:p w14:paraId="77AFBEA3" w14:textId="77777777" w:rsidR="007045B5" w:rsidRDefault="007045B5" w:rsidP="007045B5">
      <w:pPr>
        <w:rPr>
          <w:sz w:val="24"/>
        </w:rPr>
      </w:pPr>
      <w:r>
        <w:rPr>
          <w:b/>
          <w:bCs/>
          <w:sz w:val="24"/>
        </w:rPr>
        <w:t>基于事件的风格</w:t>
      </w:r>
      <w:r>
        <w:rPr>
          <w:b/>
          <w:bCs/>
          <w:sz w:val="24"/>
        </w:rPr>
        <w:t xml:space="preserve"> </w:t>
      </w:r>
      <w:r>
        <w:rPr>
          <w:sz w:val="24"/>
        </w:rPr>
        <w:t>Event-Based Styles</w:t>
      </w:r>
    </w:p>
    <w:p w14:paraId="2C31597E" w14:textId="77777777" w:rsidR="007045B5" w:rsidRDefault="007045B5" w:rsidP="007045B5">
      <w:pPr>
        <w:ind w:firstLine="420"/>
        <w:rPr>
          <w:sz w:val="24"/>
        </w:rPr>
      </w:pPr>
      <w:r>
        <w:rPr>
          <w:rFonts w:hint="eastAsia"/>
          <w:sz w:val="24"/>
        </w:rPr>
        <w:t>基于事件的样式允许组件通过异步消息进行通信。此类系统通常组织为松散耦合的组件联合，这些组件通过事件触发其他组件中的行为。存在各种各样的事件样式。在某些事件样式中，连接器是点对点的，以类似于调用返回的方式传递消息，但是允许更多的并发性，因为事件发送方在接收方处理事件时不需要阻塞。在其他事件样式中，连接器是多方的，允许将事件发送到多个组件。这样的系统通常称为发布</w:t>
      </w:r>
      <w:r>
        <w:rPr>
          <w:rFonts w:hint="eastAsia"/>
          <w:sz w:val="24"/>
        </w:rPr>
        <w:t>-</w:t>
      </w:r>
      <w:r>
        <w:rPr>
          <w:rFonts w:hint="eastAsia"/>
          <w:sz w:val="24"/>
        </w:rPr>
        <w:t>订阅系统，其中事件通知程序被视为发布由其接收者订阅的事件。</w:t>
      </w:r>
    </w:p>
    <w:p w14:paraId="7C430E5C" w14:textId="77777777" w:rsidR="007045B5" w:rsidRDefault="007045B5" w:rsidP="007045B5">
      <w:pPr>
        <w:ind w:firstLine="420"/>
        <w:rPr>
          <w:sz w:val="24"/>
        </w:rPr>
      </w:pPr>
      <w:r>
        <w:rPr>
          <w:sz w:val="24"/>
        </w:rPr>
        <w:t>发布</w:t>
      </w:r>
      <w:r>
        <w:rPr>
          <w:sz w:val="24"/>
        </w:rPr>
        <w:t>-</w:t>
      </w:r>
      <w:r>
        <w:rPr>
          <w:sz w:val="24"/>
        </w:rPr>
        <w:t>订阅风格</w:t>
      </w:r>
    </w:p>
    <w:p w14:paraId="338AEC96" w14:textId="77777777" w:rsidR="007045B5" w:rsidRDefault="007045B5" w:rsidP="007045B5">
      <w:pPr>
        <w:ind w:firstLine="420"/>
        <w:rPr>
          <w:sz w:val="24"/>
        </w:rPr>
      </w:pPr>
      <w:r>
        <w:rPr>
          <w:sz w:val="24"/>
        </w:rPr>
        <w:t>在表</w:t>
      </w:r>
      <w:r>
        <w:rPr>
          <w:sz w:val="24"/>
        </w:rPr>
        <w:t>4.5</w:t>
      </w:r>
      <w:r>
        <w:rPr>
          <w:sz w:val="24"/>
        </w:rPr>
        <w:t>中总结的发布</w:t>
      </w:r>
      <w:r>
        <w:rPr>
          <w:sz w:val="24"/>
        </w:rPr>
        <w:t>-</w:t>
      </w:r>
      <w:r>
        <w:rPr>
          <w:sz w:val="24"/>
        </w:rPr>
        <w:t>订阅风格中，组件通过发布事件进行交互。组件可以订阅一组事件。发布</w:t>
      </w:r>
      <w:r>
        <w:rPr>
          <w:sz w:val="24"/>
        </w:rPr>
        <w:t>-</w:t>
      </w:r>
      <w:r>
        <w:rPr>
          <w:sz w:val="24"/>
        </w:rPr>
        <w:t>订阅运行</w:t>
      </w:r>
      <w:proofErr w:type="gramStart"/>
      <w:r>
        <w:rPr>
          <w:sz w:val="24"/>
        </w:rPr>
        <w:t>时基础</w:t>
      </w:r>
      <w:proofErr w:type="gramEnd"/>
      <w:r>
        <w:rPr>
          <w:sz w:val="24"/>
        </w:rPr>
        <w:t>结构的工作是确保将每个发布的事件交付给该事件的所有订阅者。因此，这种类型的连接器的主要形式是一种事件总线。组件通过通知将事件放置到总线上</w:t>
      </w:r>
      <w:r>
        <w:rPr>
          <w:sz w:val="24"/>
        </w:rPr>
        <w:t>;</w:t>
      </w:r>
      <w:r>
        <w:rPr>
          <w:sz w:val="24"/>
        </w:rPr>
        <w:t>连接器然后将这些事件交付给已经注册了对这些事件感兴趣的组件。发布</w:t>
      </w:r>
      <w:r>
        <w:rPr>
          <w:sz w:val="24"/>
        </w:rPr>
        <w:t>-</w:t>
      </w:r>
      <w:r>
        <w:rPr>
          <w:sz w:val="24"/>
        </w:rPr>
        <w:t>订阅样式的计算模型</w:t>
      </w:r>
      <w:proofErr w:type="gramStart"/>
      <w:r>
        <w:rPr>
          <w:sz w:val="24"/>
        </w:rPr>
        <w:t>最好被</w:t>
      </w:r>
      <w:proofErr w:type="gramEnd"/>
      <w:r>
        <w:rPr>
          <w:sz w:val="24"/>
        </w:rPr>
        <w:t>认为是一个独立进程系统对象，该对象对其环境生成的事件</w:t>
      </w:r>
      <w:proofErr w:type="gramStart"/>
      <w:r>
        <w:rPr>
          <w:sz w:val="24"/>
        </w:rPr>
        <w:t>作出</w:t>
      </w:r>
      <w:proofErr w:type="gramEnd"/>
      <w:r>
        <w:rPr>
          <w:sz w:val="24"/>
        </w:rPr>
        <w:t>反应，而作为其事件通知的副作用，该对象反过来又会在其他组件中引起反应。采用发布</w:t>
      </w:r>
      <w:r>
        <w:rPr>
          <w:sz w:val="24"/>
        </w:rPr>
        <w:t>-</w:t>
      </w:r>
      <w:r>
        <w:rPr>
          <w:sz w:val="24"/>
        </w:rPr>
        <w:t>订阅样式的系统示例如下</w:t>
      </w:r>
      <w:r>
        <w:rPr>
          <w:sz w:val="24"/>
        </w:rPr>
        <w:t>:</w:t>
      </w:r>
    </w:p>
    <w:p w14:paraId="73A3186C" w14:textId="77777777" w:rsidR="007045B5" w:rsidRDefault="007045B5" w:rsidP="007045B5">
      <w:pPr>
        <w:ind w:firstLine="420"/>
        <w:rPr>
          <w:sz w:val="24"/>
        </w:rPr>
      </w:pPr>
      <w:r>
        <w:rPr>
          <w:sz w:val="24"/>
        </w:rPr>
        <w:t>•</w:t>
      </w:r>
      <w:r>
        <w:rPr>
          <w:sz w:val="24"/>
        </w:rPr>
        <w:t>图形用户界面，用户的低层次输入动作被视为被路由到适当位置的事件输入处理程序</w:t>
      </w:r>
    </w:p>
    <w:p w14:paraId="52ECD095" w14:textId="77777777" w:rsidR="007045B5" w:rsidRDefault="007045B5" w:rsidP="007045B5">
      <w:pPr>
        <w:ind w:firstLine="420"/>
        <w:rPr>
          <w:sz w:val="24"/>
        </w:rPr>
      </w:pPr>
      <w:r>
        <w:rPr>
          <w:sz w:val="24"/>
        </w:rPr>
        <w:t>•</w:t>
      </w:r>
      <w:r>
        <w:rPr>
          <w:sz w:val="24"/>
        </w:rPr>
        <w:t>基于模型</w:t>
      </w:r>
      <w:r>
        <w:rPr>
          <w:sz w:val="24"/>
        </w:rPr>
        <w:t>-</w:t>
      </w:r>
      <w:r>
        <w:rPr>
          <w:sz w:val="24"/>
        </w:rPr>
        <w:t>视图</w:t>
      </w:r>
      <w:r>
        <w:rPr>
          <w:sz w:val="24"/>
        </w:rPr>
        <w:t>-</w:t>
      </w:r>
      <w:r>
        <w:rPr>
          <w:sz w:val="24"/>
        </w:rPr>
        <w:t>控制器</w:t>
      </w:r>
      <w:r>
        <w:rPr>
          <w:sz w:val="24"/>
        </w:rPr>
        <w:t>(MVC)</w:t>
      </w:r>
      <w:r>
        <w:rPr>
          <w:sz w:val="24"/>
        </w:rPr>
        <w:t>的应用程序模式，其中视图组件在状态时得到通知模型对象的</w:t>
      </w:r>
    </w:p>
    <w:p w14:paraId="620ACCF4" w14:textId="77777777" w:rsidR="007045B5" w:rsidRDefault="007045B5" w:rsidP="007045B5">
      <w:pPr>
        <w:ind w:firstLine="420"/>
        <w:rPr>
          <w:sz w:val="24"/>
        </w:rPr>
      </w:pPr>
      <w:r>
        <w:rPr>
          <w:sz w:val="24"/>
        </w:rPr>
        <w:t>•</w:t>
      </w:r>
      <w:r>
        <w:rPr>
          <w:sz w:val="24"/>
        </w:rPr>
        <w:t>可扩展的编程环境，其中的工具通过事件协调</w:t>
      </w:r>
    </w:p>
    <w:p w14:paraId="53658AE6" w14:textId="77777777" w:rsidR="007045B5" w:rsidRDefault="007045B5" w:rsidP="007045B5">
      <w:pPr>
        <w:ind w:firstLine="420"/>
        <w:rPr>
          <w:sz w:val="24"/>
        </w:rPr>
      </w:pPr>
      <w:r>
        <w:rPr>
          <w:sz w:val="24"/>
        </w:rPr>
        <w:t>•</w:t>
      </w:r>
      <w:r>
        <w:rPr>
          <w:sz w:val="24"/>
        </w:rPr>
        <w:t>邮件列表，其中一组订阅者可以注册感兴趣的内容在特定的主题</w:t>
      </w:r>
    </w:p>
    <w:p w14:paraId="798E86B9" w14:textId="77777777" w:rsidR="007045B5" w:rsidRDefault="007045B5" w:rsidP="007045B5">
      <w:pPr>
        <w:ind w:firstLineChars="200" w:firstLine="480"/>
        <w:rPr>
          <w:sz w:val="24"/>
        </w:rPr>
      </w:pPr>
      <w:r>
        <w:rPr>
          <w:sz w:val="24"/>
        </w:rPr>
        <w:t>•</w:t>
      </w:r>
      <w:r>
        <w:rPr>
          <w:sz w:val="24"/>
        </w:rPr>
        <w:t>社交网络，当发生变化时，</w:t>
      </w:r>
      <w:r>
        <w:rPr>
          <w:sz w:val="24"/>
        </w:rPr>
        <w:t>“</w:t>
      </w:r>
      <w:r>
        <w:rPr>
          <w:sz w:val="24"/>
        </w:rPr>
        <w:t>朋友</w:t>
      </w:r>
      <w:r>
        <w:rPr>
          <w:sz w:val="24"/>
        </w:rPr>
        <w:t>”</w:t>
      </w:r>
      <w:r>
        <w:rPr>
          <w:sz w:val="24"/>
        </w:rPr>
        <w:t>会收到通知出现在某人的</w:t>
      </w:r>
      <w:r>
        <w:rPr>
          <w:sz w:val="24"/>
        </w:rPr>
        <w:t>Web</w:t>
      </w:r>
      <w:r>
        <w:rPr>
          <w:sz w:val="24"/>
        </w:rPr>
        <w:t>站点上</w:t>
      </w:r>
    </w:p>
    <w:p w14:paraId="6BD359FF" w14:textId="77777777" w:rsidR="007045B5" w:rsidRDefault="007045B5" w:rsidP="007045B5">
      <w:pPr>
        <w:ind w:firstLineChars="200" w:firstLine="480"/>
        <w:rPr>
          <w:sz w:val="24"/>
        </w:rPr>
      </w:pPr>
      <w:r>
        <w:rPr>
          <w:noProof/>
          <w:sz w:val="24"/>
        </w:rPr>
        <w:drawing>
          <wp:inline distT="0" distB="0" distL="0" distR="0" wp14:anchorId="623F5787" wp14:editId="330DBAF9">
            <wp:extent cx="5272405" cy="199072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405" cy="1990725"/>
                    </a:xfrm>
                    <a:prstGeom prst="rect">
                      <a:avLst/>
                    </a:prstGeom>
                    <a:noFill/>
                    <a:ln>
                      <a:noFill/>
                    </a:ln>
                  </pic:spPr>
                </pic:pic>
              </a:graphicData>
            </a:graphic>
          </wp:inline>
        </w:drawing>
      </w:r>
    </w:p>
    <w:p w14:paraId="26306FF8" w14:textId="77777777" w:rsidR="007045B5" w:rsidRDefault="007045B5" w:rsidP="007045B5">
      <w:pPr>
        <w:ind w:firstLineChars="200" w:firstLine="480"/>
        <w:rPr>
          <w:sz w:val="24"/>
        </w:rPr>
      </w:pPr>
    </w:p>
    <w:p w14:paraId="2B4438F7" w14:textId="77777777" w:rsidR="007045B5" w:rsidRDefault="007045B5" w:rsidP="007045B5">
      <w:pPr>
        <w:ind w:firstLineChars="200" w:firstLine="480"/>
        <w:rPr>
          <w:sz w:val="24"/>
        </w:rPr>
      </w:pPr>
      <w:r>
        <w:rPr>
          <w:noProof/>
          <w:sz w:val="24"/>
        </w:rPr>
        <w:drawing>
          <wp:inline distT="0" distB="0" distL="0" distR="0" wp14:anchorId="30CAAFA2" wp14:editId="6AC0B723">
            <wp:extent cx="5248910" cy="221678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910" cy="2216785"/>
                    </a:xfrm>
                    <a:prstGeom prst="rect">
                      <a:avLst/>
                    </a:prstGeom>
                    <a:noFill/>
                    <a:ln>
                      <a:noFill/>
                    </a:ln>
                  </pic:spPr>
                </pic:pic>
              </a:graphicData>
            </a:graphic>
          </wp:inline>
        </w:drawing>
      </w:r>
    </w:p>
    <w:p w14:paraId="734A1439" w14:textId="77777777" w:rsidR="007045B5" w:rsidRDefault="007045B5" w:rsidP="007045B5">
      <w:pPr>
        <w:rPr>
          <w:b/>
          <w:bCs/>
          <w:sz w:val="24"/>
        </w:rPr>
      </w:pPr>
      <w:r>
        <w:rPr>
          <w:rFonts w:hint="eastAsia"/>
          <w:b/>
          <w:bCs/>
          <w:sz w:val="24"/>
        </w:rPr>
        <w:t>总结：</w:t>
      </w:r>
    </w:p>
    <w:p w14:paraId="7BF6CD42" w14:textId="77777777" w:rsidR="007045B5" w:rsidRDefault="007045B5" w:rsidP="007045B5">
      <w:pPr>
        <w:ind w:firstLine="420"/>
        <w:rPr>
          <w:sz w:val="24"/>
        </w:rPr>
      </w:pPr>
      <w:r>
        <w:rPr>
          <w:rFonts w:hint="eastAsia"/>
          <w:sz w:val="24"/>
        </w:rPr>
        <w:t>这本书书名为</w:t>
      </w:r>
      <w:r>
        <w:rPr>
          <w:rFonts w:hint="eastAsia"/>
          <w:sz w:val="24"/>
        </w:rPr>
        <w:t>&lt;Documenting Software Architectures &gt;</w:t>
      </w:r>
      <w:r>
        <w:rPr>
          <w:rFonts w:hint="eastAsia"/>
          <w:sz w:val="24"/>
        </w:rPr>
        <w:t>，是一本记录软件体系结构的书，里面介绍了很多常用的软件体系结构模型，以及一些相关的模型和衍生模型，内容十分丰富。读完第四章之后，我已经有了不小的收获，对于如何建立自己的软件体系架构也有了几分把握。</w:t>
      </w:r>
    </w:p>
    <w:p w14:paraId="462D553D" w14:textId="77777777" w:rsidR="007045B5" w:rsidRDefault="007045B5" w:rsidP="007045B5">
      <w:pPr>
        <w:ind w:firstLine="420"/>
        <w:rPr>
          <w:sz w:val="24"/>
        </w:rPr>
      </w:pPr>
      <w:r>
        <w:rPr>
          <w:rFonts w:hint="eastAsia"/>
          <w:sz w:val="24"/>
        </w:rPr>
        <w:t>这本书从各个方面介绍了常见软件体系风格，还援引多个范例来进行解说，方便人们能更加深刻的掌握这些架构，从而对自己的软件开发产生效益。</w:t>
      </w:r>
    </w:p>
    <w:p w14:paraId="542BCD2A" w14:textId="77777777" w:rsidR="007045B5" w:rsidRDefault="007045B5" w:rsidP="007045B5">
      <w:pPr>
        <w:ind w:firstLine="420"/>
        <w:rPr>
          <w:sz w:val="24"/>
        </w:rPr>
      </w:pPr>
    </w:p>
    <w:p w14:paraId="2F6AB374" w14:textId="3CEF4533" w:rsidR="007045B5" w:rsidRDefault="007045B5" w:rsidP="007045B5">
      <w:r>
        <w:rPr>
          <w:rFonts w:ascii="黑体" w:eastAsia="黑体" w:hAnsi="Times" w:hint="eastAsia"/>
          <w:b/>
          <w:bCs/>
          <w:sz w:val="24"/>
        </w:rPr>
        <w:t>架构之美学习报告（</w:t>
      </w:r>
      <w:proofErr w:type="gramStart"/>
      <w:r>
        <w:rPr>
          <w:rFonts w:ascii="黑体" w:eastAsia="黑体" w:hAnsi="Times" w:hint="eastAsia"/>
          <w:b/>
          <w:bCs/>
          <w:sz w:val="24"/>
        </w:rPr>
        <w:t>史子涵</w:t>
      </w:r>
      <w:proofErr w:type="gramEnd"/>
      <w:r>
        <w:rPr>
          <w:rFonts w:ascii="黑体" w:eastAsia="黑体" w:hAnsi="Times" w:hint="eastAsia"/>
          <w:b/>
          <w:bCs/>
          <w:sz w:val="24"/>
        </w:rPr>
        <w:t>）</w:t>
      </w:r>
    </w:p>
    <w:p w14:paraId="2B7331E6" w14:textId="77777777" w:rsidR="007045B5" w:rsidRDefault="007045B5" w:rsidP="007045B5">
      <w:pPr>
        <w:ind w:firstLineChars="200" w:firstLine="420"/>
      </w:pPr>
      <w:r>
        <w:rPr>
          <w:rFonts w:hint="eastAsia"/>
        </w:rPr>
        <w:t>《架构之美》这本书应该不是专门为软件架构而设的，该书的第一部分为论架构，通过实例讲述了架构的概念，然后开始涉及到各种不同的架构，</w:t>
      </w:r>
      <w:r>
        <w:rPr>
          <w:rFonts w:hint="eastAsia"/>
        </w:rPr>
        <w:t>1</w:t>
      </w:r>
      <w:r>
        <w:rPr>
          <w:rFonts w:hint="eastAsia"/>
        </w:rPr>
        <w:t>是企业级应用架构，主要讲述了伸缩性架构设计、记忆留存、面</w:t>
      </w:r>
      <w:proofErr w:type="gramStart"/>
      <w:r>
        <w:rPr>
          <w:rFonts w:hint="eastAsia"/>
        </w:rPr>
        <w:t>像资源</w:t>
      </w:r>
      <w:proofErr w:type="gramEnd"/>
      <w:r>
        <w:rPr>
          <w:rFonts w:hint="eastAsia"/>
        </w:rPr>
        <w:t>的架构：在</w:t>
      </w:r>
      <w:r>
        <w:rPr>
          <w:rFonts w:hint="eastAsia"/>
        </w:rPr>
        <w:t>web</w:t>
      </w:r>
      <w:r>
        <w:rPr>
          <w:rFonts w:hint="eastAsia"/>
        </w:rPr>
        <w:t>中、数据增长：</w:t>
      </w:r>
      <w:r>
        <w:rPr>
          <w:rFonts w:hint="eastAsia"/>
        </w:rPr>
        <w:t>Facebook</w:t>
      </w:r>
      <w:r>
        <w:rPr>
          <w:rFonts w:hint="eastAsia"/>
        </w:rPr>
        <w:t>平台的架构。</w:t>
      </w:r>
      <w:r>
        <w:rPr>
          <w:rFonts w:hint="eastAsia"/>
        </w:rPr>
        <w:t>2</w:t>
      </w:r>
      <w:r>
        <w:rPr>
          <w:rFonts w:hint="eastAsia"/>
        </w:rPr>
        <w:t>是系统架构，讲述了</w:t>
      </w:r>
      <w:r>
        <w:rPr>
          <w:rFonts w:hint="eastAsia"/>
        </w:rPr>
        <w:t>Xen</w:t>
      </w:r>
      <w:r>
        <w:rPr>
          <w:rFonts w:hint="eastAsia"/>
        </w:rPr>
        <w:t>和虚拟化之美、</w:t>
      </w:r>
      <w:r>
        <w:rPr>
          <w:rFonts w:hint="eastAsia"/>
        </w:rPr>
        <w:t>guardian:</w:t>
      </w:r>
      <w:r>
        <w:rPr>
          <w:rFonts w:hint="eastAsia"/>
        </w:rPr>
        <w:t>一个容错操作系统环境、</w:t>
      </w:r>
      <w:r>
        <w:rPr>
          <w:rFonts w:hint="eastAsia"/>
        </w:rPr>
        <w:t>J</w:t>
      </w:r>
      <w:r>
        <w:t>PC</w:t>
      </w:r>
      <w:r>
        <w:rPr>
          <w:rFonts w:hint="eastAsia"/>
        </w:rPr>
        <w:t>：一个纯</w:t>
      </w:r>
      <w:r>
        <w:rPr>
          <w:rFonts w:hint="eastAsia"/>
        </w:rPr>
        <w:t>Java</w:t>
      </w:r>
      <w:r>
        <w:rPr>
          <w:rFonts w:hint="eastAsia"/>
        </w:rPr>
        <w:t>的</w:t>
      </w:r>
      <w:r>
        <w:rPr>
          <w:rFonts w:hint="eastAsia"/>
        </w:rPr>
        <w:t>x86</w:t>
      </w:r>
      <w:r>
        <w:t xml:space="preserve"> </w:t>
      </w:r>
      <w:r>
        <w:rPr>
          <w:rFonts w:hint="eastAsia"/>
        </w:rPr>
        <w:t>PC</w:t>
      </w:r>
      <w:r>
        <w:rPr>
          <w:rFonts w:hint="eastAsia"/>
        </w:rPr>
        <w:t>模拟程序、元循环虚拟机的力量：</w:t>
      </w:r>
      <w:proofErr w:type="spellStart"/>
      <w:r>
        <w:rPr>
          <w:rFonts w:hint="eastAsia"/>
        </w:rPr>
        <w:t>Jikes</w:t>
      </w:r>
      <w:proofErr w:type="spellEnd"/>
      <w:r>
        <w:t xml:space="preserve"> RVM</w:t>
      </w:r>
      <w:r>
        <w:rPr>
          <w:rFonts w:hint="eastAsia"/>
        </w:rPr>
        <w:t>。</w:t>
      </w:r>
      <w:r>
        <w:t>3</w:t>
      </w:r>
      <w:r>
        <w:rPr>
          <w:rFonts w:hint="eastAsia"/>
        </w:rPr>
        <w:t>是最终用户架构。</w:t>
      </w:r>
      <w:r>
        <w:rPr>
          <w:rFonts w:hint="eastAsia"/>
        </w:rPr>
        <w:t>4</w:t>
      </w:r>
      <w:r>
        <w:rPr>
          <w:rFonts w:hint="eastAsia"/>
        </w:rPr>
        <w:t>是语言与架构，这一部分才讲到了软件架构。</w:t>
      </w:r>
    </w:p>
    <w:p w14:paraId="7D4E0657" w14:textId="77777777" w:rsidR="007045B5" w:rsidRDefault="007045B5" w:rsidP="007045B5">
      <w:pPr>
        <w:ind w:firstLine="480"/>
      </w:pPr>
      <w:r>
        <w:rPr>
          <w:rFonts w:hint="eastAsia"/>
        </w:rPr>
        <w:t>讲述了软件架构的两种方式：面向函数和面向对象。原来我以为软件架构和软件体系结构是一回事，现在发现虽然他们的英文翻译是相同的，但是有很大不同，例如软件体系结构的各种风格例如分层、客户机服务器等在书中都没有提及。网上有的回复有的认为软件体系结构是软件架构的一部分。</w:t>
      </w:r>
    </w:p>
    <w:p w14:paraId="355623E1" w14:textId="77777777" w:rsidR="007045B5" w:rsidRDefault="007045B5" w:rsidP="007045B5">
      <w:pPr>
        <w:ind w:firstLine="480"/>
      </w:pPr>
      <w:r>
        <w:rPr>
          <w:rFonts w:hint="eastAsia"/>
        </w:rPr>
        <w:t>讲软件架构时，两种方式的描述思路都是相同的。先讲述方法，之后讲述方法的模块性评价。提出了软件架构美的定义：可靠性、可扩展性、可复用性。</w:t>
      </w:r>
    </w:p>
    <w:p w14:paraId="44AB3459" w14:textId="77777777" w:rsidR="007045B5" w:rsidRDefault="007045B5" w:rsidP="007045B5">
      <w:pPr>
        <w:ind w:firstLine="480"/>
      </w:pPr>
      <w:r>
        <w:rPr>
          <w:rFonts w:hint="eastAsia"/>
        </w:rPr>
        <w:t>书中通过用布丁问题代替“金融契约来”作为函数式软件架构示例，所形成的</w:t>
      </w:r>
      <w:proofErr w:type="gramStart"/>
      <w:r>
        <w:rPr>
          <w:rFonts w:hint="eastAsia"/>
        </w:rPr>
        <w:t>的</w:t>
      </w:r>
      <w:proofErr w:type="gramEnd"/>
      <w:r>
        <w:rPr>
          <w:rFonts w:hint="eastAsia"/>
        </w:rPr>
        <w:t>树形结构和函数关系式如下所示：</w:t>
      </w:r>
    </w:p>
    <w:p w14:paraId="77040A5A" w14:textId="77777777" w:rsidR="007045B5" w:rsidRDefault="007045B5" w:rsidP="007045B5">
      <w:r>
        <w:rPr>
          <w:noProof/>
        </w:rPr>
        <w:lastRenderedPageBreak/>
        <w:drawing>
          <wp:inline distT="0" distB="0" distL="0" distR="0" wp14:anchorId="7E3E9905" wp14:editId="428156D1">
            <wp:extent cx="3449320" cy="1956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49320" cy="1956435"/>
                    </a:xfrm>
                    <a:prstGeom prst="rect">
                      <a:avLst/>
                    </a:prstGeom>
                    <a:noFill/>
                    <a:ln>
                      <a:noFill/>
                    </a:ln>
                  </pic:spPr>
                </pic:pic>
              </a:graphicData>
            </a:graphic>
          </wp:inline>
        </w:drawing>
      </w:r>
      <w:r>
        <w:rPr>
          <w:noProof/>
        </w:rPr>
        <w:drawing>
          <wp:inline distT="0" distB="0" distL="0" distR="0" wp14:anchorId="76EC6F75" wp14:editId="677CCC0B">
            <wp:extent cx="3380105" cy="6826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0105" cy="682625"/>
                    </a:xfrm>
                    <a:prstGeom prst="rect">
                      <a:avLst/>
                    </a:prstGeom>
                    <a:noFill/>
                    <a:ln>
                      <a:noFill/>
                    </a:ln>
                  </pic:spPr>
                </pic:pic>
              </a:graphicData>
            </a:graphic>
          </wp:inline>
        </w:drawing>
      </w:r>
    </w:p>
    <w:p w14:paraId="710E1E98" w14:textId="77777777" w:rsidR="007045B5" w:rsidRDefault="007045B5" w:rsidP="007045B5">
      <w:pPr>
        <w:ind w:firstLineChars="200" w:firstLine="420"/>
      </w:pPr>
      <w:r>
        <w:rPr>
          <w:rFonts w:hint="eastAsia"/>
        </w:rPr>
        <w:t>函数</w:t>
      </w:r>
      <w:proofErr w:type="gramStart"/>
      <w:r>
        <w:rPr>
          <w:rFonts w:hint="eastAsia"/>
        </w:rPr>
        <w:t>式解决</w:t>
      </w:r>
      <w:proofErr w:type="gramEnd"/>
      <w:r>
        <w:rPr>
          <w:rFonts w:hint="eastAsia"/>
        </w:rPr>
        <w:t>方案的模块性评价：从可扩展性来说，函数式方法对于架构所产生的直接好处就是添加新的合成方式简单；从函数</w:t>
      </w:r>
      <w:proofErr w:type="gramStart"/>
      <w:r>
        <w:rPr>
          <w:rFonts w:hint="eastAsia"/>
        </w:rPr>
        <w:t>式方式</w:t>
      </w:r>
      <w:proofErr w:type="gramEnd"/>
      <w:r>
        <w:rPr>
          <w:rFonts w:hint="eastAsia"/>
        </w:rPr>
        <w:t>来说，其提供的程序结构很简单，是由一组定义组成的；函数式方法的四个重要优点便是</w:t>
      </w:r>
      <w:r>
        <w:rPr>
          <w:rFonts w:hint="eastAsia"/>
        </w:rPr>
        <w:t>1</w:t>
      </w:r>
      <w:r>
        <w:t>.</w:t>
      </w:r>
      <w:r>
        <w:rPr>
          <w:rFonts w:hint="eastAsia"/>
        </w:rPr>
        <w:t>表示法：定义简洁；</w:t>
      </w:r>
      <w:r>
        <w:rPr>
          <w:rFonts w:hint="eastAsia"/>
        </w:rPr>
        <w:t>2</w:t>
      </w:r>
      <w:r>
        <w:rPr>
          <w:rFonts w:hint="eastAsia"/>
        </w:rPr>
        <w:t>时表示法中定义对象的组合子表达式优雅；</w:t>
      </w:r>
      <w:r>
        <w:rPr>
          <w:rFonts w:hint="eastAsia"/>
        </w:rPr>
        <w:t>3</w:t>
      </w:r>
      <w:r>
        <w:rPr>
          <w:rFonts w:hint="eastAsia"/>
        </w:rPr>
        <w:t>是能够被高效处理；</w:t>
      </w:r>
      <w:r>
        <w:rPr>
          <w:rFonts w:hint="eastAsia"/>
        </w:rPr>
        <w:t>4</w:t>
      </w:r>
      <w:r>
        <w:rPr>
          <w:rFonts w:hint="eastAsia"/>
        </w:rPr>
        <w:t>是延迟计算，可以描述一个可能无限大的计算。</w:t>
      </w:r>
    </w:p>
    <w:p w14:paraId="45B8AFD2" w14:textId="77777777" w:rsidR="007045B5" w:rsidRDefault="007045B5" w:rsidP="007045B5">
      <w:pPr>
        <w:ind w:firstLineChars="200" w:firstLine="420"/>
      </w:pPr>
      <w:r>
        <w:rPr>
          <w:rFonts w:hint="eastAsia"/>
        </w:rPr>
        <w:t>面向对象很好地利用我们编程语言中面像对象的概念，</w:t>
      </w:r>
      <w:proofErr w:type="gramStart"/>
      <w:r>
        <w:rPr>
          <w:rFonts w:hint="eastAsia"/>
        </w:rPr>
        <w:t>涉及到类的</w:t>
      </w:r>
      <w:proofErr w:type="gramEnd"/>
      <w:r>
        <w:rPr>
          <w:rFonts w:hint="eastAsia"/>
        </w:rPr>
        <w:t>继承性和多态性。其模块化评价中由于继承使得可复用性好，对于可扩展性，表现在添加新的类型中。</w:t>
      </w:r>
    </w:p>
    <w:p w14:paraId="593DD5D7" w14:textId="77777777" w:rsidR="007045B5" w:rsidRDefault="007045B5" w:rsidP="007045B5">
      <w:pPr>
        <w:ind w:firstLineChars="200" w:firstLine="420"/>
      </w:pPr>
      <w:r>
        <w:rPr>
          <w:rFonts w:hint="eastAsia"/>
        </w:rPr>
        <w:t>表明了面向对象的设计，包含了函数式编程，在保留优点的同时又提供了更高层的抽象，更好的支持扩展和复用。</w:t>
      </w:r>
    </w:p>
    <w:p w14:paraId="34418F0B" w14:textId="77777777" w:rsidR="007045B5" w:rsidRDefault="007045B5" w:rsidP="007045B5">
      <w:pPr>
        <w:rPr>
          <w:sz w:val="24"/>
        </w:rPr>
      </w:pPr>
    </w:p>
    <w:p w14:paraId="52196F17" w14:textId="77777777" w:rsidR="007045B5" w:rsidRDefault="007045B5" w:rsidP="007045B5">
      <w:pPr>
        <w:rPr>
          <w:rFonts w:ascii="宋体" w:hAnsi="宋体" w:cs="宋体"/>
          <w:b/>
          <w:bCs/>
          <w:sz w:val="24"/>
        </w:rPr>
      </w:pPr>
      <w:r>
        <w:rPr>
          <w:rFonts w:ascii="宋体" w:hAnsi="宋体" w:cs="宋体"/>
          <w:b/>
          <w:bCs/>
          <w:sz w:val="24"/>
        </w:rPr>
        <w:t>Software Architecture in Practice</w:t>
      </w:r>
      <w:r>
        <w:rPr>
          <w:rFonts w:ascii="宋体" w:hAnsi="宋体" w:cs="宋体" w:hint="eastAsia"/>
          <w:b/>
          <w:bCs/>
          <w:sz w:val="24"/>
        </w:rPr>
        <w:t>学习报告（由陈文盼同学完成）</w:t>
      </w:r>
    </w:p>
    <w:p w14:paraId="34C793E2" w14:textId="77777777" w:rsidR="007045B5" w:rsidRDefault="007045B5" w:rsidP="007045B5">
      <w:pPr>
        <w:rPr>
          <w:rFonts w:ascii="宋体" w:hAnsi="宋体" w:cs="宋体"/>
          <w:sz w:val="24"/>
        </w:rPr>
      </w:pPr>
      <w:r>
        <w:rPr>
          <w:rFonts w:ascii="宋体" w:hAnsi="宋体" w:cs="宋体" w:hint="eastAsia"/>
          <w:sz w:val="24"/>
        </w:rPr>
        <w:t>如何设计一个好的体系架构（过程方面）</w:t>
      </w:r>
    </w:p>
    <w:p w14:paraId="6781065D" w14:textId="77777777" w:rsidR="007045B5" w:rsidRDefault="007045B5" w:rsidP="007045B5">
      <w:pPr>
        <w:numPr>
          <w:ilvl w:val="0"/>
          <w:numId w:val="1"/>
        </w:numPr>
        <w:tabs>
          <w:tab w:val="left" w:pos="312"/>
        </w:tabs>
        <w:rPr>
          <w:rFonts w:ascii="宋体" w:hAnsi="宋体" w:cs="宋体"/>
          <w:sz w:val="24"/>
        </w:rPr>
      </w:pPr>
      <w:r>
        <w:rPr>
          <w:rFonts w:ascii="宋体" w:hAnsi="宋体" w:cs="宋体" w:hint="eastAsia"/>
          <w:sz w:val="24"/>
        </w:rPr>
        <w:t>该架构应该是由一位技术负责人组成的</w:t>
      </w:r>
      <w:proofErr w:type="gramStart"/>
      <w:r>
        <w:rPr>
          <w:rFonts w:ascii="宋体" w:hAnsi="宋体" w:cs="宋体" w:hint="eastAsia"/>
          <w:sz w:val="24"/>
        </w:rPr>
        <w:t>架构师小组</w:t>
      </w:r>
      <w:proofErr w:type="gramEnd"/>
      <w:r>
        <w:rPr>
          <w:rFonts w:ascii="宋体" w:hAnsi="宋体" w:cs="宋体" w:hint="eastAsia"/>
          <w:sz w:val="24"/>
        </w:rPr>
        <w:t>中的单个</w:t>
      </w:r>
      <w:proofErr w:type="gramStart"/>
      <w:r>
        <w:rPr>
          <w:rFonts w:ascii="宋体" w:hAnsi="宋体" w:cs="宋体" w:hint="eastAsia"/>
          <w:sz w:val="24"/>
        </w:rPr>
        <w:t>架构师</w:t>
      </w:r>
      <w:proofErr w:type="gramEnd"/>
      <w:r>
        <w:rPr>
          <w:rFonts w:ascii="宋体" w:hAnsi="宋体" w:cs="宋体" w:hint="eastAsia"/>
          <w:sz w:val="24"/>
        </w:rPr>
        <w:t>或小型</w:t>
      </w:r>
      <w:proofErr w:type="gramStart"/>
      <w:r>
        <w:rPr>
          <w:rFonts w:ascii="宋体" w:hAnsi="宋体" w:cs="宋体" w:hint="eastAsia"/>
          <w:sz w:val="24"/>
        </w:rPr>
        <w:t>架构师</w:t>
      </w:r>
      <w:proofErr w:type="gramEnd"/>
      <w:r>
        <w:rPr>
          <w:rFonts w:ascii="宋体" w:hAnsi="宋体" w:cs="宋体" w:hint="eastAsia"/>
          <w:sz w:val="24"/>
        </w:rPr>
        <w:t>的产品。这种方法使体系结构具有概念完整性和技术一致性。这个建议除了“传统”的架构同样也适用于敏捷和开源项目。这是一个在</w:t>
      </w:r>
      <w:proofErr w:type="gramStart"/>
      <w:r>
        <w:rPr>
          <w:rFonts w:ascii="宋体" w:hAnsi="宋体" w:cs="宋体" w:hint="eastAsia"/>
          <w:sz w:val="24"/>
        </w:rPr>
        <w:t>架构师</w:t>
      </w:r>
      <w:proofErr w:type="gramEnd"/>
      <w:r>
        <w:rPr>
          <w:rFonts w:ascii="宋体" w:hAnsi="宋体" w:cs="宋体" w:hint="eastAsia"/>
          <w:sz w:val="24"/>
        </w:rPr>
        <w:t>和开发团队间强的联系，可以避免象牙塔设计不切实际。</w:t>
      </w:r>
    </w:p>
    <w:p w14:paraId="5BDDFFA4" w14:textId="77777777" w:rsidR="007045B5" w:rsidRDefault="007045B5" w:rsidP="007045B5">
      <w:pPr>
        <w:numPr>
          <w:ilvl w:val="0"/>
          <w:numId w:val="1"/>
        </w:numPr>
        <w:tabs>
          <w:tab w:val="left" w:pos="312"/>
        </w:tabs>
        <w:rPr>
          <w:rFonts w:ascii="宋体" w:hAnsi="宋体" w:cs="宋体"/>
          <w:sz w:val="24"/>
        </w:rPr>
      </w:pPr>
      <w:r>
        <w:rPr>
          <w:rFonts w:ascii="宋体" w:hAnsi="宋体" w:cs="宋体"/>
          <w:sz w:val="24"/>
        </w:rPr>
        <w:t>架构师（或架构团队）应在持续的基础上，将架构建立在一个明确指定的质量属性要求的优先列表上。这将为经常发生的权衡提供信息。</w:t>
      </w:r>
    </w:p>
    <w:p w14:paraId="6EA518F5" w14:textId="77777777" w:rsidR="007045B5" w:rsidRDefault="007045B5" w:rsidP="007045B5">
      <w:pPr>
        <w:numPr>
          <w:ilvl w:val="0"/>
          <w:numId w:val="1"/>
        </w:numPr>
        <w:tabs>
          <w:tab w:val="left" w:pos="312"/>
        </w:tabs>
        <w:rPr>
          <w:rFonts w:ascii="宋体" w:hAnsi="宋体" w:cs="宋体"/>
          <w:sz w:val="24"/>
        </w:rPr>
      </w:pPr>
      <w:r>
        <w:rPr>
          <w:rFonts w:ascii="宋体" w:hAnsi="宋体" w:cs="宋体"/>
          <w:sz w:val="24"/>
        </w:rPr>
        <w:t>架构应该使用视图进行记录。</w:t>
      </w:r>
      <w:r>
        <w:rPr>
          <w:rFonts w:ascii="宋体" w:hAnsi="宋体" w:cs="宋体" w:hint="eastAsia"/>
          <w:sz w:val="24"/>
        </w:rPr>
        <w:t>这个视图能支持项目时间表，能解决最重要利益人员的担忧。</w:t>
      </w:r>
    </w:p>
    <w:p w14:paraId="4EBB5BCD" w14:textId="77777777" w:rsidR="007045B5" w:rsidRDefault="007045B5" w:rsidP="007045B5">
      <w:pPr>
        <w:numPr>
          <w:ilvl w:val="0"/>
          <w:numId w:val="1"/>
        </w:numPr>
        <w:tabs>
          <w:tab w:val="left" w:pos="312"/>
        </w:tabs>
        <w:rPr>
          <w:rFonts w:ascii="宋体" w:hAnsi="宋体" w:cs="宋体"/>
          <w:sz w:val="24"/>
        </w:rPr>
      </w:pPr>
      <w:r>
        <w:rPr>
          <w:rFonts w:ascii="宋体" w:hAnsi="宋体" w:cs="宋体" w:hint="eastAsia"/>
          <w:sz w:val="24"/>
        </w:rPr>
        <w:t>这个架构应该被评估传递系统重要质量属性的能力。这应该在生命周期的早期发生，当它返回最大的利益时，并在适当的时候重复，以确保对架构（或其预期的环境）的更改没有使设计过时。</w:t>
      </w:r>
    </w:p>
    <w:p w14:paraId="04BD976D" w14:textId="77777777" w:rsidR="007045B5" w:rsidRDefault="007045B5" w:rsidP="007045B5">
      <w:pPr>
        <w:numPr>
          <w:ilvl w:val="0"/>
          <w:numId w:val="1"/>
        </w:numPr>
        <w:tabs>
          <w:tab w:val="left" w:pos="312"/>
        </w:tabs>
        <w:rPr>
          <w:rFonts w:ascii="宋体" w:hAnsi="宋体" w:cs="宋体"/>
          <w:sz w:val="24"/>
        </w:rPr>
      </w:pPr>
      <w:r>
        <w:rPr>
          <w:rFonts w:ascii="宋体" w:hAnsi="宋体" w:cs="宋体"/>
          <w:sz w:val="24"/>
        </w:rPr>
        <w:t>该体系结构应该适合于增量实现，以避免一次集成所有内容（几乎不起作用）以及及早发现问题。一种方法是创建一个“骨架”一种系统，在该系统中，通信路径被执行，但最初只有最小的功能。这个框架系统可以用于增量地“增长”系统，并根据需要进行重构。</w:t>
      </w:r>
    </w:p>
    <w:p w14:paraId="7866DCCD" w14:textId="77777777" w:rsidR="007045B5" w:rsidRDefault="007045B5" w:rsidP="007045B5">
      <w:pPr>
        <w:rPr>
          <w:rFonts w:ascii="宋体" w:hAnsi="宋体" w:cs="宋体"/>
          <w:sz w:val="24"/>
        </w:rPr>
      </w:pPr>
    </w:p>
    <w:p w14:paraId="1D31AB1F" w14:textId="6661F91C" w:rsidR="007045B5" w:rsidRDefault="007045B5" w:rsidP="007045B5">
      <w:pPr>
        <w:rPr>
          <w:rFonts w:ascii="宋体" w:hAnsi="宋体" w:cs="宋体"/>
          <w:b/>
          <w:bCs/>
          <w:sz w:val="24"/>
        </w:rPr>
      </w:pPr>
      <w:r>
        <w:rPr>
          <w:rFonts w:ascii="宋体" w:hAnsi="宋体" w:cs="宋体" w:hint="eastAsia"/>
          <w:b/>
          <w:bCs/>
          <w:sz w:val="24"/>
        </w:rPr>
        <w:t>聊架构：洞察架构学习报告（郑晓旭）</w:t>
      </w:r>
    </w:p>
    <w:p w14:paraId="157E877A" w14:textId="77777777" w:rsidR="007045B5" w:rsidRDefault="007045B5" w:rsidP="007045B5">
      <w:pPr>
        <w:rPr>
          <w:rFonts w:ascii="宋体" w:hAnsi="宋体" w:cs="宋体"/>
          <w:sz w:val="24"/>
        </w:rPr>
      </w:pPr>
      <w:r>
        <w:rPr>
          <w:rFonts w:ascii="宋体" w:hAnsi="宋体" w:cs="宋体"/>
          <w:sz w:val="24"/>
        </w:rPr>
        <w:t>阐述了生命周期的概念：生命周期是一种行为或者一个事物从产生到消亡的全过程。</w:t>
      </w:r>
    </w:p>
    <w:p w14:paraId="3220042D" w14:textId="77777777" w:rsidR="007045B5" w:rsidRDefault="007045B5" w:rsidP="007045B5">
      <w:pPr>
        <w:rPr>
          <w:rFonts w:ascii="宋体" w:hAnsi="宋体" w:cs="宋体"/>
          <w:sz w:val="24"/>
        </w:rPr>
      </w:pPr>
      <w:r>
        <w:rPr>
          <w:rFonts w:ascii="宋体" w:hAnsi="宋体" w:cs="宋体"/>
          <w:sz w:val="24"/>
        </w:rPr>
        <w:lastRenderedPageBreak/>
        <w:t>生命周期可以拆分成子生命周期：购买商品可以拆分成选购和购买两个过程。</w:t>
      </w:r>
    </w:p>
    <w:p w14:paraId="114CF650" w14:textId="77777777" w:rsidR="007045B5" w:rsidRDefault="007045B5" w:rsidP="007045B5">
      <w:pPr>
        <w:rPr>
          <w:rFonts w:ascii="宋体" w:hAnsi="宋体" w:cs="宋体"/>
          <w:sz w:val="24"/>
        </w:rPr>
      </w:pPr>
      <w:r>
        <w:rPr>
          <w:rFonts w:ascii="宋体" w:hAnsi="宋体" w:cs="宋体"/>
          <w:sz w:val="24"/>
        </w:rPr>
        <w:t>核心生命周期和非核心生命周期：在周期的树上，位于主干节点的为核心生命周期。</w:t>
      </w:r>
    </w:p>
    <w:p w14:paraId="509204DF" w14:textId="77777777" w:rsidR="007045B5" w:rsidRDefault="007045B5" w:rsidP="007045B5">
      <w:pPr>
        <w:rPr>
          <w:rFonts w:ascii="宋体" w:hAnsi="宋体" w:cs="宋体"/>
          <w:sz w:val="24"/>
        </w:rPr>
      </w:pPr>
      <w:r>
        <w:rPr>
          <w:rFonts w:ascii="宋体" w:hAnsi="宋体" w:cs="宋体"/>
          <w:sz w:val="24"/>
        </w:rPr>
        <w:t>架构的意义：以种粮吃饭为例。在分工前，每个人需要自行种粮、烧饭、吃饭。在分工后，可以请人种粮，请人烧饭，自己只需要完成核心生命周期——吃饭即可。</w:t>
      </w:r>
    </w:p>
    <w:p w14:paraId="0CD1C67E" w14:textId="77777777" w:rsidR="007045B5" w:rsidRDefault="007045B5" w:rsidP="007045B5">
      <w:pPr>
        <w:rPr>
          <w:rFonts w:ascii="宋体" w:hAnsi="宋体" w:cs="宋体"/>
          <w:sz w:val="24"/>
        </w:rPr>
      </w:pPr>
      <w:r>
        <w:rPr>
          <w:rFonts w:ascii="宋体" w:hAnsi="宋体" w:cs="宋体"/>
          <w:sz w:val="24"/>
        </w:rPr>
        <w:t>什么是架构：能够解决的人类问题，对目标的边界进行明确确定。能围绕目标生命周期进行分割。</w:t>
      </w:r>
    </w:p>
    <w:p w14:paraId="66B87D54" w14:textId="77777777" w:rsidR="007045B5" w:rsidRDefault="007045B5" w:rsidP="007045B5">
      <w:pPr>
        <w:rPr>
          <w:rFonts w:ascii="宋体" w:hAnsi="宋体" w:cs="宋体"/>
          <w:sz w:val="24"/>
        </w:rPr>
      </w:pPr>
      <w:r>
        <w:rPr>
          <w:rFonts w:ascii="宋体" w:hAnsi="宋体" w:cs="宋体"/>
          <w:sz w:val="24"/>
        </w:rPr>
        <w:t>认识概念是理解架构的基础。要做好架构首先必须具备的能力是能够正确的认识概念，能够发现概念背后所代表的问题，进而才能够认识目标领域所需要解决的问题。比如，什么是“杯子”？杯子这个概念并不是瓷器，回归作用：其实是为了解决“人需要一个可单手持握，但是希望避免直接接触所盛物体”这个问题。</w:t>
      </w:r>
    </w:p>
    <w:p w14:paraId="4EACEA23" w14:textId="77777777" w:rsidR="007045B5" w:rsidRDefault="007045B5" w:rsidP="007045B5">
      <w:pPr>
        <w:rPr>
          <w:rFonts w:ascii="宋体" w:hAnsi="宋体" w:cs="宋体"/>
          <w:sz w:val="24"/>
        </w:rPr>
      </w:pPr>
    </w:p>
    <w:p w14:paraId="5A9F2CC3" w14:textId="77777777" w:rsidR="007045B5" w:rsidRDefault="007045B5" w:rsidP="007045B5">
      <w:pPr>
        <w:rPr>
          <w:rFonts w:ascii="宋体" w:hAnsi="宋体" w:cs="宋体"/>
          <w:sz w:val="24"/>
        </w:rPr>
      </w:pPr>
      <w:r>
        <w:rPr>
          <w:rFonts w:ascii="宋体" w:hAnsi="宋体" w:cs="宋体"/>
          <w:sz w:val="24"/>
        </w:rPr>
        <w:t xml:space="preserve">如何做好架构？  </w:t>
      </w:r>
    </w:p>
    <w:p w14:paraId="27850BD5" w14:textId="77777777" w:rsidR="007045B5" w:rsidRDefault="007045B5" w:rsidP="007045B5">
      <w:pPr>
        <w:rPr>
          <w:rFonts w:ascii="宋体" w:hAnsi="宋体" w:cs="宋体"/>
          <w:sz w:val="24"/>
        </w:rPr>
      </w:pPr>
      <w:r>
        <w:rPr>
          <w:rFonts w:ascii="宋体" w:hAnsi="宋体" w:cs="宋体"/>
          <w:sz w:val="24"/>
        </w:rPr>
        <w:t xml:space="preserve">第一、识别问题，找到问题的主体 </w:t>
      </w:r>
    </w:p>
    <w:p w14:paraId="3623BFCC" w14:textId="77777777" w:rsidR="007045B5" w:rsidRDefault="007045B5" w:rsidP="007045B5">
      <w:pPr>
        <w:rPr>
          <w:rFonts w:ascii="宋体" w:hAnsi="宋体" w:cs="宋体"/>
          <w:sz w:val="24"/>
        </w:rPr>
      </w:pPr>
      <w:r>
        <w:rPr>
          <w:rFonts w:ascii="宋体" w:hAnsi="宋体" w:cs="宋体"/>
          <w:sz w:val="24"/>
        </w:rPr>
        <w:t>如果把真正的问题找到，那么问题就已经解决了 80% 了。这个能力基本上就决定了</w:t>
      </w:r>
      <w:proofErr w:type="gramStart"/>
      <w:r>
        <w:rPr>
          <w:rFonts w:ascii="宋体" w:hAnsi="宋体" w:cs="宋体"/>
          <w:sz w:val="24"/>
        </w:rPr>
        <w:t>架构师</w:t>
      </w:r>
      <w:proofErr w:type="gramEnd"/>
      <w:r>
        <w:rPr>
          <w:rFonts w:ascii="宋体" w:hAnsi="宋体" w:cs="宋体"/>
          <w:sz w:val="24"/>
        </w:rPr>
        <w:t xml:space="preserve">的水平。  </w:t>
      </w:r>
    </w:p>
    <w:p w14:paraId="1481D1A6" w14:textId="77777777" w:rsidR="007045B5" w:rsidRDefault="007045B5" w:rsidP="007045B5">
      <w:pPr>
        <w:rPr>
          <w:rFonts w:ascii="宋体" w:hAnsi="宋体" w:cs="宋体"/>
          <w:sz w:val="24"/>
        </w:rPr>
      </w:pPr>
      <w:r>
        <w:rPr>
          <w:rFonts w:ascii="宋体" w:hAnsi="宋体" w:cs="宋体"/>
          <w:sz w:val="24"/>
        </w:rPr>
        <w:t>找出问题的主体，是做架构的首要问题。我们要解决的问题，一定都是人的问题。更进一步，作为软件工程</w:t>
      </w:r>
      <w:proofErr w:type="gramStart"/>
      <w:r>
        <w:rPr>
          <w:rFonts w:ascii="宋体" w:hAnsi="宋体" w:cs="宋体"/>
          <w:sz w:val="24"/>
        </w:rPr>
        <w:t>师或者</w:t>
      </w:r>
      <w:proofErr w:type="gramEnd"/>
      <w:r>
        <w:rPr>
          <w:rFonts w:ascii="宋体" w:hAnsi="宋体" w:cs="宋体"/>
          <w:sz w:val="24"/>
        </w:rPr>
        <w:t>架构师，我们大部分时候是要去解决别人的问题，“别人”是谁，是值得好好思考的。再进一步，我们一定要明白，</w:t>
      </w:r>
      <w:proofErr w:type="gramStart"/>
      <w:r>
        <w:rPr>
          <w:rFonts w:ascii="宋体" w:hAnsi="宋体" w:cs="宋体"/>
          <w:sz w:val="24"/>
        </w:rPr>
        <w:t>任何找上架构师</w:t>
      </w:r>
      <w:proofErr w:type="gramEnd"/>
      <w:r>
        <w:rPr>
          <w:rFonts w:ascii="宋体" w:hAnsi="宋体" w:cs="宋体"/>
          <w:sz w:val="24"/>
        </w:rPr>
        <w:t>的问题，绝对都不是真正的问题。为什么呢? 因为如果是真正的问题的话，提问题过来的人肯定都能够自己解决了，不需要找架构师。</w:t>
      </w:r>
      <w:proofErr w:type="gramStart"/>
      <w:r>
        <w:rPr>
          <w:rFonts w:ascii="宋体" w:hAnsi="宋体" w:cs="宋体"/>
          <w:sz w:val="24"/>
        </w:rPr>
        <w:t>架构师</w:t>
      </w:r>
      <w:proofErr w:type="gramEnd"/>
      <w:r>
        <w:rPr>
          <w:rFonts w:ascii="宋体" w:hAnsi="宋体" w:cs="宋体"/>
          <w:sz w:val="24"/>
        </w:rPr>
        <w:t xml:space="preserve">都要有这个自觉：发现问题永远都比解决问题来的更加重要。  </w:t>
      </w:r>
    </w:p>
    <w:p w14:paraId="53548D4B" w14:textId="77777777" w:rsidR="007045B5" w:rsidRDefault="007045B5" w:rsidP="007045B5">
      <w:pPr>
        <w:rPr>
          <w:rFonts w:ascii="宋体" w:hAnsi="宋体" w:cs="宋体"/>
          <w:sz w:val="24"/>
        </w:rPr>
      </w:pPr>
    </w:p>
    <w:p w14:paraId="6DBD54BA" w14:textId="77777777" w:rsidR="007045B5" w:rsidRDefault="007045B5" w:rsidP="007045B5">
      <w:pPr>
        <w:rPr>
          <w:rFonts w:ascii="宋体" w:hAnsi="宋体" w:cs="宋体"/>
          <w:sz w:val="24"/>
        </w:rPr>
      </w:pPr>
      <w:r>
        <w:rPr>
          <w:rFonts w:ascii="宋体" w:hAnsi="宋体" w:cs="宋体"/>
          <w:sz w:val="24"/>
        </w:rPr>
        <w:t xml:space="preserve">一般来说，从问题暴露的点，一点点去溯源查找，一定会找出来谁的问题，以及是什么问题。最坏情况就是当我们时间或者能力有限，实在是无法定位出是谁的问题的时候，比如系统出故障，也就意味着我们无法根本解决问题。这时最好的办法就是去降低问题发生所带来的成本，尽量去隔离问题影响的范围。给我留出时间和空间去识别真正的问题。  </w:t>
      </w:r>
    </w:p>
    <w:p w14:paraId="136865A6" w14:textId="77777777" w:rsidR="007045B5" w:rsidRDefault="007045B5" w:rsidP="007045B5">
      <w:pPr>
        <w:rPr>
          <w:rFonts w:ascii="宋体" w:hAnsi="宋体" w:cs="宋体"/>
          <w:sz w:val="24"/>
        </w:rPr>
      </w:pPr>
      <w:r>
        <w:rPr>
          <w:rFonts w:ascii="宋体" w:hAnsi="宋体" w:cs="宋体"/>
          <w:sz w:val="24"/>
        </w:rPr>
        <w:t xml:space="preserve">总结一下，要正确的认识问题，需要问两个问题：  </w:t>
      </w:r>
    </w:p>
    <w:p w14:paraId="2710515F" w14:textId="77777777" w:rsidR="007045B5" w:rsidRDefault="007045B5" w:rsidP="007045B5">
      <w:pPr>
        <w:rPr>
          <w:rFonts w:ascii="宋体" w:hAnsi="宋体" w:cs="宋体"/>
          <w:sz w:val="24"/>
        </w:rPr>
      </w:pPr>
      <w:r>
        <w:rPr>
          <w:rFonts w:ascii="宋体" w:hAnsi="宋体" w:cs="宋体"/>
          <w:sz w:val="24"/>
        </w:rPr>
        <w:t xml:space="preserve">1、这是谁的问题？  </w:t>
      </w:r>
    </w:p>
    <w:p w14:paraId="380E689A" w14:textId="77777777" w:rsidR="007045B5" w:rsidRDefault="007045B5" w:rsidP="007045B5">
      <w:pPr>
        <w:rPr>
          <w:rFonts w:ascii="宋体" w:hAnsi="宋体" w:cs="宋体"/>
          <w:sz w:val="24"/>
        </w:rPr>
      </w:pPr>
      <w:r>
        <w:rPr>
          <w:rFonts w:ascii="宋体" w:hAnsi="宋体" w:cs="宋体"/>
          <w:sz w:val="24"/>
        </w:rPr>
        <w:t xml:space="preserve">2、有什么问题？  </w:t>
      </w:r>
    </w:p>
    <w:p w14:paraId="1BCFB38A" w14:textId="77777777" w:rsidR="007045B5" w:rsidRDefault="007045B5" w:rsidP="007045B5">
      <w:pPr>
        <w:rPr>
          <w:rFonts w:ascii="宋体" w:hAnsi="宋体" w:cs="宋体"/>
          <w:sz w:val="24"/>
        </w:rPr>
      </w:pPr>
      <w:r>
        <w:rPr>
          <w:rFonts w:ascii="宋体" w:hAnsi="宋体" w:cs="宋体"/>
          <w:sz w:val="24"/>
        </w:rPr>
        <w:t>软件的本质，其实就是通过把人类的日常工作生活虚拟化，减少成本，提升单个人员的生产力，提升人类自己的利益。  随着软件的规模的变大，程序从早期由一个人完成，也逐渐变成了由很多不同角色的人共同合作来完成。</w:t>
      </w:r>
    </w:p>
    <w:p w14:paraId="0A277593" w14:textId="77777777" w:rsidR="007045B5" w:rsidRDefault="007045B5" w:rsidP="007045B5">
      <w:pPr>
        <w:rPr>
          <w:rFonts w:ascii="宋体" w:hAnsi="宋体" w:cs="宋体"/>
          <w:sz w:val="24"/>
        </w:rPr>
      </w:pPr>
    </w:p>
    <w:p w14:paraId="26D643F9" w14:textId="77777777" w:rsidR="007045B5" w:rsidRDefault="007045B5" w:rsidP="007045B5">
      <w:pPr>
        <w:rPr>
          <w:rFonts w:ascii="宋体" w:hAnsi="宋体" w:cs="宋体"/>
          <w:sz w:val="24"/>
        </w:rPr>
      </w:pPr>
      <w:r>
        <w:rPr>
          <w:rFonts w:ascii="宋体" w:hAnsi="宋体" w:cs="宋体"/>
          <w:sz w:val="24"/>
        </w:rPr>
        <w:t xml:space="preserve">软件架构到底是要解决什么问题？ </w:t>
      </w:r>
    </w:p>
    <w:p w14:paraId="04FA6A72" w14:textId="77777777" w:rsidR="007045B5" w:rsidRDefault="007045B5" w:rsidP="007045B5">
      <w:pPr>
        <w:rPr>
          <w:rFonts w:ascii="宋体" w:hAnsi="宋体" w:cs="宋体"/>
          <w:sz w:val="24"/>
        </w:rPr>
      </w:pPr>
      <w:r>
        <w:rPr>
          <w:rFonts w:ascii="宋体" w:hAnsi="宋体" w:cs="宋体"/>
          <w:sz w:val="24"/>
        </w:rPr>
        <w:t xml:space="preserve">软件实际上就是把现实生活模拟到计算机中，并且软件是需要在计算机的硬件中运行起来的。要做到这一点需要解决两个问题：  </w:t>
      </w:r>
    </w:p>
    <w:p w14:paraId="15D259BA" w14:textId="77777777" w:rsidR="007045B5" w:rsidRDefault="007045B5" w:rsidP="007045B5">
      <w:pPr>
        <w:rPr>
          <w:rFonts w:ascii="宋体" w:hAnsi="宋体" w:cs="宋体"/>
          <w:sz w:val="24"/>
        </w:rPr>
      </w:pPr>
      <w:r>
        <w:rPr>
          <w:rFonts w:ascii="宋体" w:hAnsi="宋体" w:cs="宋体"/>
          <w:sz w:val="24"/>
        </w:rPr>
        <w:t xml:space="preserve">一、业务问题  </w:t>
      </w:r>
    </w:p>
    <w:p w14:paraId="41C904E5" w14:textId="77777777" w:rsidR="007045B5" w:rsidRDefault="007045B5" w:rsidP="007045B5">
      <w:pPr>
        <w:rPr>
          <w:rFonts w:ascii="宋体" w:hAnsi="宋体" w:cs="宋体"/>
          <w:sz w:val="24"/>
        </w:rPr>
      </w:pPr>
      <w:r>
        <w:rPr>
          <w:rFonts w:ascii="宋体" w:hAnsi="宋体" w:cs="宋体"/>
          <w:sz w:val="24"/>
        </w:rPr>
        <w:t xml:space="preserve">具体的现实生活状态下，没有软件的时候，所解决的问题的主体是谁，解决的是什么问题，是如何解决，如何运作的？  </w:t>
      </w:r>
    </w:p>
    <w:p w14:paraId="57CD943D" w14:textId="77777777" w:rsidR="007045B5" w:rsidRDefault="007045B5" w:rsidP="007045B5">
      <w:pPr>
        <w:rPr>
          <w:rFonts w:ascii="宋体" w:hAnsi="宋体" w:cs="宋体"/>
          <w:sz w:val="24"/>
        </w:rPr>
      </w:pPr>
      <w:r>
        <w:rPr>
          <w:rFonts w:ascii="宋体" w:hAnsi="宋体" w:cs="宋体"/>
          <w:sz w:val="24"/>
        </w:rPr>
        <w:t xml:space="preserve">二、计算机问题  </w:t>
      </w:r>
    </w:p>
    <w:p w14:paraId="04BCDA34" w14:textId="77777777" w:rsidR="007045B5" w:rsidRDefault="007045B5" w:rsidP="007045B5">
      <w:pPr>
        <w:rPr>
          <w:rFonts w:ascii="宋体" w:hAnsi="宋体" w:cs="宋体"/>
          <w:sz w:val="24"/>
        </w:rPr>
      </w:pPr>
      <w:r>
        <w:rPr>
          <w:rFonts w:ascii="宋体" w:hAnsi="宋体" w:cs="宋体"/>
          <w:sz w:val="24"/>
        </w:rPr>
        <w:t>如何把现实生活用软件来模拟？模拟出来的软件，需要哪些硬件设施才能够满足</w:t>
      </w:r>
      <w:r>
        <w:rPr>
          <w:rFonts w:ascii="宋体" w:hAnsi="宋体" w:cs="宋体"/>
          <w:sz w:val="24"/>
        </w:rPr>
        <w:lastRenderedPageBreak/>
        <w:t xml:space="preserve">要求？ 并且当访问量越来越大的时候，软件能否支持硬件慢慢长大，性能线性扩展？因为硬件是可能会失效的，软件如何在硬件失效的情况下，仍然能够保证可用性，让用户能够不中断的访问软件提供的服务？怎么收集软件产生的数据，为下一阶段的工作提供依据？  </w:t>
      </w:r>
    </w:p>
    <w:p w14:paraId="5C0BC1E6" w14:textId="77777777" w:rsidR="007045B5" w:rsidRDefault="007045B5" w:rsidP="007045B5">
      <w:pPr>
        <w:rPr>
          <w:rFonts w:ascii="宋体" w:hAnsi="宋体" w:cs="宋体"/>
          <w:sz w:val="24"/>
        </w:rPr>
      </w:pPr>
    </w:p>
    <w:p w14:paraId="4A1A798F" w14:textId="77777777" w:rsidR="007045B5" w:rsidRDefault="007045B5" w:rsidP="007045B5">
      <w:pPr>
        <w:rPr>
          <w:rFonts w:ascii="宋体" w:hAnsi="宋体" w:cs="宋体"/>
          <w:sz w:val="24"/>
        </w:rPr>
      </w:pPr>
      <w:r>
        <w:rPr>
          <w:rFonts w:ascii="宋体" w:hAnsi="宋体" w:cs="宋体"/>
          <w:sz w:val="24"/>
        </w:rPr>
        <w:t>总之，软件架构包括了：代码架构，以及承载代码运行的硬件部署架构。实际上，硬件部署架构最终还是由代码的架构来决定。</w:t>
      </w:r>
    </w:p>
    <w:p w14:paraId="1CCD4B53" w14:textId="0BFFA1B4" w:rsidR="00FA5D45" w:rsidRDefault="007045B5" w:rsidP="007045B5">
      <w:pPr>
        <w:rPr>
          <w:rFonts w:ascii="宋体" w:hAnsi="宋体" w:cs="宋体"/>
          <w:sz w:val="24"/>
        </w:rPr>
      </w:pPr>
      <w:proofErr w:type="gramStart"/>
      <w:r>
        <w:rPr>
          <w:rFonts w:ascii="宋体" w:hAnsi="宋体" w:cs="宋体"/>
          <w:sz w:val="24"/>
        </w:rPr>
        <w:t>架构师</w:t>
      </w:r>
      <w:proofErr w:type="gramEnd"/>
      <w:r>
        <w:rPr>
          <w:rFonts w:ascii="宋体" w:hAnsi="宋体" w:cs="宋体"/>
          <w:sz w:val="24"/>
        </w:rPr>
        <w:t>必须是一个组织的领导人，有权利调动这个组织的架构，才能够更好的发挥</w:t>
      </w:r>
      <w:proofErr w:type="gramStart"/>
      <w:r>
        <w:rPr>
          <w:rFonts w:ascii="宋体" w:hAnsi="宋体" w:cs="宋体"/>
          <w:sz w:val="24"/>
        </w:rPr>
        <w:t>架构师</w:t>
      </w:r>
      <w:proofErr w:type="gramEnd"/>
      <w:r>
        <w:rPr>
          <w:rFonts w:ascii="宋体" w:hAnsi="宋体" w:cs="宋体"/>
          <w:sz w:val="24"/>
        </w:rPr>
        <w:t>的作用，更好的把利益的调整落到实处。</w:t>
      </w:r>
    </w:p>
    <w:p w14:paraId="68EB39AD" w14:textId="23108009" w:rsidR="00501FAB" w:rsidRDefault="00501FAB" w:rsidP="007045B5">
      <w:pPr>
        <w:rPr>
          <w:rFonts w:ascii="宋体" w:hAnsi="宋体" w:cs="宋体"/>
          <w:sz w:val="24"/>
        </w:rPr>
      </w:pPr>
    </w:p>
    <w:p w14:paraId="4B0C991C" w14:textId="3D5A97B8" w:rsidR="00501FAB" w:rsidRDefault="00501FAB" w:rsidP="007045B5">
      <w:pPr>
        <w:rPr>
          <w:rFonts w:ascii="宋体" w:hAnsi="宋体" w:cs="宋体"/>
          <w:sz w:val="24"/>
        </w:rPr>
      </w:pPr>
    </w:p>
    <w:p w14:paraId="577B51CC" w14:textId="30FDE4CA" w:rsidR="00501FAB" w:rsidRDefault="00501FAB" w:rsidP="007045B5">
      <w:pPr>
        <w:rPr>
          <w:rFonts w:ascii="宋体" w:hAnsi="宋体" w:cs="宋体"/>
          <w:sz w:val="24"/>
        </w:rPr>
      </w:pPr>
    </w:p>
    <w:p w14:paraId="1E35402A" w14:textId="77777777" w:rsidR="00501FAB" w:rsidRDefault="00501FAB" w:rsidP="00501FAB">
      <w:pPr>
        <w:rPr>
          <w:rFonts w:ascii="宋体" w:hAnsi="宋体" w:cs="宋体"/>
          <w:sz w:val="24"/>
        </w:rPr>
      </w:pPr>
      <w:r>
        <w:rPr>
          <w:rFonts w:ascii="宋体" w:hAnsi="宋体" w:cs="宋体" w:hint="eastAsia"/>
          <w:sz w:val="24"/>
        </w:rPr>
        <w:t>注：</w:t>
      </w:r>
    </w:p>
    <w:p w14:paraId="6ABC13B4" w14:textId="7BEB5BA7" w:rsidR="00501FAB" w:rsidRPr="00D37D5C" w:rsidRDefault="00501FAB" w:rsidP="00501FAB">
      <w:pPr>
        <w:rPr>
          <w:rFonts w:hint="eastAsia"/>
          <w:lang w:val="zh-CN"/>
        </w:rPr>
      </w:pPr>
      <w:r>
        <w:rPr>
          <w:rFonts w:hint="eastAsia"/>
          <w:lang w:val="zh-CN"/>
        </w:rPr>
        <w:t>小组分工：赵一帆</w:t>
      </w:r>
      <w:r>
        <w:rPr>
          <w:rFonts w:hint="eastAsia"/>
          <w:lang w:val="zh-CN"/>
        </w:rPr>
        <w:t>2</w:t>
      </w:r>
      <w:r>
        <w:rPr>
          <w:rFonts w:hint="eastAsia"/>
          <w:lang w:val="zh-CN"/>
        </w:rPr>
        <w:t>、</w:t>
      </w:r>
      <w:r>
        <w:rPr>
          <w:rFonts w:hint="eastAsia"/>
          <w:lang w:val="zh-CN"/>
        </w:rPr>
        <w:t>5</w:t>
      </w:r>
      <w:r>
        <w:rPr>
          <w:rFonts w:hint="eastAsia"/>
          <w:lang w:val="zh-CN"/>
        </w:rPr>
        <w:t>；</w:t>
      </w:r>
      <w:proofErr w:type="gramStart"/>
      <w:r>
        <w:rPr>
          <w:rFonts w:hint="eastAsia"/>
          <w:lang w:val="zh-CN"/>
        </w:rPr>
        <w:t>史子涵</w:t>
      </w:r>
      <w:proofErr w:type="gramEnd"/>
      <w:r>
        <w:rPr>
          <w:lang w:val="zh-CN"/>
        </w:rPr>
        <w:t>3</w:t>
      </w:r>
      <w:r>
        <w:rPr>
          <w:rFonts w:hint="eastAsia"/>
          <w:lang w:val="zh-CN"/>
        </w:rPr>
        <w:t>、</w:t>
      </w:r>
      <w:r>
        <w:rPr>
          <w:rFonts w:hint="eastAsia"/>
          <w:lang w:val="zh-CN"/>
        </w:rPr>
        <w:t>4.</w:t>
      </w:r>
      <w:r>
        <w:rPr>
          <w:lang w:val="zh-CN"/>
        </w:rPr>
        <w:t>1</w:t>
      </w:r>
      <w:r>
        <w:rPr>
          <w:rFonts w:hint="eastAsia"/>
          <w:lang w:val="zh-CN"/>
        </w:rPr>
        <w:t>；</w:t>
      </w:r>
      <w:proofErr w:type="gramStart"/>
      <w:r>
        <w:rPr>
          <w:rFonts w:hint="eastAsia"/>
          <w:lang w:val="zh-CN"/>
        </w:rPr>
        <w:t>陈文盼</w:t>
      </w:r>
      <w:r>
        <w:rPr>
          <w:rFonts w:hint="eastAsia"/>
          <w:lang w:val="zh-CN"/>
        </w:rPr>
        <w:t>1</w:t>
      </w:r>
      <w:r>
        <w:rPr>
          <w:rFonts w:hint="eastAsia"/>
          <w:lang w:val="zh-CN"/>
        </w:rPr>
        <w:t>、</w:t>
      </w:r>
      <w:r>
        <w:rPr>
          <w:rFonts w:hint="eastAsia"/>
          <w:lang w:val="zh-CN"/>
        </w:rPr>
        <w:t>4</w:t>
      </w:r>
      <w:proofErr w:type="gramEnd"/>
      <w:r>
        <w:rPr>
          <w:lang w:val="zh-CN"/>
        </w:rPr>
        <w:t>.2</w:t>
      </w:r>
      <w:r>
        <w:rPr>
          <w:rFonts w:hint="eastAsia"/>
          <w:lang w:val="zh-CN"/>
        </w:rPr>
        <w:t>；刘诗婷</w:t>
      </w:r>
      <w:r>
        <w:rPr>
          <w:rFonts w:hint="eastAsia"/>
          <w:lang w:val="zh-CN"/>
        </w:rPr>
        <w:t>7</w:t>
      </w:r>
      <w:r>
        <w:rPr>
          <w:rFonts w:hint="eastAsia"/>
          <w:lang w:val="zh-CN"/>
        </w:rPr>
        <w:t>、</w:t>
      </w:r>
      <w:r>
        <w:rPr>
          <w:rFonts w:hint="eastAsia"/>
          <w:lang w:val="zh-CN"/>
        </w:rPr>
        <w:t>4</w:t>
      </w:r>
      <w:r>
        <w:rPr>
          <w:lang w:val="zh-CN"/>
        </w:rPr>
        <w:t>.3</w:t>
      </w:r>
      <w:r>
        <w:rPr>
          <w:rFonts w:hint="eastAsia"/>
          <w:lang w:val="zh-CN"/>
        </w:rPr>
        <w:t>；郑晓旭</w:t>
      </w:r>
      <w:r>
        <w:rPr>
          <w:rFonts w:hint="eastAsia"/>
          <w:lang w:val="zh-CN"/>
        </w:rPr>
        <w:t>6</w:t>
      </w:r>
      <w:r>
        <w:rPr>
          <w:rFonts w:hint="eastAsia"/>
          <w:lang w:val="zh-CN"/>
        </w:rPr>
        <w:t>、</w:t>
      </w:r>
      <w:r>
        <w:rPr>
          <w:rFonts w:hint="eastAsia"/>
          <w:lang w:val="zh-CN"/>
        </w:rPr>
        <w:t>4.</w:t>
      </w:r>
      <w:r>
        <w:rPr>
          <w:lang w:val="zh-CN"/>
        </w:rPr>
        <w:t>4</w:t>
      </w:r>
      <w:r>
        <w:rPr>
          <w:rFonts w:hint="eastAsia"/>
          <w:lang w:val="zh-CN"/>
        </w:rPr>
        <w:t>。</w:t>
      </w:r>
    </w:p>
    <w:p w14:paraId="173EDF85" w14:textId="4C4CC0AC" w:rsidR="00501FAB" w:rsidRDefault="00501FAB" w:rsidP="007045B5">
      <w:pPr>
        <w:rPr>
          <w:rFonts w:hint="eastAsia"/>
        </w:rPr>
      </w:pPr>
    </w:p>
    <w:sectPr w:rsidR="00501F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984C1" w14:textId="77777777" w:rsidR="003A295A" w:rsidRDefault="003A295A" w:rsidP="002B5EF9">
      <w:r>
        <w:separator/>
      </w:r>
    </w:p>
  </w:endnote>
  <w:endnote w:type="continuationSeparator" w:id="0">
    <w:p w14:paraId="3E55DEB3" w14:textId="77777777" w:rsidR="003A295A" w:rsidRDefault="003A295A" w:rsidP="002B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NewBaskerville-Roman">
    <w:altName w:val="Segoe Print"/>
    <w:charset w:val="00"/>
    <w:family w:val="auto"/>
    <w:pitch w:val="default"/>
  </w:font>
  <w:font w:name="HelveticaNeue-BoldCond">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E5FC" w14:textId="77777777" w:rsidR="003A295A" w:rsidRDefault="003A295A" w:rsidP="002B5EF9">
      <w:r>
        <w:separator/>
      </w:r>
    </w:p>
  </w:footnote>
  <w:footnote w:type="continuationSeparator" w:id="0">
    <w:p w14:paraId="370434FD" w14:textId="77777777" w:rsidR="003A295A" w:rsidRDefault="003A295A" w:rsidP="002B5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CC19E"/>
    <w:multiLevelType w:val="singleLevel"/>
    <w:tmpl w:val="321CC19E"/>
    <w:lvl w:ilvl="0">
      <w:start w:val="1"/>
      <w:numFmt w:val="decimal"/>
      <w:lvlText w:val="%1."/>
      <w:lvlJc w:val="left"/>
      <w:pPr>
        <w:tabs>
          <w:tab w:val="num" w:pos="312"/>
        </w:tabs>
      </w:pPr>
    </w:lvl>
  </w:abstractNum>
  <w:num w:numId="1" w16cid:durableId="967586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5B5"/>
    <w:rsid w:val="002B5EF9"/>
    <w:rsid w:val="003A295A"/>
    <w:rsid w:val="00501FAB"/>
    <w:rsid w:val="007045B5"/>
    <w:rsid w:val="00FA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BDB04"/>
  <w15:chartTrackingRefBased/>
  <w15:docId w15:val="{B09A38C9-D511-4668-8404-E5DC974B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45B5"/>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2B5E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2B5E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5E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5EF9"/>
    <w:rPr>
      <w:rFonts w:ascii="Times New Roman" w:eastAsia="宋体" w:hAnsi="Times New Roman" w:cs="Times New Roman"/>
      <w:sz w:val="18"/>
      <w:szCs w:val="18"/>
    </w:rPr>
  </w:style>
  <w:style w:type="paragraph" w:styleId="a5">
    <w:name w:val="footer"/>
    <w:basedOn w:val="a"/>
    <w:link w:val="a6"/>
    <w:uiPriority w:val="99"/>
    <w:unhideWhenUsed/>
    <w:rsid w:val="002B5EF9"/>
    <w:pPr>
      <w:tabs>
        <w:tab w:val="center" w:pos="4153"/>
        <w:tab w:val="right" w:pos="8306"/>
      </w:tabs>
      <w:snapToGrid w:val="0"/>
      <w:jc w:val="left"/>
    </w:pPr>
    <w:rPr>
      <w:sz w:val="18"/>
      <w:szCs w:val="18"/>
    </w:rPr>
  </w:style>
  <w:style w:type="character" w:customStyle="1" w:styleId="a6">
    <w:name w:val="页脚 字符"/>
    <w:basedOn w:val="a0"/>
    <w:link w:val="a5"/>
    <w:uiPriority w:val="99"/>
    <w:rsid w:val="002B5EF9"/>
    <w:rPr>
      <w:rFonts w:ascii="Times New Roman" w:eastAsia="宋体" w:hAnsi="Times New Roman" w:cs="Times New Roman"/>
      <w:sz w:val="18"/>
      <w:szCs w:val="18"/>
    </w:rPr>
  </w:style>
  <w:style w:type="character" w:customStyle="1" w:styleId="10">
    <w:name w:val="标题 1 字符"/>
    <w:basedOn w:val="a0"/>
    <w:link w:val="1"/>
    <w:uiPriority w:val="9"/>
    <w:rsid w:val="002B5EF9"/>
    <w:rPr>
      <w:rFonts w:ascii="宋体" w:eastAsia="宋体" w:hAnsi="宋体" w:cs="宋体"/>
      <w:b/>
      <w:bCs/>
      <w:kern w:val="36"/>
      <w:sz w:val="48"/>
      <w:szCs w:val="48"/>
    </w:rPr>
  </w:style>
  <w:style w:type="character" w:customStyle="1" w:styleId="20">
    <w:name w:val="标题 2 字符"/>
    <w:basedOn w:val="a0"/>
    <w:link w:val="2"/>
    <w:uiPriority w:val="9"/>
    <w:rsid w:val="002B5EF9"/>
    <w:rPr>
      <w:rFonts w:ascii="宋体" w:eastAsia="宋体" w:hAnsi="宋体" w:cs="宋体"/>
      <w:b/>
      <w:bCs/>
      <w:kern w:val="0"/>
      <w:sz w:val="36"/>
      <w:szCs w:val="36"/>
    </w:rPr>
  </w:style>
  <w:style w:type="paragraph" w:customStyle="1" w:styleId="19">
    <w:name w:val="19"/>
    <w:basedOn w:val="a"/>
    <w:rsid w:val="002B5EF9"/>
    <w:pPr>
      <w:widowControl/>
      <w:spacing w:before="100" w:beforeAutospacing="1" w:after="100" w:afterAutospacing="1"/>
      <w:jc w:val="left"/>
    </w:pPr>
    <w:rPr>
      <w:rFonts w:ascii="宋体" w:hAnsi="宋体" w:cs="宋体"/>
      <w:kern w:val="0"/>
      <w:sz w:val="24"/>
    </w:rPr>
  </w:style>
  <w:style w:type="paragraph" w:styleId="TOC1">
    <w:name w:val="toc 1"/>
    <w:basedOn w:val="a"/>
    <w:autoRedefine/>
    <w:uiPriority w:val="39"/>
    <w:semiHidden/>
    <w:unhideWhenUsed/>
    <w:rsid w:val="002B5EF9"/>
    <w:pPr>
      <w:widowControl/>
      <w:spacing w:before="100" w:beforeAutospacing="1" w:after="100" w:afterAutospacing="1"/>
      <w:jc w:val="left"/>
    </w:pPr>
    <w:rPr>
      <w:rFonts w:ascii="宋体" w:hAnsi="宋体" w:cs="宋体"/>
      <w:kern w:val="0"/>
      <w:sz w:val="24"/>
    </w:rPr>
  </w:style>
  <w:style w:type="character" w:styleId="a7">
    <w:name w:val="Hyperlink"/>
    <w:basedOn w:val="a0"/>
    <w:uiPriority w:val="99"/>
    <w:semiHidden/>
    <w:unhideWhenUsed/>
    <w:rsid w:val="002B5EF9"/>
    <w:rPr>
      <w:color w:val="0000FF"/>
      <w:u w:val="single"/>
    </w:rPr>
  </w:style>
  <w:style w:type="paragraph" w:styleId="TOC2">
    <w:name w:val="toc 2"/>
    <w:basedOn w:val="a"/>
    <w:autoRedefine/>
    <w:uiPriority w:val="39"/>
    <w:semiHidden/>
    <w:unhideWhenUsed/>
    <w:rsid w:val="002B5EF9"/>
    <w:pPr>
      <w:widowControl/>
      <w:spacing w:before="100" w:beforeAutospacing="1" w:after="100" w:afterAutospacing="1"/>
      <w:jc w:val="left"/>
    </w:pPr>
    <w:rPr>
      <w:rFonts w:ascii="宋体" w:hAnsi="宋体" w:cs="宋体"/>
      <w:kern w:val="0"/>
      <w:sz w:val="24"/>
    </w:rPr>
  </w:style>
  <w:style w:type="paragraph" w:customStyle="1" w:styleId="15">
    <w:name w:val="15"/>
    <w:basedOn w:val="a"/>
    <w:rsid w:val="002B5EF9"/>
    <w:pPr>
      <w:widowControl/>
      <w:spacing w:before="100" w:beforeAutospacing="1" w:after="100" w:afterAutospacing="1"/>
      <w:jc w:val="left"/>
    </w:pPr>
    <w:rPr>
      <w:rFonts w:ascii="宋体" w:hAnsi="宋体" w:cs="宋体"/>
      <w:kern w:val="0"/>
      <w:sz w:val="24"/>
    </w:rPr>
  </w:style>
  <w:style w:type="paragraph" w:customStyle="1" w:styleId="16">
    <w:name w:val="16"/>
    <w:basedOn w:val="a"/>
    <w:rsid w:val="002B5E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312833">
      <w:bodyDiv w:val="1"/>
      <w:marLeft w:val="0"/>
      <w:marRight w:val="0"/>
      <w:marTop w:val="0"/>
      <w:marBottom w:val="0"/>
      <w:divBdr>
        <w:top w:val="none" w:sz="0" w:space="0" w:color="auto"/>
        <w:left w:val="none" w:sz="0" w:space="0" w:color="auto"/>
        <w:bottom w:val="none" w:sz="0" w:space="0" w:color="auto"/>
        <w:right w:val="none" w:sz="0" w:space="0" w:color="auto"/>
      </w:divBdr>
      <w:divsChild>
        <w:div w:id="488251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docs.cn/l/coU0SLmPMgIj?from=docs" TargetMode="External"/><Relationship Id="rId18" Type="http://schemas.openxmlformats.org/officeDocument/2006/relationships/hyperlink" Target="https://www.kdocs.cn/l/coU0SLmPMgIj?from=docs" TargetMode="External"/><Relationship Id="rId26" Type="http://schemas.openxmlformats.org/officeDocument/2006/relationships/hyperlink" Target="https://www.kdocs.cn/l/coU0SLmPMgIj?from=docs" TargetMode="External"/><Relationship Id="rId39" Type="http://schemas.openxmlformats.org/officeDocument/2006/relationships/image" Target="media/image8.png"/><Relationship Id="rId21" Type="http://schemas.openxmlformats.org/officeDocument/2006/relationships/hyperlink" Target="https://www.kdocs.cn/l/coU0SLmPMgIj?from=docs"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theme" Target="theme/theme1.xml"/><Relationship Id="rId7" Type="http://schemas.openxmlformats.org/officeDocument/2006/relationships/hyperlink" Target="https://www.kdocs.cn/l/coU0SLmPMgIj?from=docs" TargetMode="External"/><Relationship Id="rId2" Type="http://schemas.openxmlformats.org/officeDocument/2006/relationships/styles" Target="styles.xml"/><Relationship Id="rId16" Type="http://schemas.openxmlformats.org/officeDocument/2006/relationships/hyperlink" Target="https://www.kdocs.cn/l/coU0SLmPMgIj?from=docs" TargetMode="External"/><Relationship Id="rId29" Type="http://schemas.openxmlformats.org/officeDocument/2006/relationships/hyperlink" Target="https://www.kdocs.cn/l/coU0SLmPMgIj?from=docs" TargetMode="External"/><Relationship Id="rId11" Type="http://schemas.openxmlformats.org/officeDocument/2006/relationships/hyperlink" Target="https://www.kdocs.cn/l/coU0SLmPMgIj?from=docs" TargetMode="External"/><Relationship Id="rId24" Type="http://schemas.openxmlformats.org/officeDocument/2006/relationships/hyperlink" Target="https://www.kdocs.cn/l/coU0SLmPMgIj?from=docs"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kdocs.cn/l/coU0SLmPMgIj?from=docs" TargetMode="External"/><Relationship Id="rId23" Type="http://schemas.openxmlformats.org/officeDocument/2006/relationships/hyperlink" Target="https://www.kdocs.cn/l/coU0SLmPMgIj?from=docs" TargetMode="External"/><Relationship Id="rId28" Type="http://schemas.openxmlformats.org/officeDocument/2006/relationships/hyperlink" Target="https://www.kdocs.cn/l/coU0SLmPMgIj?from=docs"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hyperlink" Target="https://www.kdocs.cn/l/coU0SLmPMgIj?from=docs" TargetMode="External"/><Relationship Id="rId19" Type="http://schemas.openxmlformats.org/officeDocument/2006/relationships/hyperlink" Target="https://www.kdocs.cn/l/coU0SLmPMgIj?from=docs" TargetMode="External"/><Relationship Id="rId31" Type="http://schemas.openxmlformats.org/officeDocument/2006/relationships/hyperlink" Target="https://www.kdocs.cn/l/coU0SLmPMgIj?from=docs"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docs.cn/l/coU0SLmPMgIj?from=docs" TargetMode="External"/><Relationship Id="rId14" Type="http://schemas.openxmlformats.org/officeDocument/2006/relationships/hyperlink" Target="https://www.kdocs.cn/l/coU0SLmPMgIj?from=docs" TargetMode="External"/><Relationship Id="rId22" Type="http://schemas.openxmlformats.org/officeDocument/2006/relationships/hyperlink" Target="https://www.kdocs.cn/l/coU0SLmPMgIj?from=docs" TargetMode="External"/><Relationship Id="rId27" Type="http://schemas.openxmlformats.org/officeDocument/2006/relationships/hyperlink" Target="https://www.kdocs.cn/l/coU0SLmPMgIj?from=docs" TargetMode="External"/><Relationship Id="rId30" Type="http://schemas.openxmlformats.org/officeDocument/2006/relationships/hyperlink" Target="https://www.kdocs.cn/l/coU0SLmPMgIj?from=doc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www.kdocs.cn/l/coU0SLmPMgIj?from=docs" TargetMode="External"/><Relationship Id="rId3" Type="http://schemas.openxmlformats.org/officeDocument/2006/relationships/settings" Target="settings.xml"/><Relationship Id="rId12" Type="http://schemas.openxmlformats.org/officeDocument/2006/relationships/hyperlink" Target="https://www.kdocs.cn/l/coU0SLmPMgIj?from=docs" TargetMode="External"/><Relationship Id="rId17" Type="http://schemas.openxmlformats.org/officeDocument/2006/relationships/hyperlink" Target="https://www.kdocs.cn/l/coU0SLmPMgIj?from=docs" TargetMode="External"/><Relationship Id="rId25" Type="http://schemas.openxmlformats.org/officeDocument/2006/relationships/hyperlink" Target="https://www.kdocs.cn/l/coU0SLmPMgIj?from=docs"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www.kdocs.cn/l/coU0SLmPMgIj?from=docs"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2156</Words>
  <Characters>12294</Characters>
  <Application>Microsoft Office Word</Application>
  <DocSecurity>0</DocSecurity>
  <Lines>102</Lines>
  <Paragraphs>28</Paragraphs>
  <ScaleCrop>false</ScaleCrop>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晓旭</dc:creator>
  <cp:keywords/>
  <dc:description/>
  <cp:lastModifiedBy>郑 晓旭</cp:lastModifiedBy>
  <cp:revision>3</cp:revision>
  <dcterms:created xsi:type="dcterms:W3CDTF">2022-04-28T12:33:00Z</dcterms:created>
  <dcterms:modified xsi:type="dcterms:W3CDTF">2022-06-02T11:58:00Z</dcterms:modified>
</cp:coreProperties>
</file>