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69C5" w14:textId="77777777" w:rsidR="00532EA4" w:rsidRPr="00532EA4" w:rsidRDefault="00532EA4" w:rsidP="00532EA4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 w:rsidRPr="00532EA4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73"/>
        <w:gridCol w:w="5879"/>
        <w:gridCol w:w="1468"/>
      </w:tblGrid>
      <w:tr w:rsidR="00532EA4" w:rsidRPr="00532EA4" w14:paraId="1D651C33" w14:textId="77777777" w:rsidTr="00532EA4">
        <w:trPr>
          <w:trHeight w:val="272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8E39" w14:textId="77777777" w:rsidR="00532EA4" w:rsidRPr="00532EA4" w:rsidRDefault="00532EA4" w:rsidP="00532EA4">
            <w:pPr>
              <w:ind w:firstLineChars="200" w:firstLine="640"/>
              <w:rPr>
                <w:rFonts w:ascii="宋体" w:eastAsia="宋体" w:hAnsi="宋体" w:cs="宋体" w:hint="eastAsia"/>
                <w:sz w:val="32"/>
                <w:szCs w:val="40"/>
              </w:rPr>
            </w:pPr>
            <w:r w:rsidRPr="00532EA4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EA84" w14:textId="77777777" w:rsidR="00532EA4" w:rsidRPr="00532EA4" w:rsidRDefault="00532EA4" w:rsidP="00532EA4">
            <w:pPr>
              <w:rPr>
                <w:rFonts w:ascii="宋体" w:eastAsia="宋体" w:hAnsi="宋体" w:cs="宋体" w:hint="eastAsia"/>
                <w:sz w:val="32"/>
                <w:szCs w:val="40"/>
              </w:rPr>
            </w:pPr>
            <w:r w:rsidRPr="00532EA4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532EA4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7A36" w14:textId="77777777" w:rsidR="00532EA4" w:rsidRPr="00532EA4" w:rsidRDefault="00532EA4" w:rsidP="00532EA4">
            <w:pPr>
              <w:rPr>
                <w:rFonts w:ascii="宋体" w:eastAsia="宋体" w:hAnsi="宋体" w:cs="宋体" w:hint="eastAsia"/>
                <w:sz w:val="32"/>
                <w:szCs w:val="40"/>
              </w:rPr>
            </w:pPr>
            <w:r w:rsidRPr="00532EA4">
              <w:rPr>
                <w:rFonts w:ascii="宋体" w:eastAsia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532EA4" w:rsidRPr="00532EA4" w14:paraId="1CFC3D4A" w14:textId="77777777" w:rsidTr="00532EA4">
        <w:trPr>
          <w:trHeight w:val="1832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8BF2" w14:textId="77777777" w:rsidR="00532EA4" w:rsidRPr="00532EA4" w:rsidRDefault="00532EA4" w:rsidP="00532EA4">
            <w:pPr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41BCA7A1" w14:textId="77777777" w:rsidR="00532EA4" w:rsidRPr="00532EA4" w:rsidRDefault="00532EA4" w:rsidP="00532EA4">
            <w:pPr>
              <w:rPr>
                <w:rFonts w:ascii="宋体" w:eastAsia="宋体" w:hAnsi="宋体" w:cs="宋体" w:hint="eastAsia"/>
                <w:sz w:val="24"/>
                <w:szCs w:val="32"/>
              </w:rPr>
            </w:pPr>
          </w:p>
          <w:p w14:paraId="7D779A02" w14:textId="6E800CD8" w:rsidR="00532EA4" w:rsidRPr="00532EA4" w:rsidRDefault="00532EA4" w:rsidP="00532EA4">
            <w:pPr>
              <w:rPr>
                <w:rFonts w:ascii="宋体" w:eastAsia="宋体" w:hAnsi="宋体" w:cs="宋体" w:hint="eastAsia"/>
                <w:sz w:val="32"/>
                <w:szCs w:val="40"/>
              </w:rPr>
            </w:pPr>
            <w:r w:rsidRPr="00532EA4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532EA4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 w:rsidRPr="00532EA4">
              <w:rPr>
                <w:rFonts w:ascii="宋体" w:eastAsia="宋体" w:hAnsi="宋体" w:cs="宋体" w:hint="eastAsia"/>
                <w:sz w:val="24"/>
                <w:szCs w:val="32"/>
              </w:rPr>
              <w:t>月</w:t>
            </w:r>
            <w:r>
              <w:rPr>
                <w:rFonts w:ascii="宋体" w:eastAsia="宋体" w:hAnsi="宋体" w:cs="宋体"/>
                <w:sz w:val="24"/>
                <w:szCs w:val="32"/>
              </w:rPr>
              <w:t>9</w:t>
            </w:r>
            <w:r w:rsidRPr="00532EA4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3FDD" w14:textId="77777777" w:rsidR="00532EA4" w:rsidRDefault="00532EA4" w:rsidP="00532EA4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532EA4">
              <w:rPr>
                <w:rFonts w:ascii="宋体" w:eastAsia="宋体" w:hAnsi="宋体" w:cs="宋体" w:hint="eastAsia"/>
                <w:sz w:val="22"/>
                <w:szCs w:val="28"/>
              </w:rPr>
              <w:t>今天课上我们进行了第十三周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的任务分配</w:t>
            </w:r>
            <w:r w:rsidRPr="00532EA4"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  <w:p w14:paraId="52097A83" w14:textId="5887E3E6" w:rsidR="00532EA4" w:rsidRDefault="00532EA4" w:rsidP="00532EA4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我负责深入理解黑盒测试</w:t>
            </w:r>
            <w:proofErr w:type="gramStart"/>
            <w:r>
              <w:rPr>
                <w:rFonts w:ascii="宋体" w:eastAsia="宋体" w:hAnsi="宋体" w:cs="宋体" w:hint="eastAsia"/>
                <w:sz w:val="22"/>
                <w:szCs w:val="28"/>
              </w:rPr>
              <w:t>和白盒测试</w:t>
            </w:r>
            <w:proofErr w:type="gramEnd"/>
            <w:r>
              <w:rPr>
                <w:rFonts w:ascii="宋体" w:eastAsia="宋体" w:hAnsi="宋体" w:cs="宋体" w:hint="eastAsia"/>
                <w:sz w:val="22"/>
                <w:szCs w:val="28"/>
              </w:rPr>
              <w:t>。我通过查阅资料总结出了：</w:t>
            </w:r>
          </w:p>
          <w:p w14:paraId="00DDCCF6" w14:textId="77777777" w:rsidR="00B824D7" w:rsidRPr="00B824D7" w:rsidRDefault="00B824D7" w:rsidP="00B824D7">
            <w:pPr>
              <w:ind w:firstLineChars="200" w:firstLine="442"/>
              <w:rPr>
                <w:rFonts w:ascii="宋体" w:eastAsia="宋体" w:hAnsi="宋体" w:cs="宋体"/>
                <w:sz w:val="22"/>
                <w:szCs w:val="28"/>
              </w:rPr>
            </w:pPr>
            <w:proofErr w:type="gramStart"/>
            <w:r w:rsidRPr="00B824D7">
              <w:rPr>
                <w:rFonts w:ascii="宋体" w:eastAsia="宋体" w:hAnsi="宋体" w:cs="宋体" w:hint="eastAsia"/>
                <w:b/>
                <w:bCs/>
                <w:sz w:val="22"/>
                <w:szCs w:val="28"/>
              </w:rPr>
              <w:t>白盒测试</w:t>
            </w:r>
            <w:proofErr w:type="gramEnd"/>
            <w:r w:rsidRPr="00B824D7">
              <w:rPr>
                <w:rFonts w:ascii="宋体" w:eastAsia="宋体" w:hAnsi="宋体" w:cs="宋体" w:hint="eastAsia"/>
                <w:b/>
                <w:bCs/>
                <w:sz w:val="22"/>
                <w:szCs w:val="28"/>
              </w:rPr>
              <w:t>：</w:t>
            </w: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是一种测试用例的设计方法，盒子指的是被测试的软件，盒子是可视的可以清楚知道盒子内部里的东西是如何运作的，</w:t>
            </w:r>
            <w:proofErr w:type="gramStart"/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因此白盒测试</w:t>
            </w:r>
            <w:proofErr w:type="gramEnd"/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需要对系统内部的结构和工作原理有个清除的了解，基于这个知识来设计用例。</w:t>
            </w:r>
          </w:p>
          <w:p w14:paraId="580CB815" w14:textId="77777777" w:rsidR="00B824D7" w:rsidRPr="00B824D7" w:rsidRDefault="00B824D7" w:rsidP="00B824D7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proofErr w:type="gramStart"/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白盒测试</w:t>
            </w:r>
            <w:proofErr w:type="gramEnd"/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技术一般可以分为静态分析和动态分析：</w:t>
            </w:r>
          </w:p>
          <w:p w14:paraId="7AFED8BD" w14:textId="77777777" w:rsidR="00B824D7" w:rsidRPr="00B824D7" w:rsidRDefault="00B824D7" w:rsidP="00B824D7">
            <w:pPr>
              <w:numPr>
                <w:ilvl w:val="0"/>
                <w:numId w:val="1"/>
              </w:num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 xml:space="preserve"> 静态分析：控制流分析技术、数据流分析技术、信息流分析技术；</w:t>
            </w:r>
          </w:p>
          <w:p w14:paraId="1DCDD189" w14:textId="77777777" w:rsidR="00B824D7" w:rsidRPr="00B824D7" w:rsidRDefault="00B824D7" w:rsidP="00B824D7">
            <w:pPr>
              <w:numPr>
                <w:ilvl w:val="0"/>
                <w:numId w:val="1"/>
              </w:num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 xml:space="preserve"> 动态分析：逻辑覆盖率测试（分支测试、路径测试等）、程序插装等；</w:t>
            </w:r>
          </w:p>
          <w:p w14:paraId="7BEC2672" w14:textId="77777777" w:rsidR="00B824D7" w:rsidRPr="00B824D7" w:rsidRDefault="00B824D7" w:rsidP="00B824D7">
            <w:pPr>
              <w:numPr>
                <w:ilvl w:val="0"/>
                <w:numId w:val="1"/>
              </w:num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优点：迫使测试人员去仔细思考软件的实现；可以检测代码中的每条分支和路径；揭示隐藏在代码中的错误；对代码的测试比较彻底；最优化。</w:t>
            </w:r>
          </w:p>
          <w:p w14:paraId="2D8BCDAA" w14:textId="77777777" w:rsidR="00B824D7" w:rsidRPr="00B824D7" w:rsidRDefault="00B824D7" w:rsidP="00B824D7">
            <w:pPr>
              <w:numPr>
                <w:ilvl w:val="0"/>
                <w:numId w:val="1"/>
              </w:num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缺点：昂贵；无法检测代码中遗漏的路径和数据敏感性错误；不验证规格的正确性。</w:t>
            </w:r>
          </w:p>
          <w:p w14:paraId="675DBC1C" w14:textId="77777777" w:rsidR="00B824D7" w:rsidRPr="00B824D7" w:rsidRDefault="00B824D7" w:rsidP="00B824D7">
            <w:pPr>
              <w:ind w:firstLineChars="200" w:firstLine="442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b/>
                <w:bCs/>
                <w:sz w:val="22"/>
                <w:szCs w:val="28"/>
              </w:rPr>
              <w:t>黑盒测试：又叫功能测试，</w:t>
            </w: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这是因为主要关注被测软件的功能实现，而不是内部逻辑。在黑盒测试中，被测对象的内部逻辑，测试人员不可见，测试人员对被测产品的验证主要是根据其规格，验证其与规格的一致性。</w:t>
            </w:r>
          </w:p>
          <w:p w14:paraId="120677B5" w14:textId="77777777" w:rsidR="00B824D7" w:rsidRPr="00B824D7" w:rsidRDefault="00B824D7" w:rsidP="00B824D7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绝大多数没有用户参与的黑盒测试中，最常见的测试有：功能性测试、容量测试、安全性测试、负载测试、恢复性测试、标杆测试、稳定性测试、可靠性测试等。</w:t>
            </w:r>
          </w:p>
          <w:p w14:paraId="1D2B260F" w14:textId="77777777" w:rsidR="00B824D7" w:rsidRPr="00B824D7" w:rsidRDefault="00B824D7" w:rsidP="00B824D7">
            <w:pPr>
              <w:numPr>
                <w:ilvl w:val="0"/>
                <w:numId w:val="2"/>
              </w:num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优点：比较简单，不需要了解程序内部代码及实现；与软件内部实现无关；从用户角度出发，很容易的知道用户会用到哪些功能遇到哪些问题；在做软件自动化测试时比较方便。</w:t>
            </w:r>
          </w:p>
          <w:p w14:paraId="1B5FD5FB" w14:textId="77777777" w:rsidR="00B824D7" w:rsidRPr="00B824D7" w:rsidRDefault="00B824D7" w:rsidP="00B824D7">
            <w:pPr>
              <w:numPr>
                <w:ilvl w:val="0"/>
                <w:numId w:val="2"/>
              </w:num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缺点：不可能覆盖所有的代码，覆盖率较低，大概只能达到总代码量的3</w:t>
            </w:r>
            <w:r w:rsidRPr="00B824D7">
              <w:rPr>
                <w:rFonts w:ascii="宋体" w:eastAsia="宋体" w:hAnsi="宋体" w:cs="宋体"/>
                <w:sz w:val="22"/>
                <w:szCs w:val="28"/>
              </w:rPr>
              <w:t>0</w:t>
            </w: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%；</w:t>
            </w:r>
          </w:p>
          <w:p w14:paraId="46A0D16E" w14:textId="77777777" w:rsidR="00B824D7" w:rsidRPr="00B824D7" w:rsidRDefault="00B824D7" w:rsidP="00B824D7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B824D7">
              <w:rPr>
                <w:rFonts w:ascii="宋体" w:eastAsia="宋体" w:hAnsi="宋体" w:cs="宋体" w:hint="eastAsia"/>
                <w:sz w:val="22"/>
                <w:szCs w:val="28"/>
              </w:rPr>
              <w:t>自动化测试的复用性较低。</w:t>
            </w:r>
          </w:p>
          <w:p w14:paraId="703EC95D" w14:textId="77777777" w:rsidR="00532EA4" w:rsidRPr="00B824D7" w:rsidRDefault="00532EA4" w:rsidP="00532EA4">
            <w:pPr>
              <w:ind w:firstLineChars="200" w:firstLine="44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  <w:p w14:paraId="682A3DC5" w14:textId="698297E1" w:rsidR="00532EA4" w:rsidRPr="00532EA4" w:rsidRDefault="00532EA4" w:rsidP="00532EA4">
            <w:pPr>
              <w:ind w:firstLineChars="200" w:firstLine="44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A40E" w14:textId="2CA70CBE" w:rsidR="00532EA4" w:rsidRDefault="00532EA4" w:rsidP="00532EA4">
            <w:pPr>
              <w:ind w:firstLineChars="100" w:firstLine="220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黑盒测试</w:t>
            </w:r>
          </w:p>
          <w:p w14:paraId="1FA09F6E" w14:textId="5750CBEA" w:rsidR="00532EA4" w:rsidRPr="00532EA4" w:rsidRDefault="00532EA4" w:rsidP="00532EA4">
            <w:pPr>
              <w:ind w:firstLineChars="100" w:firstLine="220"/>
              <w:rPr>
                <w:rFonts w:ascii="宋体" w:eastAsia="宋体" w:hAnsi="宋体" w:cs="宋体" w:hint="eastAsia"/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  <w:szCs w:val="28"/>
              </w:rPr>
              <w:t>白盒测试</w:t>
            </w:r>
            <w:proofErr w:type="gramEnd"/>
          </w:p>
          <w:p w14:paraId="42F27FBB" w14:textId="77777777" w:rsidR="00532EA4" w:rsidRPr="00532EA4" w:rsidRDefault="00532EA4" w:rsidP="00532EA4">
            <w:pPr>
              <w:ind w:firstLineChars="100" w:firstLine="22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  <w:p w14:paraId="6C1B102F" w14:textId="77777777" w:rsidR="00532EA4" w:rsidRPr="00532EA4" w:rsidRDefault="00532EA4" w:rsidP="00532EA4">
            <w:pPr>
              <w:ind w:firstLineChars="100" w:firstLine="22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  <w:p w14:paraId="6548C073" w14:textId="77777777" w:rsidR="00532EA4" w:rsidRPr="00532EA4" w:rsidRDefault="00532EA4" w:rsidP="00532EA4">
            <w:pPr>
              <w:ind w:firstLineChars="100" w:firstLine="22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  <w:p w14:paraId="330BF2D7" w14:textId="77777777" w:rsidR="00532EA4" w:rsidRPr="00532EA4" w:rsidRDefault="00532EA4" w:rsidP="00532EA4">
            <w:pPr>
              <w:ind w:firstLineChars="100" w:firstLine="22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  <w:p w14:paraId="6C6FEDA1" w14:textId="49ECFDD8" w:rsidR="00532EA4" w:rsidRPr="00532EA4" w:rsidRDefault="00532EA4" w:rsidP="00532EA4">
            <w:pPr>
              <w:ind w:firstLineChars="100" w:firstLine="220"/>
              <w:rPr>
                <w:rFonts w:ascii="宋体" w:eastAsia="宋体" w:hAnsi="宋体" w:cs="宋体" w:hint="eastAsia"/>
                <w:sz w:val="22"/>
                <w:szCs w:val="28"/>
              </w:rPr>
            </w:pPr>
          </w:p>
        </w:tc>
      </w:tr>
    </w:tbl>
    <w:p w14:paraId="5C1E34E5" w14:textId="77777777" w:rsidR="00532EA4" w:rsidRPr="00532EA4" w:rsidRDefault="00532EA4" w:rsidP="00532EA4">
      <w:pPr>
        <w:rPr>
          <w:rFonts w:ascii="华文隶书" w:eastAsia="华文隶书" w:hAnsi="华文隶书" w:cs="华文隶书" w:hint="eastAsia"/>
          <w:sz w:val="32"/>
          <w:szCs w:val="40"/>
        </w:rPr>
      </w:pPr>
    </w:p>
    <w:p w14:paraId="0DE02896" w14:textId="77777777" w:rsidR="00A40041" w:rsidRDefault="00A40041"/>
    <w:sectPr w:rsidR="00A4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32372"/>
    <w:multiLevelType w:val="multilevel"/>
    <w:tmpl w:val="1D7E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47155"/>
    <w:multiLevelType w:val="multilevel"/>
    <w:tmpl w:val="1D7E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064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537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A4"/>
    <w:rsid w:val="00532EA4"/>
    <w:rsid w:val="00A40041"/>
    <w:rsid w:val="00B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2429"/>
  <w15:chartTrackingRefBased/>
  <w15:docId w15:val="{1D809B32-E50F-46EF-A158-A3CB6A5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2EA4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陈 文盼</cp:lastModifiedBy>
  <cp:revision>1</cp:revision>
  <dcterms:created xsi:type="dcterms:W3CDTF">2022-06-12T06:19:00Z</dcterms:created>
  <dcterms:modified xsi:type="dcterms:W3CDTF">2022-06-12T06:27:00Z</dcterms:modified>
</cp:coreProperties>
</file>