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7BB1" w14:textId="77777777" w:rsidR="0054646F" w:rsidRDefault="0054646F" w:rsidP="0054646F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157"/>
        <w:gridCol w:w="5569"/>
        <w:gridCol w:w="1570"/>
      </w:tblGrid>
      <w:tr w:rsidR="0054646F" w14:paraId="255F4541" w14:textId="77777777" w:rsidTr="0054646F">
        <w:trPr>
          <w:trHeight w:val="272"/>
        </w:trPr>
        <w:tc>
          <w:tcPr>
            <w:tcW w:w="1157" w:type="dxa"/>
          </w:tcPr>
          <w:p w14:paraId="079F2253" w14:textId="77777777" w:rsidR="0054646F" w:rsidRDefault="0054646F" w:rsidP="006D20D7">
            <w:pPr>
              <w:ind w:firstLineChars="200" w:firstLine="640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5569" w:type="dxa"/>
          </w:tcPr>
          <w:p w14:paraId="7EF488B7" w14:textId="77777777" w:rsidR="0054646F" w:rsidRDefault="0054646F" w:rsidP="006D20D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570" w:type="dxa"/>
          </w:tcPr>
          <w:p w14:paraId="062DC806" w14:textId="77777777" w:rsidR="0054646F" w:rsidRDefault="0054646F" w:rsidP="006D20D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54646F" w14:paraId="4272A9E5" w14:textId="77777777" w:rsidTr="0054646F">
        <w:trPr>
          <w:trHeight w:val="1832"/>
        </w:trPr>
        <w:tc>
          <w:tcPr>
            <w:tcW w:w="1157" w:type="dxa"/>
          </w:tcPr>
          <w:p w14:paraId="52F0957F" w14:textId="77777777" w:rsidR="0054646F" w:rsidRDefault="0054646F" w:rsidP="006D20D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461FA90C" w14:textId="77777777" w:rsidR="0054646F" w:rsidRDefault="0054646F" w:rsidP="006D20D7">
            <w:pPr>
              <w:rPr>
                <w:rFonts w:asciiTheme="minorEastAsia" w:hAnsiTheme="minorEastAsia" w:cstheme="minorEastAsia" w:hint="eastAsia"/>
                <w:sz w:val="24"/>
                <w:szCs w:val="32"/>
              </w:rPr>
            </w:pPr>
          </w:p>
          <w:p w14:paraId="47A4F937" w14:textId="382527A0" w:rsidR="0054646F" w:rsidRDefault="0054646F" w:rsidP="006D20D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02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年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5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月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5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日</w:t>
            </w:r>
          </w:p>
        </w:tc>
        <w:tc>
          <w:tcPr>
            <w:tcW w:w="5569" w:type="dxa"/>
          </w:tcPr>
          <w:p w14:paraId="1EF9943D" w14:textId="40C67426" w:rsidR="0054646F" w:rsidRDefault="0054646F" w:rsidP="006D20D7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今天课上我们进行了第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十周第一次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会议。本次会议的主要内容是根据老师上课布置的实验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十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的各项要求，对小组成员进行任务分工。本次验的主要任务为：</w:t>
            </w:r>
          </w:p>
          <w:p w14:paraId="0E5A709D" w14:textId="77777777" w:rsidR="0054646F" w:rsidRPr="0054646F" w:rsidRDefault="0054646F" w:rsidP="0054646F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54646F">
              <w:rPr>
                <w:rFonts w:asciiTheme="minorEastAsia" w:hAnsiTheme="minorEastAsia" w:cstheme="minorEastAsia" w:hint="eastAsia"/>
                <w:sz w:val="22"/>
                <w:szCs w:val="28"/>
              </w:rPr>
              <w:t>分工调研各种软件体系结构风格和视图特点；分工协作，继续完善自己所负责的SAD部分；针对KWIC和自己项目，参考课本ch5 表5-3，小组成员每人给几种不同的体系结构风格设计打分，评最佳。</w:t>
            </w:r>
          </w:p>
          <w:p w14:paraId="152C0DAD" w14:textId="02944CFE" w:rsidR="0054646F" w:rsidRPr="0054646F" w:rsidRDefault="0054646F" w:rsidP="006D20D7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</w:tc>
        <w:tc>
          <w:tcPr>
            <w:tcW w:w="1570" w:type="dxa"/>
          </w:tcPr>
          <w:p w14:paraId="56156B28" w14:textId="77777777" w:rsidR="0054646F" w:rsidRDefault="0054646F" w:rsidP="006D20D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0EBCB80C" w14:textId="77777777" w:rsidR="0054646F" w:rsidRDefault="0054646F" w:rsidP="006D20D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78ED6804" w14:textId="77777777" w:rsidR="0054646F" w:rsidRDefault="0054646F" w:rsidP="006D20D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6BC627B" w14:textId="77777777" w:rsidR="0054646F" w:rsidRDefault="0054646F" w:rsidP="006D20D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41ADA6E" w14:textId="77777777" w:rsidR="0054646F" w:rsidRDefault="0054646F" w:rsidP="006D20D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553A8E51" w14:textId="703C95F3" w:rsidR="0054646F" w:rsidRDefault="0054646F" w:rsidP="006D20D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实验</w:t>
            </w:r>
            <w:proofErr w:type="gramStart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十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任务</w:t>
            </w:r>
            <w:proofErr w:type="gramEnd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分工</w:t>
            </w:r>
          </w:p>
        </w:tc>
      </w:tr>
      <w:tr w:rsidR="0054646F" w14:paraId="68862FE5" w14:textId="77777777" w:rsidTr="0054646F">
        <w:trPr>
          <w:trHeight w:val="1254"/>
        </w:trPr>
        <w:tc>
          <w:tcPr>
            <w:tcW w:w="1157" w:type="dxa"/>
          </w:tcPr>
          <w:p w14:paraId="43EC8252" w14:textId="77777777" w:rsidR="0054646F" w:rsidRDefault="0054646F" w:rsidP="006D20D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25795889" w14:textId="77777777" w:rsidR="0054646F" w:rsidRDefault="0054646F" w:rsidP="006D20D7">
            <w:pPr>
              <w:rPr>
                <w:rFonts w:asciiTheme="minorEastAsia" w:hAnsiTheme="minorEastAsia" w:cstheme="minorEastAsia" w:hint="eastAsia"/>
                <w:sz w:val="24"/>
                <w:szCs w:val="32"/>
              </w:rPr>
            </w:pPr>
          </w:p>
          <w:p w14:paraId="0988DB73" w14:textId="5B6F19E4" w:rsidR="0054646F" w:rsidRDefault="0054646F" w:rsidP="006D20D7">
            <w:pPr>
              <w:rPr>
                <w:rFonts w:asciiTheme="minorEastAsia" w:hAnsiTheme="minorEastAsia" w:cstheme="minorEastAsia" w:hint="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02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年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5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月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6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日</w:t>
            </w:r>
          </w:p>
          <w:p w14:paraId="62578D16" w14:textId="77777777" w:rsidR="0054646F" w:rsidRDefault="0054646F" w:rsidP="006D20D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</w:tc>
        <w:tc>
          <w:tcPr>
            <w:tcW w:w="5569" w:type="dxa"/>
          </w:tcPr>
          <w:p w14:paraId="53CC7BAD" w14:textId="77777777" w:rsidR="0054646F" w:rsidRDefault="0054646F" w:rsidP="006D20D7">
            <w:pPr>
              <w:ind w:firstLine="45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今天我主要查阅了有关</w:t>
            </w:r>
            <w:r>
              <w:rPr>
                <w:rFonts w:hint="eastAsia"/>
              </w:rPr>
              <w:t xml:space="preserve"> </w:t>
            </w:r>
            <w:r w:rsidRPr="00880558">
              <w:rPr>
                <w:rFonts w:asciiTheme="minorEastAsia" w:hAnsiTheme="minorEastAsia" w:cstheme="minorEastAsia" w:hint="eastAsia"/>
                <w:sz w:val="22"/>
                <w:szCs w:val="22"/>
              </w:rPr>
              <w:t>Kruchten"4+1"视图模型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的相关资料，主要内容如下：</w:t>
            </w:r>
          </w:p>
          <w:p w14:paraId="66B19142" w14:textId="77777777" w:rsidR="0054646F" w:rsidRDefault="0054646F" w:rsidP="006D20D7">
            <w:pPr>
              <w:pStyle w:val="a4"/>
              <w:ind w:firstLineChars="200" w:firstLine="480"/>
            </w:pPr>
            <w:r>
              <w:t xml:space="preserve">Kruchten"4+1"视图模型，从 5 </w:t>
            </w:r>
            <w:proofErr w:type="gramStart"/>
            <w:r>
              <w:t>个</w:t>
            </w:r>
            <w:proofErr w:type="gramEnd"/>
            <w:r>
              <w:t>不同的视角</w:t>
            </w:r>
            <w:proofErr w:type="gramStart"/>
            <w:r>
              <w:t>包括包括</w:t>
            </w:r>
            <w:proofErr w:type="gramEnd"/>
            <w:r>
              <w:t>逻辑试图、</w:t>
            </w:r>
            <w:r>
              <w:rPr>
                <w:rFonts w:hint="eastAsia"/>
              </w:rPr>
              <w:t>处理</w:t>
            </w:r>
            <w:r>
              <w:t>视图</w:t>
            </w:r>
            <w:r>
              <w:rPr>
                <w:rFonts w:hint="eastAsia"/>
              </w:rPr>
              <w:t>（过程视图）</w:t>
            </w:r>
            <w:r>
              <w:t xml:space="preserve">、物理视图、开发视图、场景视图来描述软件体系结构。每一个视图只关心系统的一个侧面，5 </w:t>
            </w:r>
            <w:proofErr w:type="gramStart"/>
            <w:r>
              <w:t>个</w:t>
            </w:r>
            <w:proofErr w:type="gramEnd"/>
            <w:r>
              <w:t>试图结合在一起才能反映系统的软件体系结构的全部内容。</w:t>
            </w:r>
          </w:p>
          <w:p w14:paraId="451E8304" w14:textId="77777777" w:rsidR="0054646F" w:rsidRDefault="0054646F" w:rsidP="006D20D7">
            <w:pPr>
              <w:pStyle w:val="a4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9319EAA" wp14:editId="6FA0AAE9">
                  <wp:extent cx="3467100" cy="386796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360" cy="3879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51BD3" w14:textId="77777777" w:rsidR="0054646F" w:rsidRDefault="0054646F" w:rsidP="006D20D7">
            <w:pPr>
              <w:pStyle w:val="a4"/>
              <w:ind w:firstLineChars="200" w:firstLine="480"/>
            </w:pPr>
            <w:r>
              <w:rPr>
                <w:rFonts w:hint="eastAsia"/>
              </w:rPr>
              <w:t>逻辑试图主要是用来</w:t>
            </w:r>
            <w:r>
              <w:t>描述系统的功能需求，即系统提供给最终用户的服务. 在逻辑视图中，</w:t>
            </w:r>
            <w:r>
              <w:rPr>
                <w:rFonts w:hint="eastAsia"/>
              </w:rPr>
              <w:t>系统分解成一系列的功能抽象、功能分解与功能分析，这些主要来自问题领域</w:t>
            </w:r>
            <w:r>
              <w:t>。</w:t>
            </w:r>
            <w:r>
              <w:rPr>
                <w:rFonts w:hint="eastAsia"/>
              </w:rPr>
              <w:t>在面向对象技术中，通过抽象、封装、继承</w:t>
            </w:r>
            <w:r>
              <w:t>,可以用对象模型来代表逻辑视图，可以用类图来描述逻辑视图。</w:t>
            </w:r>
          </w:p>
          <w:p w14:paraId="795952A7" w14:textId="77777777" w:rsidR="0054646F" w:rsidRDefault="0054646F" w:rsidP="006D20D7">
            <w:pPr>
              <w:pStyle w:val="a4"/>
              <w:ind w:firstLineChars="200" w:firstLine="480"/>
            </w:pPr>
            <w:r>
              <w:rPr>
                <w:rFonts w:hint="eastAsia"/>
              </w:rPr>
              <w:t>开发视图主要用来</w:t>
            </w:r>
            <w:r>
              <w:t>描述软件模块的组织与管理。服务于软件编程人</w:t>
            </w:r>
            <w:r>
              <w:rPr>
                <w:rFonts w:hint="eastAsia"/>
              </w:rPr>
              <w:t>员，</w:t>
            </w:r>
            <w:r>
              <w:t>方便后续的设计与实现。它通过系统输入输出关系的模型图和子系统图来描述。要考虑软</w:t>
            </w:r>
            <w:r>
              <w:rPr>
                <w:rFonts w:hint="eastAsia"/>
              </w:rPr>
              <w:t>件的内部需求：开发的难易程度、重用的可能性，通用性，局限性等等。开发视图的风格通常是层次结构，层次越低，通用性越好</w:t>
            </w:r>
            <w:r>
              <w:t>。</w:t>
            </w:r>
          </w:p>
          <w:p w14:paraId="72C4CB2C" w14:textId="77777777" w:rsidR="0054646F" w:rsidRDefault="0054646F" w:rsidP="006D20D7">
            <w:pPr>
              <w:pStyle w:val="a4"/>
              <w:ind w:firstLineChars="200" w:firstLine="480"/>
            </w:pPr>
            <w:r>
              <w:rPr>
                <w:rFonts w:hint="eastAsia"/>
              </w:rPr>
              <w:t>处理视图侧重系统的</w:t>
            </w:r>
            <w:r>
              <w:t>运行特性，关注非功能性的需求。服务于系统集成人</w:t>
            </w:r>
            <w:r>
              <w:rPr>
                <w:rFonts w:hint="eastAsia"/>
              </w:rPr>
              <w:t>员，方便后续性能测试。强调并发性、分布性、集成性、鲁棒性、可扩充性、吞吐量等。定义逻辑视图中的各个类的具体操作是在哪一个线程</w:t>
            </w:r>
            <w:r>
              <w:t>中被执行。</w:t>
            </w:r>
          </w:p>
          <w:p w14:paraId="02B35697" w14:textId="77777777" w:rsidR="0054646F" w:rsidRDefault="0054646F" w:rsidP="006D20D7">
            <w:pPr>
              <w:pStyle w:val="a4"/>
              <w:ind w:firstLineChars="200" w:firstLine="480"/>
            </w:pPr>
            <w:r>
              <w:rPr>
                <w:rFonts w:hint="eastAsia"/>
              </w:rPr>
              <w:t>物理试图主要</w:t>
            </w:r>
            <w:r>
              <w:t>描述硬件配置。服务于系统工程人员，解决系统的拓扑结构、系统安装、通信</w:t>
            </w:r>
            <w:r>
              <w:rPr>
                <w:rFonts w:hint="eastAsia"/>
              </w:rPr>
              <w:t>等问题。主要考虑如何把软件映射到硬件上，也要考虑</w:t>
            </w:r>
            <w:r>
              <w:rPr>
                <w:rFonts w:hint="eastAsia"/>
              </w:rPr>
              <w:lastRenderedPageBreak/>
              <w:t>系统性能、规模、可靠性等。可以与进程视图一起映射。</w:t>
            </w:r>
          </w:p>
          <w:p w14:paraId="350D9F38" w14:textId="77777777" w:rsidR="0054646F" w:rsidRPr="00710A0B" w:rsidRDefault="0054646F" w:rsidP="006D20D7">
            <w:pPr>
              <w:pStyle w:val="a4"/>
              <w:ind w:firstLineChars="200" w:firstLine="480"/>
            </w:pPr>
            <w:r>
              <w:rPr>
                <w:rFonts w:hint="eastAsia"/>
              </w:rPr>
              <w:t>场景用于</w:t>
            </w:r>
            <w:r>
              <w:t>刻画构件之间的相互关系，将四个视图有机地联系起来。可以描述一个特定的视图</w:t>
            </w:r>
            <w:r>
              <w:rPr>
                <w:rFonts w:hint="eastAsia"/>
              </w:rPr>
              <w:t>内的构件关系，也可以描述不同视图间的构件关系。文本、图形表示皆可。</w:t>
            </w:r>
          </w:p>
          <w:p w14:paraId="66A2024F" w14:textId="77777777" w:rsidR="0054646F" w:rsidRPr="00880558" w:rsidRDefault="0054646F" w:rsidP="006D20D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1570" w:type="dxa"/>
          </w:tcPr>
          <w:p w14:paraId="703F6ECE" w14:textId="77777777" w:rsidR="0054646F" w:rsidRDefault="0054646F" w:rsidP="006D20D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4C8ADA6F" w14:textId="77777777" w:rsidR="0054646F" w:rsidRDefault="0054646F" w:rsidP="006D20D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05EAA912" w14:textId="77777777" w:rsidR="0054646F" w:rsidRDefault="0054646F" w:rsidP="006D20D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1664DBBA" w14:textId="77777777" w:rsidR="0054646F" w:rsidRDefault="0054646F" w:rsidP="006D20D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364E2D49" w14:textId="77777777" w:rsidR="0054646F" w:rsidRDefault="0054646F" w:rsidP="006D20D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702C24A1" w14:textId="77777777" w:rsidR="0054646F" w:rsidRDefault="0054646F" w:rsidP="006D20D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 w:rsidRPr="00880558">
              <w:rPr>
                <w:rFonts w:asciiTheme="minorEastAsia" w:hAnsiTheme="minorEastAsia" w:cstheme="minorEastAsia" w:hint="eastAsia"/>
                <w:sz w:val="22"/>
                <w:szCs w:val="22"/>
              </w:rPr>
              <w:t>Kruchten"4+1"视图模型</w:t>
            </w:r>
          </w:p>
        </w:tc>
      </w:tr>
      <w:tr w:rsidR="0054646F" w14:paraId="0004BE19" w14:textId="77777777" w:rsidTr="0054646F">
        <w:trPr>
          <w:trHeight w:val="1954"/>
        </w:trPr>
        <w:tc>
          <w:tcPr>
            <w:tcW w:w="1157" w:type="dxa"/>
          </w:tcPr>
          <w:p w14:paraId="114249AE" w14:textId="77777777" w:rsidR="0054646F" w:rsidRDefault="0054646F" w:rsidP="006D20D7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37114E16" w14:textId="77777777" w:rsidR="0054646F" w:rsidRDefault="0054646F" w:rsidP="006D20D7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2DED6C79" w14:textId="77777777" w:rsidR="0054646F" w:rsidRDefault="0054646F" w:rsidP="006D20D7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08672691" w14:textId="613DB28E" w:rsidR="0054646F" w:rsidRDefault="0054646F" w:rsidP="006D20D7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  <w:r>
              <w:rPr>
                <w:rFonts w:asciiTheme="minorEastAsia" w:hAnsiTheme="minorEastAsia" w:cstheme="minorEastAsia"/>
                <w:sz w:val="24"/>
              </w:rPr>
              <w:t>02</w:t>
            </w:r>
            <w:r>
              <w:rPr>
                <w:rFonts w:asciiTheme="minorEastAsia" w:hAnsiTheme="minorEastAsia" w:cstheme="minor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年</w:t>
            </w: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  <w:r>
              <w:rPr>
                <w:rFonts w:asciiTheme="minorEastAsia" w:hAnsiTheme="minorEastAsia" w:cstheme="minorEastAsia" w:hint="eastAsia"/>
                <w:sz w:val="24"/>
              </w:rPr>
              <w:t>月</w:t>
            </w:r>
            <w:r>
              <w:rPr>
                <w:rFonts w:asciiTheme="minorEastAsia" w:hAnsiTheme="minorEastAsia" w:cstheme="minorEastAsia" w:hint="eastAsia"/>
                <w:sz w:val="24"/>
              </w:rPr>
              <w:t>8</w:t>
            </w:r>
            <w:r>
              <w:rPr>
                <w:rFonts w:asciiTheme="minorEastAsia" w:hAnsiTheme="minorEastAsia" w:cstheme="minorEastAsia" w:hint="eastAsia"/>
                <w:sz w:val="24"/>
              </w:rPr>
              <w:t>日</w:t>
            </w:r>
          </w:p>
          <w:p w14:paraId="783F3C86" w14:textId="77777777" w:rsidR="0054646F" w:rsidRDefault="0054646F" w:rsidP="006D20D7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569" w:type="dxa"/>
          </w:tcPr>
          <w:p w14:paraId="2D01D532" w14:textId="57A0D7DD" w:rsidR="0054646F" w:rsidRDefault="0054646F" w:rsidP="006D20D7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今天晚上我们进行了本周的第二次会议。</w:t>
            </w:r>
            <w:r w:rsidRPr="00345133">
              <w:rPr>
                <w:rFonts w:asciiTheme="minorEastAsia" w:hAnsiTheme="minorEastAsia" w:cstheme="minorEastAsia" w:hint="eastAsia"/>
                <w:sz w:val="22"/>
                <w:szCs w:val="28"/>
              </w:rPr>
              <w:t>本次电话会议主要是对于本周我们小组成员对于实验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十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各自任务完成情况</w:t>
            </w:r>
            <w:r w:rsidRPr="00345133">
              <w:rPr>
                <w:rFonts w:asciiTheme="minorEastAsia" w:hAnsiTheme="minorEastAsia" w:cstheme="minorEastAsia" w:hint="eastAsia"/>
                <w:sz w:val="22"/>
                <w:szCs w:val="28"/>
              </w:rPr>
              <w:t>的分享汇总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并发表对于一些问题各自的看法</w:t>
            </w:r>
            <w:r w:rsidRPr="00345133">
              <w:rPr>
                <w:rFonts w:asciiTheme="minorEastAsia" w:hAnsiTheme="minorEastAsia" w:cstheme="minorEastAsia" w:hint="eastAsia"/>
                <w:sz w:val="22"/>
                <w:szCs w:val="28"/>
              </w:rPr>
              <w:t>，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最终</w:t>
            </w:r>
            <w:r w:rsidRPr="00345133">
              <w:rPr>
                <w:rFonts w:asciiTheme="minorEastAsia" w:hAnsiTheme="minorEastAsia" w:cstheme="minorEastAsia" w:hint="eastAsia"/>
                <w:sz w:val="22"/>
                <w:szCs w:val="28"/>
              </w:rPr>
              <w:t>讨论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出要提交的</w:t>
            </w:r>
            <w:r w:rsidRPr="00345133">
              <w:rPr>
                <w:rFonts w:asciiTheme="minorEastAsia" w:hAnsiTheme="minorEastAsia" w:cstheme="minorEastAsia" w:hint="eastAsia"/>
                <w:sz w:val="22"/>
                <w:szCs w:val="28"/>
              </w:rPr>
              <w:t>实验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九所</w:t>
            </w:r>
            <w:r w:rsidRPr="00345133">
              <w:rPr>
                <w:rFonts w:asciiTheme="minorEastAsia" w:hAnsiTheme="minorEastAsia" w:cstheme="minorEastAsia" w:hint="eastAsia"/>
                <w:sz w:val="22"/>
                <w:szCs w:val="28"/>
              </w:rPr>
              <w:t>需要的相关材料。</w:t>
            </w:r>
          </w:p>
          <w:p w14:paraId="3A5CA406" w14:textId="6A505F18" w:rsidR="0054646F" w:rsidRDefault="0054646F" w:rsidP="006D20D7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首先，我们各自讲述了</w:t>
            </w:r>
            <w:r w:rsidRPr="00880558">
              <w:rPr>
                <w:rFonts w:asciiTheme="minorEastAsia" w:hAnsiTheme="minorEastAsia" w:cstheme="minorEastAsia" w:hint="eastAsia"/>
                <w:sz w:val="22"/>
                <w:szCs w:val="28"/>
              </w:rPr>
              <w:t>软件体系结构风格和视图特点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。经过讨论，我们使用了我查阅的</w:t>
            </w:r>
            <w:proofErr w:type="spellStart"/>
            <w:r w:rsidRPr="00880558">
              <w:rPr>
                <w:rFonts w:asciiTheme="minorEastAsia" w:hAnsiTheme="minorEastAsia" w:cstheme="minorEastAsia" w:hint="eastAsia"/>
                <w:sz w:val="22"/>
                <w:szCs w:val="28"/>
              </w:rPr>
              <w:t>Kruchten</w:t>
            </w:r>
            <w:proofErr w:type="spellEnd"/>
            <w:r w:rsidRPr="00880558"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4+1视图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表示</w:t>
            </w:r>
            <w:r w:rsidRPr="00880558">
              <w:rPr>
                <w:rFonts w:asciiTheme="minorEastAsia" w:hAnsiTheme="minorEastAsia" w:cstheme="minorEastAsia" w:hint="eastAsia"/>
                <w:sz w:val="22"/>
                <w:szCs w:val="28"/>
              </w:rPr>
              <w:t>软件体系结构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。之后我们简单说了一下我们所负责的S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AD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初稿，最后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我们一起为几种不同的体系结构风格设计打分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。</w:t>
            </w:r>
          </w:p>
        </w:tc>
        <w:tc>
          <w:tcPr>
            <w:tcW w:w="1570" w:type="dxa"/>
          </w:tcPr>
          <w:p w14:paraId="0F0D5140" w14:textId="77777777" w:rsidR="0054646F" w:rsidRDefault="0054646F" w:rsidP="006D20D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880558">
              <w:rPr>
                <w:rFonts w:asciiTheme="minorEastAsia" w:hAnsiTheme="minorEastAsia" w:cstheme="minorEastAsia" w:hint="eastAsia"/>
                <w:sz w:val="22"/>
                <w:szCs w:val="28"/>
              </w:rPr>
              <w:t>软件体系结构风格和视图特点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分享</w:t>
            </w:r>
          </w:p>
          <w:p w14:paraId="0CF2BA47" w14:textId="77777777" w:rsidR="0054646F" w:rsidRDefault="0054646F" w:rsidP="006D20D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56E0E7D8" w14:textId="77777777" w:rsidR="0054646F" w:rsidRDefault="0054646F" w:rsidP="006D20D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决定使用</w:t>
            </w:r>
            <w:proofErr w:type="spellStart"/>
            <w:r w:rsidRPr="00880558">
              <w:rPr>
                <w:rFonts w:asciiTheme="minorEastAsia" w:hAnsiTheme="minorEastAsia" w:cstheme="minorEastAsia" w:hint="eastAsia"/>
                <w:sz w:val="22"/>
                <w:szCs w:val="28"/>
              </w:rPr>
              <w:t>Kruchten</w:t>
            </w:r>
            <w:proofErr w:type="spellEnd"/>
            <w:r w:rsidRPr="00880558"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4+1视图</w:t>
            </w:r>
          </w:p>
          <w:p w14:paraId="0D2B3033" w14:textId="77777777" w:rsidR="0054646F" w:rsidRDefault="0054646F" w:rsidP="006D20D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CE4C920" w14:textId="5BC12EB1" w:rsidR="0054646F" w:rsidRPr="009B045B" w:rsidRDefault="0054646F" w:rsidP="006D20D7">
            <w:pPr>
              <w:rPr>
                <w:rFonts w:asciiTheme="minorEastAsia" w:hAnsiTheme="minorEastAsia" w:cs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给不同的体系结构风格设计打分</w:t>
            </w:r>
          </w:p>
        </w:tc>
      </w:tr>
    </w:tbl>
    <w:p w14:paraId="50FD8705" w14:textId="77777777" w:rsidR="0054646F" w:rsidRDefault="0054646F" w:rsidP="0054646F">
      <w:pPr>
        <w:rPr>
          <w:rFonts w:ascii="华文隶书" w:eastAsia="华文隶书" w:hAnsi="华文隶书" w:cs="华文隶书"/>
          <w:sz w:val="32"/>
          <w:szCs w:val="40"/>
        </w:rPr>
      </w:pPr>
    </w:p>
    <w:p w14:paraId="49C769BF" w14:textId="77777777" w:rsidR="00B202CB" w:rsidRPr="0054646F" w:rsidRDefault="00B202CB"/>
    <w:sectPr w:rsidR="00B202CB" w:rsidRPr="00546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6F"/>
    <w:rsid w:val="0054646F"/>
    <w:rsid w:val="00B2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6417"/>
  <w15:chartTrackingRefBased/>
  <w15:docId w15:val="{F27094C8-19FF-482F-88CF-BDD60748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46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646F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464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文盼</dc:creator>
  <cp:keywords/>
  <dc:description/>
  <cp:lastModifiedBy>陈 文盼</cp:lastModifiedBy>
  <cp:revision>1</cp:revision>
  <dcterms:created xsi:type="dcterms:W3CDTF">2022-06-12T07:44:00Z</dcterms:created>
  <dcterms:modified xsi:type="dcterms:W3CDTF">2022-06-12T07:49:00Z</dcterms:modified>
</cp:coreProperties>
</file>