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EDC90" w14:textId="77777777" w:rsidR="002434D7" w:rsidRPr="002434D7" w:rsidRDefault="002434D7" w:rsidP="002434D7">
      <w:pPr>
        <w:jc w:val="center"/>
        <w:rPr>
          <w:rFonts w:ascii="华文隶书" w:eastAsia="华文隶书" w:hAnsi="华文隶书" w:cs="华文隶书"/>
          <w:sz w:val="56"/>
          <w:szCs w:val="96"/>
        </w:rPr>
      </w:pPr>
      <w:r w:rsidRPr="002434D7">
        <w:rPr>
          <w:rFonts w:ascii="华文隶书" w:eastAsia="华文隶书" w:hAnsi="华文隶书" w:cs="华文隶书" w:hint="eastAsia"/>
          <w:sz w:val="56"/>
          <w:szCs w:val="96"/>
        </w:rPr>
        <w:t>工作日志</w:t>
      </w:r>
    </w:p>
    <w:tbl>
      <w:tblPr>
        <w:tblStyle w:val="a3"/>
        <w:tblpPr w:leftFromText="180" w:rightFromText="180" w:vertAnchor="text" w:tblpX="102" w:tblpY="278"/>
        <w:tblOverlap w:val="never"/>
        <w:tblW w:w="0" w:type="auto"/>
        <w:tblLook w:val="04A0" w:firstRow="1" w:lastRow="0" w:firstColumn="1" w:lastColumn="0" w:noHBand="0" w:noVBand="1"/>
      </w:tblPr>
      <w:tblGrid>
        <w:gridCol w:w="1339"/>
        <w:gridCol w:w="5716"/>
        <w:gridCol w:w="1241"/>
      </w:tblGrid>
      <w:tr w:rsidR="002434D7" w:rsidRPr="002434D7" w14:paraId="7536C850" w14:textId="77777777" w:rsidTr="006D20D7">
        <w:trPr>
          <w:trHeight w:val="841"/>
        </w:trPr>
        <w:tc>
          <w:tcPr>
            <w:tcW w:w="1384" w:type="dxa"/>
          </w:tcPr>
          <w:p w14:paraId="71502B9E" w14:textId="77777777" w:rsidR="002434D7" w:rsidRPr="002434D7" w:rsidRDefault="002434D7" w:rsidP="002434D7">
            <w:pPr>
              <w:rPr>
                <w:rFonts w:ascii="宋体" w:eastAsia="宋体" w:hAnsi="宋体" w:cs="宋体"/>
                <w:sz w:val="32"/>
                <w:szCs w:val="40"/>
              </w:rPr>
            </w:pPr>
            <w:r w:rsidRPr="002434D7">
              <w:rPr>
                <w:rFonts w:ascii="宋体" w:eastAsia="宋体" w:hAnsi="宋体" w:cs="宋体" w:hint="eastAsia"/>
                <w:sz w:val="32"/>
                <w:szCs w:val="40"/>
              </w:rPr>
              <w:t>时间</w:t>
            </w:r>
          </w:p>
        </w:tc>
        <w:tc>
          <w:tcPr>
            <w:tcW w:w="5857" w:type="dxa"/>
          </w:tcPr>
          <w:p w14:paraId="2BA64C27" w14:textId="77777777" w:rsidR="002434D7" w:rsidRPr="002434D7" w:rsidRDefault="002434D7" w:rsidP="002434D7">
            <w:pPr>
              <w:rPr>
                <w:rFonts w:ascii="宋体" w:eastAsia="宋体" w:hAnsi="宋体" w:cs="宋体"/>
                <w:sz w:val="32"/>
                <w:szCs w:val="40"/>
              </w:rPr>
            </w:pPr>
            <w:r w:rsidRPr="002434D7">
              <w:rPr>
                <w:rFonts w:ascii="华文隶书" w:eastAsia="华文隶书" w:hAnsi="华文隶书" w:cs="华文隶书" w:hint="eastAsia"/>
                <w:sz w:val="32"/>
                <w:szCs w:val="40"/>
              </w:rPr>
              <w:t xml:space="preserve">            </w:t>
            </w:r>
            <w:r w:rsidRPr="002434D7">
              <w:rPr>
                <w:rFonts w:ascii="宋体" w:eastAsia="宋体" w:hAnsi="宋体" w:cs="宋体" w:hint="eastAsia"/>
                <w:sz w:val="32"/>
                <w:szCs w:val="40"/>
              </w:rPr>
              <w:t>工作内容</w:t>
            </w:r>
          </w:p>
        </w:tc>
        <w:tc>
          <w:tcPr>
            <w:tcW w:w="1281" w:type="dxa"/>
          </w:tcPr>
          <w:p w14:paraId="25C44278" w14:textId="77777777" w:rsidR="002434D7" w:rsidRPr="002434D7" w:rsidRDefault="002434D7" w:rsidP="002434D7">
            <w:pPr>
              <w:rPr>
                <w:rFonts w:ascii="宋体" w:eastAsia="宋体" w:hAnsi="宋体" w:cs="宋体"/>
                <w:sz w:val="32"/>
                <w:szCs w:val="40"/>
              </w:rPr>
            </w:pPr>
            <w:r w:rsidRPr="002434D7">
              <w:rPr>
                <w:rFonts w:ascii="宋体" w:eastAsia="宋体" w:hAnsi="宋体" w:cs="宋体" w:hint="eastAsia"/>
                <w:sz w:val="32"/>
                <w:szCs w:val="40"/>
              </w:rPr>
              <w:t>关键词</w:t>
            </w:r>
          </w:p>
        </w:tc>
      </w:tr>
      <w:tr w:rsidR="002434D7" w:rsidRPr="002434D7" w14:paraId="4346EB16" w14:textId="77777777" w:rsidTr="006D20D7">
        <w:trPr>
          <w:trHeight w:val="1832"/>
        </w:trPr>
        <w:tc>
          <w:tcPr>
            <w:tcW w:w="1384" w:type="dxa"/>
          </w:tcPr>
          <w:p w14:paraId="51AF9348" w14:textId="77777777" w:rsidR="002434D7" w:rsidRPr="002434D7" w:rsidRDefault="002434D7" w:rsidP="002434D7">
            <w:pPr>
              <w:rPr>
                <w:rFonts w:ascii="宋体" w:eastAsia="宋体" w:hAnsi="宋体" w:cs="宋体"/>
                <w:sz w:val="24"/>
                <w:szCs w:val="32"/>
              </w:rPr>
            </w:pPr>
          </w:p>
          <w:p w14:paraId="57B2127D" w14:textId="77777777" w:rsidR="002434D7" w:rsidRPr="002434D7" w:rsidRDefault="002434D7" w:rsidP="002434D7">
            <w:pPr>
              <w:rPr>
                <w:rFonts w:ascii="宋体" w:eastAsia="宋体" w:hAnsi="宋体" w:cs="宋体"/>
                <w:sz w:val="24"/>
                <w:szCs w:val="32"/>
              </w:rPr>
            </w:pPr>
            <w:r w:rsidRPr="002434D7">
              <w:rPr>
                <w:rFonts w:ascii="宋体" w:eastAsia="宋体" w:hAnsi="宋体" w:cs="宋体" w:hint="eastAsia"/>
                <w:sz w:val="24"/>
                <w:szCs w:val="32"/>
              </w:rPr>
              <w:t>2</w:t>
            </w:r>
            <w:r w:rsidRPr="002434D7">
              <w:rPr>
                <w:rFonts w:ascii="宋体" w:eastAsia="宋体" w:hAnsi="宋体" w:cs="宋体"/>
                <w:sz w:val="24"/>
                <w:szCs w:val="32"/>
              </w:rPr>
              <w:t>022</w:t>
            </w:r>
            <w:r w:rsidRPr="002434D7">
              <w:rPr>
                <w:rFonts w:ascii="宋体" w:eastAsia="宋体" w:hAnsi="宋体" w:cs="宋体" w:hint="eastAsia"/>
                <w:sz w:val="24"/>
                <w:szCs w:val="32"/>
              </w:rPr>
              <w:t>-</w:t>
            </w:r>
            <w:r w:rsidRPr="002434D7">
              <w:rPr>
                <w:rFonts w:ascii="宋体" w:eastAsia="宋体" w:hAnsi="宋体" w:cs="宋体"/>
                <w:sz w:val="24"/>
                <w:szCs w:val="32"/>
              </w:rPr>
              <w:t>5</w:t>
            </w:r>
            <w:r w:rsidRPr="002434D7">
              <w:rPr>
                <w:rFonts w:ascii="宋体" w:eastAsia="宋体" w:hAnsi="宋体" w:cs="宋体" w:hint="eastAsia"/>
                <w:sz w:val="24"/>
                <w:szCs w:val="32"/>
              </w:rPr>
              <w:t>-</w:t>
            </w:r>
            <w:r w:rsidRPr="002434D7">
              <w:rPr>
                <w:rFonts w:ascii="宋体" w:eastAsia="宋体" w:hAnsi="宋体" w:cs="宋体"/>
                <w:sz w:val="24"/>
                <w:szCs w:val="32"/>
              </w:rPr>
              <w:t>5</w:t>
            </w:r>
          </w:p>
          <w:p w14:paraId="657C1D60" w14:textId="77777777" w:rsidR="002434D7" w:rsidRPr="002434D7" w:rsidRDefault="002434D7" w:rsidP="002434D7">
            <w:pPr>
              <w:rPr>
                <w:rFonts w:ascii="宋体" w:eastAsia="宋体" w:hAnsi="宋体" w:cs="宋体"/>
                <w:sz w:val="24"/>
                <w:szCs w:val="32"/>
              </w:rPr>
            </w:pPr>
            <w:r w:rsidRPr="002434D7">
              <w:rPr>
                <w:rFonts w:ascii="宋体" w:eastAsia="宋体" w:hAnsi="宋体" w:cs="宋体" w:hint="eastAsia"/>
                <w:sz w:val="24"/>
                <w:szCs w:val="32"/>
              </w:rPr>
              <w:t>星期四</w:t>
            </w:r>
          </w:p>
          <w:p w14:paraId="657FCF27" w14:textId="77777777" w:rsidR="002434D7" w:rsidRPr="002434D7" w:rsidRDefault="002434D7" w:rsidP="002434D7">
            <w:pPr>
              <w:rPr>
                <w:rFonts w:ascii="宋体" w:eastAsia="宋体" w:hAnsi="宋体" w:cs="宋体"/>
                <w:sz w:val="32"/>
                <w:szCs w:val="40"/>
              </w:rPr>
            </w:pPr>
            <w:proofErr w:type="gramStart"/>
            <w:r w:rsidRPr="002434D7">
              <w:rPr>
                <w:rFonts w:ascii="宋体" w:eastAsia="宋体" w:hAnsi="宋体" w:cs="宋体" w:hint="eastAsia"/>
                <w:sz w:val="24"/>
                <w:szCs w:val="32"/>
              </w:rPr>
              <w:t>软工实践</w:t>
            </w:r>
            <w:proofErr w:type="gramEnd"/>
            <w:r w:rsidRPr="002434D7">
              <w:rPr>
                <w:rFonts w:ascii="宋体" w:eastAsia="宋体" w:hAnsi="宋体" w:cs="宋体" w:hint="eastAsia"/>
                <w:sz w:val="24"/>
                <w:szCs w:val="32"/>
              </w:rPr>
              <w:t>课堂</w:t>
            </w:r>
          </w:p>
        </w:tc>
        <w:tc>
          <w:tcPr>
            <w:tcW w:w="5857" w:type="dxa"/>
          </w:tcPr>
          <w:p w14:paraId="733AFEDB" w14:textId="77777777" w:rsidR="002434D7" w:rsidRPr="002434D7" w:rsidRDefault="002434D7" w:rsidP="002434D7">
            <w:pPr>
              <w:ind w:firstLineChars="300" w:firstLine="660"/>
              <w:rPr>
                <w:rFonts w:ascii="宋体" w:eastAsia="宋体" w:hAnsi="宋体" w:cs="宋体"/>
                <w:sz w:val="22"/>
                <w:szCs w:val="28"/>
              </w:rPr>
            </w:pPr>
          </w:p>
          <w:p w14:paraId="395002C8" w14:textId="77777777" w:rsidR="002434D7" w:rsidRPr="002434D7" w:rsidRDefault="002434D7" w:rsidP="002434D7">
            <w:pPr>
              <w:ind w:firstLineChars="200" w:firstLine="440"/>
              <w:rPr>
                <w:rFonts w:ascii="宋体" w:eastAsia="宋体" w:hAnsi="宋体" w:cs="宋体"/>
                <w:sz w:val="22"/>
                <w:szCs w:val="28"/>
              </w:rPr>
            </w:pPr>
            <w:r w:rsidRPr="002434D7">
              <w:rPr>
                <w:rFonts w:ascii="宋体" w:eastAsia="宋体" w:hAnsi="宋体" w:cs="宋体" w:hint="eastAsia"/>
                <w:sz w:val="22"/>
                <w:szCs w:val="28"/>
              </w:rPr>
              <w:t>进行任务分配</w:t>
            </w:r>
            <w:bookmarkStart w:id="0" w:name="_Hlk38660490"/>
            <w:r w:rsidRPr="002434D7">
              <w:rPr>
                <w:rFonts w:ascii="宋体" w:eastAsia="宋体" w:hAnsi="宋体" w:cs="宋体" w:hint="eastAsia"/>
                <w:sz w:val="22"/>
                <w:szCs w:val="28"/>
              </w:rPr>
              <w:t>。软件体系结构风格和策略</w:t>
            </w:r>
            <w:bookmarkEnd w:id="0"/>
            <w:r w:rsidRPr="002434D7">
              <w:rPr>
                <w:rFonts w:ascii="宋体" w:eastAsia="宋体" w:hAnsi="宋体" w:cs="宋体" w:hint="eastAsia"/>
                <w:sz w:val="22"/>
                <w:szCs w:val="28"/>
              </w:rPr>
              <w:t>，每人负责两个，我负责的是信息库（仓库）和分层，并考虑是否符合我们所开发的软件。</w:t>
            </w:r>
          </w:p>
          <w:p w14:paraId="4D8789CC" w14:textId="77777777" w:rsidR="002434D7" w:rsidRPr="002434D7" w:rsidRDefault="002434D7" w:rsidP="002434D7">
            <w:pPr>
              <w:ind w:firstLineChars="200" w:firstLine="440"/>
              <w:rPr>
                <w:rFonts w:ascii="宋体" w:eastAsia="宋体" w:hAnsi="宋体" w:cs="宋体"/>
                <w:sz w:val="22"/>
                <w:szCs w:val="28"/>
              </w:rPr>
            </w:pPr>
          </w:p>
          <w:p w14:paraId="63BE3A76" w14:textId="77777777" w:rsidR="002434D7" w:rsidRPr="002434D7" w:rsidRDefault="002434D7" w:rsidP="002434D7">
            <w:pPr>
              <w:ind w:firstLineChars="200" w:firstLine="440"/>
              <w:rPr>
                <w:rFonts w:ascii="宋体" w:eastAsia="宋体" w:hAnsi="宋体" w:cs="宋体"/>
                <w:sz w:val="22"/>
                <w:szCs w:val="28"/>
              </w:rPr>
            </w:pPr>
          </w:p>
          <w:p w14:paraId="13D5BB87" w14:textId="77777777" w:rsidR="002434D7" w:rsidRPr="002434D7" w:rsidRDefault="002434D7" w:rsidP="002434D7">
            <w:pPr>
              <w:ind w:firstLineChars="200" w:firstLine="440"/>
              <w:rPr>
                <w:rFonts w:ascii="宋体" w:eastAsia="宋体" w:hAnsi="宋体" w:cs="宋体"/>
                <w:sz w:val="22"/>
                <w:szCs w:val="28"/>
              </w:rPr>
            </w:pPr>
          </w:p>
        </w:tc>
        <w:tc>
          <w:tcPr>
            <w:tcW w:w="1281" w:type="dxa"/>
          </w:tcPr>
          <w:p w14:paraId="0987EAC9" w14:textId="77777777" w:rsidR="002434D7" w:rsidRPr="002434D7" w:rsidRDefault="002434D7" w:rsidP="002434D7">
            <w:pPr>
              <w:ind w:firstLineChars="100" w:firstLine="220"/>
              <w:rPr>
                <w:rFonts w:ascii="宋体" w:eastAsia="宋体" w:hAnsi="宋体" w:cs="宋体"/>
                <w:sz w:val="22"/>
                <w:szCs w:val="28"/>
              </w:rPr>
            </w:pPr>
          </w:p>
          <w:p w14:paraId="3E46D219" w14:textId="77777777" w:rsidR="002434D7" w:rsidRPr="002434D7" w:rsidRDefault="002434D7" w:rsidP="002434D7">
            <w:pPr>
              <w:ind w:firstLineChars="100" w:firstLine="220"/>
              <w:rPr>
                <w:rFonts w:ascii="宋体" w:eastAsia="宋体" w:hAnsi="宋体" w:cs="宋体"/>
                <w:sz w:val="22"/>
                <w:szCs w:val="28"/>
              </w:rPr>
            </w:pPr>
            <w:r w:rsidRPr="002434D7">
              <w:rPr>
                <w:rFonts w:ascii="宋体" w:eastAsia="宋体" w:hAnsi="宋体" w:cs="宋体" w:hint="eastAsia"/>
                <w:sz w:val="22"/>
                <w:szCs w:val="28"/>
              </w:rPr>
              <w:t>软件体系结构风格和策略</w:t>
            </w:r>
          </w:p>
          <w:p w14:paraId="3DF6E1F3" w14:textId="77777777" w:rsidR="002434D7" w:rsidRPr="002434D7" w:rsidRDefault="002434D7" w:rsidP="002434D7">
            <w:pPr>
              <w:ind w:firstLineChars="100" w:firstLine="220"/>
              <w:rPr>
                <w:rFonts w:ascii="宋体" w:eastAsia="宋体" w:hAnsi="宋体" w:cs="宋体"/>
                <w:sz w:val="22"/>
                <w:szCs w:val="28"/>
              </w:rPr>
            </w:pPr>
          </w:p>
        </w:tc>
      </w:tr>
      <w:tr w:rsidR="002434D7" w:rsidRPr="002434D7" w14:paraId="57E68D1D" w14:textId="77777777" w:rsidTr="006D20D7">
        <w:trPr>
          <w:trHeight w:val="1254"/>
        </w:trPr>
        <w:tc>
          <w:tcPr>
            <w:tcW w:w="1384" w:type="dxa"/>
          </w:tcPr>
          <w:p w14:paraId="12B59398" w14:textId="77777777" w:rsidR="002434D7" w:rsidRPr="002434D7" w:rsidRDefault="002434D7" w:rsidP="002434D7">
            <w:pPr>
              <w:rPr>
                <w:rFonts w:ascii="宋体" w:eastAsia="宋体" w:hAnsi="宋体" w:cs="宋体"/>
                <w:sz w:val="24"/>
                <w:szCs w:val="32"/>
              </w:rPr>
            </w:pPr>
          </w:p>
          <w:p w14:paraId="5AEBF792" w14:textId="77777777" w:rsidR="002434D7" w:rsidRPr="002434D7" w:rsidRDefault="002434D7" w:rsidP="002434D7">
            <w:pPr>
              <w:rPr>
                <w:rFonts w:ascii="宋体" w:eastAsia="宋体" w:hAnsi="宋体" w:cs="宋体"/>
                <w:sz w:val="24"/>
                <w:szCs w:val="32"/>
              </w:rPr>
            </w:pPr>
            <w:r w:rsidRPr="002434D7">
              <w:rPr>
                <w:rFonts w:ascii="宋体" w:eastAsia="宋体" w:hAnsi="宋体" w:cs="宋体" w:hint="eastAsia"/>
                <w:sz w:val="24"/>
                <w:szCs w:val="32"/>
              </w:rPr>
              <w:t>2</w:t>
            </w:r>
            <w:r w:rsidRPr="002434D7">
              <w:rPr>
                <w:rFonts w:ascii="宋体" w:eastAsia="宋体" w:hAnsi="宋体" w:cs="宋体"/>
                <w:sz w:val="24"/>
                <w:szCs w:val="32"/>
              </w:rPr>
              <w:t>022</w:t>
            </w:r>
            <w:r w:rsidRPr="002434D7">
              <w:rPr>
                <w:rFonts w:ascii="宋体" w:eastAsia="宋体" w:hAnsi="宋体" w:cs="宋体" w:hint="eastAsia"/>
                <w:sz w:val="24"/>
                <w:szCs w:val="32"/>
              </w:rPr>
              <w:t>-</w:t>
            </w:r>
            <w:r w:rsidRPr="002434D7">
              <w:rPr>
                <w:rFonts w:ascii="宋体" w:eastAsia="宋体" w:hAnsi="宋体" w:cs="宋体"/>
                <w:sz w:val="24"/>
                <w:szCs w:val="32"/>
              </w:rPr>
              <w:t>5</w:t>
            </w:r>
            <w:r w:rsidRPr="002434D7">
              <w:rPr>
                <w:rFonts w:ascii="宋体" w:eastAsia="宋体" w:hAnsi="宋体" w:cs="宋体" w:hint="eastAsia"/>
                <w:sz w:val="24"/>
                <w:szCs w:val="32"/>
              </w:rPr>
              <w:t>-</w:t>
            </w:r>
            <w:r w:rsidRPr="002434D7">
              <w:rPr>
                <w:rFonts w:ascii="宋体" w:eastAsia="宋体" w:hAnsi="宋体" w:cs="宋体"/>
                <w:sz w:val="24"/>
                <w:szCs w:val="32"/>
              </w:rPr>
              <w:t>6</w:t>
            </w:r>
          </w:p>
          <w:p w14:paraId="29859593" w14:textId="77777777" w:rsidR="002434D7" w:rsidRPr="002434D7" w:rsidRDefault="002434D7" w:rsidP="002434D7">
            <w:pPr>
              <w:rPr>
                <w:rFonts w:ascii="宋体" w:eastAsia="宋体" w:hAnsi="宋体" w:cs="宋体"/>
                <w:sz w:val="24"/>
                <w:szCs w:val="32"/>
              </w:rPr>
            </w:pPr>
            <w:r w:rsidRPr="002434D7">
              <w:rPr>
                <w:rFonts w:ascii="宋体" w:eastAsia="宋体" w:hAnsi="宋体" w:cs="宋体" w:hint="eastAsia"/>
                <w:sz w:val="24"/>
                <w:szCs w:val="32"/>
              </w:rPr>
              <w:t>星期五</w:t>
            </w:r>
          </w:p>
          <w:p w14:paraId="04C7F3B6" w14:textId="77777777" w:rsidR="002434D7" w:rsidRPr="002434D7" w:rsidRDefault="002434D7" w:rsidP="002434D7">
            <w:pPr>
              <w:rPr>
                <w:rFonts w:ascii="宋体" w:eastAsia="宋体" w:hAnsi="宋体" w:cs="宋体"/>
                <w:sz w:val="24"/>
                <w:szCs w:val="32"/>
              </w:rPr>
            </w:pPr>
          </w:p>
          <w:p w14:paraId="05DD2F4A" w14:textId="77777777" w:rsidR="002434D7" w:rsidRPr="002434D7" w:rsidRDefault="002434D7" w:rsidP="002434D7">
            <w:pPr>
              <w:rPr>
                <w:rFonts w:ascii="宋体" w:eastAsia="宋体" w:hAnsi="宋体" w:cs="宋体"/>
                <w:sz w:val="24"/>
                <w:szCs w:val="32"/>
              </w:rPr>
            </w:pPr>
          </w:p>
          <w:p w14:paraId="116BD6C5" w14:textId="77777777" w:rsidR="002434D7" w:rsidRPr="002434D7" w:rsidRDefault="002434D7" w:rsidP="002434D7">
            <w:pPr>
              <w:rPr>
                <w:rFonts w:ascii="宋体" w:eastAsia="宋体" w:hAnsi="宋体" w:cs="宋体"/>
                <w:sz w:val="24"/>
                <w:szCs w:val="32"/>
              </w:rPr>
            </w:pPr>
          </w:p>
          <w:p w14:paraId="711AEF79" w14:textId="77777777" w:rsidR="002434D7" w:rsidRPr="002434D7" w:rsidRDefault="002434D7" w:rsidP="002434D7">
            <w:pPr>
              <w:rPr>
                <w:rFonts w:ascii="宋体" w:eastAsia="宋体" w:hAnsi="宋体" w:cs="宋体"/>
                <w:sz w:val="24"/>
                <w:szCs w:val="32"/>
              </w:rPr>
            </w:pPr>
          </w:p>
          <w:p w14:paraId="3161DFBB" w14:textId="77777777" w:rsidR="002434D7" w:rsidRPr="002434D7" w:rsidRDefault="002434D7" w:rsidP="002434D7">
            <w:pPr>
              <w:rPr>
                <w:rFonts w:ascii="宋体" w:eastAsia="宋体" w:hAnsi="宋体" w:cs="宋体"/>
                <w:sz w:val="24"/>
                <w:szCs w:val="32"/>
              </w:rPr>
            </w:pPr>
          </w:p>
        </w:tc>
        <w:tc>
          <w:tcPr>
            <w:tcW w:w="5857" w:type="dxa"/>
          </w:tcPr>
          <w:p w14:paraId="12D0DCA2" w14:textId="77777777" w:rsidR="002434D7" w:rsidRPr="002434D7" w:rsidRDefault="002434D7" w:rsidP="002434D7">
            <w:pPr>
              <w:rPr>
                <w:rFonts w:ascii="宋体" w:eastAsia="宋体" w:hAnsi="宋体" w:cs="宋体"/>
                <w:sz w:val="22"/>
              </w:rPr>
            </w:pPr>
          </w:p>
          <w:p w14:paraId="71ACE234" w14:textId="77777777" w:rsidR="002434D7" w:rsidRPr="002434D7" w:rsidRDefault="002434D7" w:rsidP="002434D7">
            <w:pPr>
              <w:numPr>
                <w:ilvl w:val="0"/>
                <w:numId w:val="1"/>
              </w:numPr>
              <w:rPr>
                <w:rFonts w:ascii="宋体" w:eastAsia="宋体" w:hAnsi="宋体" w:cs="宋体"/>
                <w:sz w:val="22"/>
                <w:szCs w:val="28"/>
              </w:rPr>
            </w:pPr>
            <w:r w:rsidRPr="002434D7">
              <w:rPr>
                <w:rFonts w:ascii="宋体" w:eastAsia="宋体" w:hAnsi="宋体" w:cs="宋体" w:hint="eastAsia"/>
                <w:sz w:val="22"/>
                <w:szCs w:val="28"/>
              </w:rPr>
              <w:t>软件体系结构风格和策略</w:t>
            </w:r>
          </w:p>
          <w:p w14:paraId="106EDD4E" w14:textId="77777777" w:rsidR="002434D7" w:rsidRPr="002434D7" w:rsidRDefault="002434D7" w:rsidP="002434D7">
            <w:pPr>
              <w:rPr>
                <w:rFonts w:ascii="宋体" w:eastAsia="宋体" w:hAnsi="宋体" w:cs="宋体"/>
                <w:sz w:val="22"/>
              </w:rPr>
            </w:pPr>
            <w:r w:rsidRPr="002434D7">
              <w:rPr>
                <w:rFonts w:ascii="宋体" w:eastAsia="宋体" w:hAnsi="宋体" w:cs="宋体" w:hint="eastAsia"/>
                <w:sz w:val="22"/>
              </w:rPr>
              <w:t>仓库风格</w:t>
            </w:r>
          </w:p>
          <w:p w14:paraId="082CA8EB" w14:textId="77777777" w:rsidR="002434D7" w:rsidRPr="002434D7" w:rsidRDefault="002434D7" w:rsidP="002434D7">
            <w:pPr>
              <w:rPr>
                <w:rFonts w:ascii="宋体" w:eastAsia="宋体" w:hAnsi="宋体" w:cs="宋体"/>
                <w:sz w:val="22"/>
              </w:rPr>
            </w:pPr>
            <w:r w:rsidRPr="002434D7">
              <w:rPr>
                <w:rFonts w:ascii="宋体" w:eastAsia="宋体" w:hAnsi="宋体" w:cs="宋体" w:hint="eastAsia"/>
                <w:sz w:val="22"/>
              </w:rPr>
              <w:t>构件：</w:t>
            </w:r>
          </w:p>
          <w:p w14:paraId="3458FFF6" w14:textId="77777777" w:rsidR="002434D7" w:rsidRPr="002434D7" w:rsidRDefault="002434D7" w:rsidP="002434D7">
            <w:pPr>
              <w:rPr>
                <w:rFonts w:ascii="宋体" w:eastAsia="宋体" w:hAnsi="宋体" w:cs="宋体"/>
                <w:sz w:val="22"/>
              </w:rPr>
            </w:pPr>
            <w:r w:rsidRPr="002434D7">
              <w:rPr>
                <w:rFonts w:ascii="宋体" w:eastAsia="宋体" w:hAnsi="宋体" w:cs="宋体" w:hint="eastAsia"/>
                <w:sz w:val="22"/>
              </w:rPr>
              <w:t>中央数据单元，代表系统当前的各种状态</w:t>
            </w:r>
          </w:p>
          <w:p w14:paraId="556049DF" w14:textId="77777777" w:rsidR="002434D7" w:rsidRPr="002434D7" w:rsidRDefault="002434D7" w:rsidP="002434D7">
            <w:pPr>
              <w:rPr>
                <w:rFonts w:ascii="宋体" w:eastAsia="宋体" w:hAnsi="宋体" w:cs="宋体"/>
                <w:sz w:val="22"/>
              </w:rPr>
            </w:pPr>
            <w:r w:rsidRPr="002434D7">
              <w:rPr>
                <w:rFonts w:ascii="宋体" w:eastAsia="宋体" w:hAnsi="宋体" w:cs="宋体" w:hint="eastAsia"/>
                <w:sz w:val="22"/>
              </w:rPr>
              <w:t>相对独立的构件集合，对中央数据单元进行操作</w:t>
            </w:r>
          </w:p>
          <w:p w14:paraId="69FED11E" w14:textId="77777777" w:rsidR="002434D7" w:rsidRPr="002434D7" w:rsidRDefault="002434D7" w:rsidP="002434D7">
            <w:pPr>
              <w:rPr>
                <w:rFonts w:ascii="宋体" w:eastAsia="宋体" w:hAnsi="宋体" w:cs="宋体"/>
                <w:sz w:val="22"/>
              </w:rPr>
            </w:pPr>
          </w:p>
          <w:p w14:paraId="6FA95552" w14:textId="77777777" w:rsidR="002434D7" w:rsidRPr="002434D7" w:rsidRDefault="002434D7" w:rsidP="002434D7">
            <w:pPr>
              <w:rPr>
                <w:rFonts w:ascii="宋体" w:eastAsia="宋体" w:hAnsi="宋体" w:cs="宋体"/>
                <w:sz w:val="22"/>
              </w:rPr>
            </w:pPr>
            <w:r w:rsidRPr="002434D7">
              <w:rPr>
                <w:rFonts w:ascii="宋体" w:eastAsia="宋体" w:hAnsi="宋体" w:cs="宋体" w:hint="eastAsia"/>
                <w:sz w:val="22"/>
              </w:rPr>
              <w:t>两种控制策略的选取产生两个主要的子类：</w:t>
            </w:r>
          </w:p>
          <w:p w14:paraId="4E3B1A6F" w14:textId="77777777" w:rsidR="002434D7" w:rsidRPr="002434D7" w:rsidRDefault="002434D7" w:rsidP="002434D7">
            <w:pPr>
              <w:rPr>
                <w:rFonts w:ascii="宋体" w:eastAsia="宋体" w:hAnsi="宋体" w:cs="宋体"/>
                <w:sz w:val="22"/>
              </w:rPr>
            </w:pPr>
            <w:r w:rsidRPr="002434D7">
              <w:rPr>
                <w:rFonts w:ascii="宋体" w:eastAsia="宋体" w:hAnsi="宋体" w:cs="宋体" w:hint="eastAsia"/>
                <w:sz w:val="22"/>
              </w:rPr>
              <w:t>输入数据流中的事务指令触发系统相应进程的执行:则仓库是传统数据库体系结构</w:t>
            </w:r>
          </w:p>
          <w:p w14:paraId="4C71E0AD" w14:textId="77777777" w:rsidR="002434D7" w:rsidRPr="002434D7" w:rsidRDefault="002434D7" w:rsidP="002434D7">
            <w:pPr>
              <w:rPr>
                <w:rFonts w:ascii="宋体" w:eastAsia="宋体" w:hAnsi="宋体" w:cs="宋体"/>
                <w:sz w:val="22"/>
              </w:rPr>
            </w:pPr>
            <w:r w:rsidRPr="002434D7">
              <w:rPr>
                <w:rFonts w:ascii="宋体" w:eastAsia="宋体" w:hAnsi="宋体" w:cs="宋体" w:hint="eastAsia"/>
                <w:sz w:val="22"/>
              </w:rPr>
              <w:t>中央数据结构的当前状态触发系统相应进程的执行:则仓库是一个黑板体系结构;黑板体系结构是仓库体系结构的特殊化</w:t>
            </w:r>
          </w:p>
          <w:p w14:paraId="47C52A35" w14:textId="77777777" w:rsidR="002434D7" w:rsidRPr="002434D7" w:rsidRDefault="002434D7" w:rsidP="002434D7">
            <w:pPr>
              <w:rPr>
                <w:rFonts w:ascii="宋体" w:eastAsia="宋体" w:hAnsi="宋体" w:cs="宋体"/>
                <w:sz w:val="22"/>
              </w:rPr>
            </w:pPr>
          </w:p>
          <w:p w14:paraId="71F11987" w14:textId="77777777" w:rsidR="002434D7" w:rsidRPr="002434D7" w:rsidRDefault="002434D7" w:rsidP="002434D7">
            <w:pPr>
              <w:rPr>
                <w:rFonts w:ascii="宋体" w:eastAsia="宋体" w:hAnsi="宋体" w:cs="宋体"/>
                <w:sz w:val="22"/>
              </w:rPr>
            </w:pPr>
            <w:r w:rsidRPr="002434D7">
              <w:rPr>
                <w:rFonts w:ascii="宋体" w:eastAsia="宋体" w:hAnsi="宋体" w:cs="宋体" w:hint="eastAsia"/>
                <w:sz w:val="22"/>
              </w:rPr>
              <w:t>黑板系统</w:t>
            </w:r>
          </w:p>
          <w:p w14:paraId="496D4DEC" w14:textId="77777777" w:rsidR="002434D7" w:rsidRPr="002434D7" w:rsidRDefault="002434D7" w:rsidP="002434D7">
            <w:pPr>
              <w:rPr>
                <w:rFonts w:ascii="宋体" w:eastAsia="宋体" w:hAnsi="宋体" w:cs="宋体"/>
                <w:sz w:val="22"/>
              </w:rPr>
            </w:pPr>
            <w:r w:rsidRPr="002434D7">
              <w:rPr>
                <w:rFonts w:ascii="Calibri" w:eastAsia="宋体" w:hAnsi="Calibri" w:cs="Times New Roman"/>
                <w:noProof/>
                <w:szCs w:val="24"/>
              </w:rPr>
              <w:drawing>
                <wp:inline distT="0" distB="0" distL="0" distR="0" wp14:anchorId="2898B77E" wp14:editId="05C421DC">
                  <wp:extent cx="2445045" cy="16891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67775" cy="1704802"/>
                          </a:xfrm>
                          <a:prstGeom prst="rect">
                            <a:avLst/>
                          </a:prstGeom>
                          <a:noFill/>
                          <a:ln>
                            <a:noFill/>
                          </a:ln>
                        </pic:spPr>
                      </pic:pic>
                    </a:graphicData>
                  </a:graphic>
                </wp:inline>
              </w:drawing>
            </w:r>
          </w:p>
          <w:p w14:paraId="01533692" w14:textId="77777777" w:rsidR="002434D7" w:rsidRPr="002434D7" w:rsidRDefault="002434D7" w:rsidP="002434D7">
            <w:pPr>
              <w:rPr>
                <w:rFonts w:ascii="宋体" w:eastAsia="宋体" w:hAnsi="宋体" w:cs="宋体"/>
                <w:sz w:val="22"/>
              </w:rPr>
            </w:pPr>
          </w:p>
          <w:p w14:paraId="70613EBA" w14:textId="77777777" w:rsidR="002434D7" w:rsidRPr="002434D7" w:rsidRDefault="002434D7" w:rsidP="002434D7">
            <w:pPr>
              <w:rPr>
                <w:rFonts w:ascii="宋体" w:eastAsia="宋体" w:hAnsi="宋体" w:cs="宋体"/>
                <w:sz w:val="22"/>
              </w:rPr>
            </w:pPr>
          </w:p>
          <w:p w14:paraId="5DB04E8B" w14:textId="77777777" w:rsidR="002434D7" w:rsidRPr="002434D7" w:rsidRDefault="002434D7" w:rsidP="002434D7">
            <w:pPr>
              <w:rPr>
                <w:rFonts w:ascii="宋体" w:eastAsia="宋体" w:hAnsi="宋体" w:cs="宋体"/>
                <w:sz w:val="22"/>
              </w:rPr>
            </w:pPr>
          </w:p>
          <w:p w14:paraId="4FC2224E" w14:textId="77777777" w:rsidR="002434D7" w:rsidRPr="002434D7" w:rsidRDefault="002434D7" w:rsidP="002434D7">
            <w:pPr>
              <w:rPr>
                <w:rFonts w:ascii="宋体" w:eastAsia="宋体" w:hAnsi="宋体" w:cs="宋体"/>
                <w:sz w:val="22"/>
              </w:rPr>
            </w:pPr>
            <w:r w:rsidRPr="002434D7">
              <w:rPr>
                <w:rFonts w:ascii="宋体" w:eastAsia="宋体" w:hAnsi="宋体" w:cs="宋体" w:hint="eastAsia"/>
                <w:sz w:val="22"/>
              </w:rPr>
              <w:t>分层的体系结构风格</w:t>
            </w:r>
          </w:p>
          <w:p w14:paraId="65AAF52F" w14:textId="77777777" w:rsidR="002434D7" w:rsidRPr="002434D7" w:rsidRDefault="002434D7" w:rsidP="002434D7">
            <w:pPr>
              <w:rPr>
                <w:rFonts w:ascii="宋体" w:eastAsia="宋体" w:hAnsi="宋体" w:cs="宋体"/>
                <w:sz w:val="22"/>
              </w:rPr>
            </w:pPr>
            <w:r w:rsidRPr="002434D7">
              <w:rPr>
                <w:rFonts w:ascii="宋体" w:eastAsia="宋体" w:hAnsi="宋体" w:cs="宋体" w:hint="eastAsia"/>
                <w:sz w:val="22"/>
              </w:rPr>
              <w:t>构件：组织为层次结构，每一层给外层提供服务，又作为它内层的客户；某些系统中，内层只对相邻的层可见</w:t>
            </w:r>
          </w:p>
          <w:p w14:paraId="6A8CE6A9" w14:textId="77777777" w:rsidR="002434D7" w:rsidRPr="002434D7" w:rsidRDefault="002434D7" w:rsidP="002434D7">
            <w:pPr>
              <w:rPr>
                <w:rFonts w:ascii="宋体" w:eastAsia="宋体" w:hAnsi="宋体" w:cs="宋体"/>
                <w:sz w:val="22"/>
              </w:rPr>
            </w:pPr>
            <w:r w:rsidRPr="002434D7">
              <w:rPr>
                <w:rFonts w:ascii="宋体" w:eastAsia="宋体" w:hAnsi="宋体" w:cs="宋体" w:hint="eastAsia"/>
                <w:sz w:val="22"/>
              </w:rPr>
              <w:lastRenderedPageBreak/>
              <w:t>连接件：层间的协议，定义了层次间的交互方式格</w:t>
            </w:r>
          </w:p>
          <w:p w14:paraId="3A79D263" w14:textId="77777777" w:rsidR="002434D7" w:rsidRPr="002434D7" w:rsidRDefault="002434D7" w:rsidP="002434D7">
            <w:pPr>
              <w:rPr>
                <w:rFonts w:ascii="宋体" w:eastAsia="宋体" w:hAnsi="宋体" w:cs="宋体"/>
                <w:sz w:val="22"/>
              </w:rPr>
            </w:pPr>
          </w:p>
          <w:p w14:paraId="6E88F681" w14:textId="77777777" w:rsidR="002434D7" w:rsidRPr="002434D7" w:rsidRDefault="002434D7" w:rsidP="002434D7">
            <w:pPr>
              <w:rPr>
                <w:rFonts w:ascii="宋体" w:eastAsia="宋体" w:hAnsi="宋体" w:cs="宋体"/>
                <w:sz w:val="22"/>
              </w:rPr>
            </w:pPr>
            <w:r w:rsidRPr="002434D7">
              <w:rPr>
                <w:rFonts w:ascii="Calibri" w:eastAsia="宋体" w:hAnsi="Calibri" w:cs="Times New Roman"/>
                <w:noProof/>
                <w:szCs w:val="24"/>
              </w:rPr>
              <w:drawing>
                <wp:inline distT="0" distB="0" distL="0" distR="0" wp14:anchorId="5053BA88" wp14:editId="3727C36E">
                  <wp:extent cx="2374900" cy="1518266"/>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7380" cy="1526244"/>
                          </a:xfrm>
                          <a:prstGeom prst="rect">
                            <a:avLst/>
                          </a:prstGeom>
                          <a:noFill/>
                          <a:ln>
                            <a:noFill/>
                          </a:ln>
                        </pic:spPr>
                      </pic:pic>
                    </a:graphicData>
                  </a:graphic>
                </wp:inline>
              </w:drawing>
            </w:r>
          </w:p>
          <w:p w14:paraId="614F4D4F" w14:textId="77777777" w:rsidR="002434D7" w:rsidRPr="002434D7" w:rsidRDefault="002434D7" w:rsidP="002434D7">
            <w:pPr>
              <w:rPr>
                <w:rFonts w:ascii="Calibri" w:eastAsia="宋体" w:hAnsi="Calibri" w:cs="Times New Roman" w:hint="eastAsia"/>
                <w:szCs w:val="24"/>
              </w:rPr>
            </w:pPr>
          </w:p>
          <w:p w14:paraId="3A55C723" w14:textId="77777777" w:rsidR="002434D7" w:rsidRPr="002434D7" w:rsidRDefault="002434D7" w:rsidP="002434D7">
            <w:pPr>
              <w:rPr>
                <w:rFonts w:ascii="宋体" w:eastAsia="宋体" w:hAnsi="宋体" w:cs="宋体"/>
                <w:sz w:val="22"/>
              </w:rPr>
            </w:pPr>
          </w:p>
        </w:tc>
        <w:tc>
          <w:tcPr>
            <w:tcW w:w="1281" w:type="dxa"/>
          </w:tcPr>
          <w:p w14:paraId="07C551BA" w14:textId="77777777" w:rsidR="002434D7" w:rsidRPr="002434D7" w:rsidRDefault="002434D7" w:rsidP="002434D7">
            <w:pPr>
              <w:ind w:firstLineChars="100" w:firstLine="220"/>
              <w:rPr>
                <w:rFonts w:ascii="宋体" w:eastAsia="宋体" w:hAnsi="宋体" w:cs="宋体"/>
                <w:sz w:val="22"/>
                <w:szCs w:val="28"/>
              </w:rPr>
            </w:pPr>
          </w:p>
          <w:p w14:paraId="37DCEF0A" w14:textId="77777777" w:rsidR="002434D7" w:rsidRPr="002434D7" w:rsidRDefault="002434D7" w:rsidP="002434D7">
            <w:pPr>
              <w:ind w:firstLineChars="100" w:firstLine="220"/>
              <w:rPr>
                <w:rFonts w:ascii="宋体" w:eastAsia="宋体" w:hAnsi="宋体" w:cs="宋体"/>
                <w:sz w:val="22"/>
                <w:szCs w:val="28"/>
              </w:rPr>
            </w:pPr>
            <w:r w:rsidRPr="002434D7">
              <w:rPr>
                <w:rFonts w:ascii="宋体" w:eastAsia="宋体" w:hAnsi="宋体" w:cs="宋体" w:hint="eastAsia"/>
                <w:sz w:val="22"/>
                <w:szCs w:val="28"/>
              </w:rPr>
              <w:t>软件体系结构风格和策略</w:t>
            </w:r>
          </w:p>
          <w:p w14:paraId="31CB1B64" w14:textId="77777777" w:rsidR="002434D7" w:rsidRPr="002434D7" w:rsidRDefault="002434D7" w:rsidP="002434D7">
            <w:pPr>
              <w:ind w:firstLineChars="100" w:firstLine="220"/>
              <w:rPr>
                <w:rFonts w:ascii="宋体" w:eastAsia="宋体" w:hAnsi="宋体" w:cs="宋体"/>
                <w:sz w:val="22"/>
                <w:szCs w:val="28"/>
              </w:rPr>
            </w:pPr>
          </w:p>
        </w:tc>
      </w:tr>
      <w:tr w:rsidR="002434D7" w:rsidRPr="002434D7" w14:paraId="7C9C6254" w14:textId="77777777" w:rsidTr="006D20D7">
        <w:trPr>
          <w:trHeight w:val="1564"/>
        </w:trPr>
        <w:tc>
          <w:tcPr>
            <w:tcW w:w="1384" w:type="dxa"/>
          </w:tcPr>
          <w:p w14:paraId="42C07DCF" w14:textId="77777777" w:rsidR="002434D7" w:rsidRPr="002434D7" w:rsidRDefault="002434D7" w:rsidP="002434D7">
            <w:pPr>
              <w:rPr>
                <w:rFonts w:ascii="宋体" w:eastAsia="宋体" w:hAnsi="宋体" w:cs="宋体"/>
                <w:sz w:val="24"/>
                <w:szCs w:val="24"/>
              </w:rPr>
            </w:pPr>
          </w:p>
          <w:p w14:paraId="6DA733BB" w14:textId="46ABA274" w:rsidR="002434D7" w:rsidRPr="002434D7" w:rsidRDefault="002434D7" w:rsidP="002434D7">
            <w:pPr>
              <w:rPr>
                <w:rFonts w:ascii="宋体" w:eastAsia="宋体" w:hAnsi="宋体" w:cs="宋体"/>
                <w:sz w:val="24"/>
                <w:szCs w:val="24"/>
              </w:rPr>
            </w:pPr>
            <w:r w:rsidRPr="002434D7">
              <w:rPr>
                <w:rFonts w:ascii="宋体" w:eastAsia="宋体" w:hAnsi="宋体" w:cs="宋体" w:hint="eastAsia"/>
                <w:sz w:val="24"/>
                <w:szCs w:val="24"/>
              </w:rPr>
              <w:t>2</w:t>
            </w:r>
            <w:r w:rsidRPr="002434D7">
              <w:rPr>
                <w:rFonts w:ascii="宋体" w:eastAsia="宋体" w:hAnsi="宋体" w:cs="宋体"/>
                <w:sz w:val="24"/>
                <w:szCs w:val="24"/>
              </w:rPr>
              <w:t>02</w:t>
            </w:r>
            <w:r>
              <w:rPr>
                <w:rFonts w:ascii="宋体" w:eastAsia="宋体" w:hAnsi="宋体" w:cs="宋体"/>
                <w:sz w:val="24"/>
                <w:szCs w:val="24"/>
              </w:rPr>
              <w:t>2</w:t>
            </w:r>
            <w:r w:rsidRPr="002434D7">
              <w:rPr>
                <w:rFonts w:ascii="宋体" w:eastAsia="宋体" w:hAnsi="宋体" w:cs="宋体" w:hint="eastAsia"/>
                <w:sz w:val="24"/>
                <w:szCs w:val="24"/>
              </w:rPr>
              <w:t>-</w:t>
            </w:r>
            <w:r>
              <w:rPr>
                <w:rFonts w:ascii="宋体" w:eastAsia="宋体" w:hAnsi="宋体" w:cs="宋体"/>
                <w:sz w:val="24"/>
                <w:szCs w:val="24"/>
              </w:rPr>
              <w:t>5</w:t>
            </w:r>
            <w:r w:rsidRPr="002434D7">
              <w:rPr>
                <w:rFonts w:ascii="宋体" w:eastAsia="宋体" w:hAnsi="宋体" w:cs="宋体" w:hint="eastAsia"/>
                <w:sz w:val="24"/>
                <w:szCs w:val="24"/>
              </w:rPr>
              <w:t>-</w:t>
            </w:r>
            <w:r>
              <w:rPr>
                <w:rFonts w:ascii="宋体" w:eastAsia="宋体" w:hAnsi="宋体" w:cs="宋体"/>
                <w:sz w:val="24"/>
                <w:szCs w:val="24"/>
              </w:rPr>
              <w:t>8</w:t>
            </w:r>
          </w:p>
          <w:p w14:paraId="42787C5A" w14:textId="056E374A" w:rsidR="002434D7" w:rsidRPr="002434D7" w:rsidRDefault="002434D7" w:rsidP="002434D7">
            <w:pPr>
              <w:rPr>
                <w:rFonts w:ascii="宋体" w:eastAsia="宋体" w:hAnsi="宋体" w:cs="宋体"/>
                <w:sz w:val="24"/>
                <w:szCs w:val="24"/>
              </w:rPr>
            </w:pPr>
            <w:r w:rsidRPr="002434D7">
              <w:rPr>
                <w:rFonts w:ascii="宋体" w:eastAsia="宋体" w:hAnsi="宋体" w:cs="宋体" w:hint="eastAsia"/>
                <w:sz w:val="24"/>
                <w:szCs w:val="24"/>
              </w:rPr>
              <w:t>星期</w:t>
            </w:r>
            <w:r>
              <w:rPr>
                <w:rFonts w:ascii="宋体" w:eastAsia="宋体" w:hAnsi="宋体" w:cs="宋体" w:hint="eastAsia"/>
                <w:sz w:val="24"/>
                <w:szCs w:val="24"/>
              </w:rPr>
              <w:t>日</w:t>
            </w:r>
          </w:p>
          <w:p w14:paraId="2347666F" w14:textId="77777777" w:rsidR="002434D7" w:rsidRPr="002434D7" w:rsidRDefault="002434D7" w:rsidP="002434D7">
            <w:pPr>
              <w:rPr>
                <w:rFonts w:ascii="宋体" w:eastAsia="宋体" w:hAnsi="宋体" w:cs="宋体"/>
                <w:sz w:val="24"/>
                <w:szCs w:val="24"/>
              </w:rPr>
            </w:pPr>
          </w:p>
        </w:tc>
        <w:tc>
          <w:tcPr>
            <w:tcW w:w="5857" w:type="dxa"/>
          </w:tcPr>
          <w:p w14:paraId="05316CB8" w14:textId="77777777" w:rsidR="002434D7" w:rsidRPr="002434D7" w:rsidRDefault="002434D7" w:rsidP="002434D7">
            <w:pPr>
              <w:ind w:firstLineChars="200" w:firstLine="440"/>
              <w:rPr>
                <w:rFonts w:ascii="宋体" w:eastAsia="宋体" w:hAnsi="宋体" w:cs="宋体"/>
                <w:sz w:val="22"/>
                <w:szCs w:val="28"/>
              </w:rPr>
            </w:pPr>
          </w:p>
          <w:p w14:paraId="542491C1" w14:textId="63E97497" w:rsidR="002434D7" w:rsidRPr="002434D7" w:rsidRDefault="002434D7" w:rsidP="002434D7">
            <w:pPr>
              <w:ind w:firstLineChars="200" w:firstLine="440"/>
              <w:rPr>
                <w:rFonts w:ascii="宋体" w:eastAsia="宋体" w:hAnsi="宋体" w:cs="宋体"/>
                <w:sz w:val="22"/>
                <w:szCs w:val="28"/>
              </w:rPr>
            </w:pPr>
            <w:r w:rsidRPr="002434D7">
              <w:rPr>
                <w:rFonts w:ascii="宋体" w:eastAsia="宋体" w:hAnsi="宋体" w:cs="宋体" w:hint="eastAsia"/>
                <w:sz w:val="22"/>
                <w:szCs w:val="28"/>
              </w:rPr>
              <w:t>会议讨论了软件体系结构风格和策略，每个人说明了自己负责的体系结构风格的特点等并说明了是否符合我们现在开发的软件。最终选择的软件体系结构风格为</w:t>
            </w:r>
            <w:proofErr w:type="spellStart"/>
            <w:r w:rsidRPr="002434D7">
              <w:rPr>
                <w:rFonts w:ascii="宋体" w:eastAsia="宋体" w:hAnsi="宋体" w:cs="宋体" w:hint="eastAsia"/>
                <w:sz w:val="22"/>
                <w:szCs w:val="28"/>
              </w:rPr>
              <w:t>Kruchten</w:t>
            </w:r>
            <w:proofErr w:type="spellEnd"/>
            <w:r w:rsidRPr="002434D7">
              <w:rPr>
                <w:rFonts w:ascii="宋体" w:eastAsia="宋体" w:hAnsi="宋体" w:cs="宋体"/>
                <w:sz w:val="22"/>
                <w:szCs w:val="28"/>
              </w:rPr>
              <w:t xml:space="preserve"> 4+1</w:t>
            </w:r>
            <w:r w:rsidRPr="002434D7">
              <w:rPr>
                <w:rFonts w:ascii="宋体" w:eastAsia="宋体" w:hAnsi="宋体" w:cs="宋体" w:hint="eastAsia"/>
                <w:sz w:val="22"/>
                <w:szCs w:val="28"/>
              </w:rPr>
              <w:t>。讨论了自己</w:t>
            </w:r>
            <w:r>
              <w:rPr>
                <w:rFonts w:ascii="宋体" w:eastAsia="宋体" w:hAnsi="宋体" w:cs="宋体" w:hint="eastAsia"/>
                <w:sz w:val="22"/>
                <w:szCs w:val="28"/>
              </w:rPr>
              <w:t>完善</w:t>
            </w:r>
            <w:r w:rsidRPr="002434D7">
              <w:rPr>
                <w:rFonts w:ascii="宋体" w:eastAsia="宋体" w:hAnsi="宋体" w:cs="宋体" w:hint="eastAsia"/>
                <w:sz w:val="22"/>
                <w:szCs w:val="28"/>
              </w:rPr>
              <w:t>S</w:t>
            </w:r>
            <w:r w:rsidRPr="002434D7">
              <w:rPr>
                <w:rFonts w:ascii="宋体" w:eastAsia="宋体" w:hAnsi="宋体" w:cs="宋体"/>
                <w:sz w:val="22"/>
                <w:szCs w:val="28"/>
              </w:rPr>
              <w:t>AD</w:t>
            </w:r>
            <w:r>
              <w:rPr>
                <w:rFonts w:ascii="宋体" w:eastAsia="宋体" w:hAnsi="宋体" w:cs="宋体" w:hint="eastAsia"/>
                <w:sz w:val="22"/>
                <w:szCs w:val="28"/>
              </w:rPr>
              <w:t>终</w:t>
            </w:r>
            <w:r w:rsidRPr="002434D7">
              <w:rPr>
                <w:rFonts w:ascii="宋体" w:eastAsia="宋体" w:hAnsi="宋体" w:cs="宋体" w:hint="eastAsia"/>
                <w:sz w:val="22"/>
                <w:szCs w:val="28"/>
              </w:rPr>
              <w:t>稿中不懂的部分大家一起讨论。</w:t>
            </w:r>
            <w:r>
              <w:rPr>
                <w:rFonts w:ascii="宋体" w:eastAsia="宋体" w:hAnsi="宋体" w:cs="宋体" w:hint="eastAsia"/>
                <w:sz w:val="22"/>
                <w:szCs w:val="28"/>
              </w:rPr>
              <w:t>分别对体系结构设计风格进行打分</w:t>
            </w:r>
          </w:p>
          <w:p w14:paraId="19F87AD3" w14:textId="77777777" w:rsidR="002434D7" w:rsidRPr="002434D7" w:rsidRDefault="002434D7" w:rsidP="002434D7">
            <w:pPr>
              <w:ind w:firstLineChars="200" w:firstLine="440"/>
              <w:rPr>
                <w:rFonts w:ascii="宋体" w:eastAsia="宋体" w:hAnsi="宋体" w:cs="宋体"/>
                <w:sz w:val="22"/>
                <w:szCs w:val="28"/>
              </w:rPr>
            </w:pPr>
          </w:p>
          <w:p w14:paraId="6C8C9EBB" w14:textId="77777777" w:rsidR="002434D7" w:rsidRPr="002434D7" w:rsidRDefault="002434D7" w:rsidP="002434D7">
            <w:pPr>
              <w:ind w:firstLineChars="200" w:firstLine="440"/>
              <w:rPr>
                <w:rFonts w:ascii="宋体" w:eastAsia="宋体" w:hAnsi="宋体" w:cs="宋体"/>
                <w:sz w:val="22"/>
                <w:szCs w:val="28"/>
              </w:rPr>
            </w:pPr>
          </w:p>
          <w:p w14:paraId="69B260F8" w14:textId="77777777" w:rsidR="002434D7" w:rsidRPr="002434D7" w:rsidRDefault="002434D7" w:rsidP="002434D7">
            <w:pPr>
              <w:ind w:firstLineChars="200" w:firstLine="440"/>
              <w:rPr>
                <w:rFonts w:ascii="宋体" w:eastAsia="宋体" w:hAnsi="宋体" w:cs="宋体"/>
                <w:sz w:val="22"/>
                <w:szCs w:val="28"/>
              </w:rPr>
            </w:pPr>
          </w:p>
          <w:p w14:paraId="7B3EFFCE" w14:textId="77777777" w:rsidR="002434D7" w:rsidRPr="002434D7" w:rsidRDefault="002434D7" w:rsidP="002434D7">
            <w:pPr>
              <w:ind w:firstLineChars="200" w:firstLine="440"/>
              <w:rPr>
                <w:rFonts w:ascii="宋体" w:eastAsia="宋体" w:hAnsi="宋体" w:cs="宋体"/>
                <w:sz w:val="22"/>
                <w:szCs w:val="28"/>
              </w:rPr>
            </w:pPr>
          </w:p>
          <w:p w14:paraId="3AE86963" w14:textId="77777777" w:rsidR="002434D7" w:rsidRPr="002434D7" w:rsidRDefault="002434D7" w:rsidP="002434D7">
            <w:pPr>
              <w:ind w:firstLineChars="200" w:firstLine="440"/>
              <w:rPr>
                <w:rFonts w:ascii="宋体" w:eastAsia="宋体" w:hAnsi="宋体" w:cs="宋体"/>
                <w:sz w:val="22"/>
                <w:szCs w:val="28"/>
              </w:rPr>
            </w:pPr>
          </w:p>
        </w:tc>
        <w:tc>
          <w:tcPr>
            <w:tcW w:w="1281" w:type="dxa"/>
          </w:tcPr>
          <w:p w14:paraId="011FD602" w14:textId="77777777" w:rsidR="002434D7" w:rsidRPr="002434D7" w:rsidRDefault="002434D7" w:rsidP="002434D7">
            <w:pPr>
              <w:ind w:firstLineChars="100" w:firstLine="220"/>
              <w:rPr>
                <w:rFonts w:ascii="宋体" w:eastAsia="宋体" w:hAnsi="宋体" w:cs="宋体"/>
                <w:sz w:val="22"/>
                <w:szCs w:val="28"/>
              </w:rPr>
            </w:pPr>
          </w:p>
          <w:p w14:paraId="3D61B270" w14:textId="77777777" w:rsidR="002434D7" w:rsidRPr="002434D7" w:rsidRDefault="002434D7" w:rsidP="002434D7">
            <w:pPr>
              <w:ind w:firstLineChars="100" w:firstLine="220"/>
              <w:rPr>
                <w:rFonts w:ascii="宋体" w:eastAsia="宋体" w:hAnsi="宋体" w:cs="宋体"/>
                <w:sz w:val="22"/>
                <w:szCs w:val="28"/>
              </w:rPr>
            </w:pPr>
            <w:r w:rsidRPr="002434D7">
              <w:rPr>
                <w:rFonts w:ascii="宋体" w:eastAsia="宋体" w:hAnsi="宋体" w:cs="宋体" w:hint="eastAsia"/>
                <w:sz w:val="22"/>
                <w:szCs w:val="28"/>
              </w:rPr>
              <w:t>软件体系结构风格和策略</w:t>
            </w:r>
          </w:p>
          <w:p w14:paraId="680756DE" w14:textId="77777777" w:rsidR="002434D7" w:rsidRPr="002434D7" w:rsidRDefault="002434D7" w:rsidP="002434D7">
            <w:pPr>
              <w:ind w:firstLineChars="100" w:firstLine="220"/>
              <w:rPr>
                <w:rFonts w:ascii="宋体" w:eastAsia="宋体" w:hAnsi="宋体" w:cs="宋体"/>
                <w:sz w:val="22"/>
                <w:szCs w:val="28"/>
              </w:rPr>
            </w:pPr>
            <w:r w:rsidRPr="002434D7">
              <w:rPr>
                <w:rFonts w:ascii="宋体" w:eastAsia="宋体" w:hAnsi="宋体" w:cs="宋体" w:hint="eastAsia"/>
                <w:sz w:val="22"/>
                <w:szCs w:val="28"/>
              </w:rPr>
              <w:t>S</w:t>
            </w:r>
            <w:r w:rsidRPr="002434D7">
              <w:rPr>
                <w:rFonts w:ascii="宋体" w:eastAsia="宋体" w:hAnsi="宋体" w:cs="宋体"/>
                <w:sz w:val="22"/>
                <w:szCs w:val="28"/>
              </w:rPr>
              <w:t>AD</w:t>
            </w:r>
            <w:r w:rsidRPr="002434D7">
              <w:rPr>
                <w:rFonts w:ascii="宋体" w:eastAsia="宋体" w:hAnsi="宋体" w:cs="宋体" w:hint="eastAsia"/>
                <w:sz w:val="22"/>
                <w:szCs w:val="28"/>
              </w:rPr>
              <w:t>初稿</w:t>
            </w:r>
          </w:p>
        </w:tc>
      </w:tr>
    </w:tbl>
    <w:p w14:paraId="16752EFF" w14:textId="77777777" w:rsidR="002434D7" w:rsidRPr="002434D7" w:rsidRDefault="002434D7" w:rsidP="002434D7">
      <w:pPr>
        <w:rPr>
          <w:rFonts w:ascii="华文隶书" w:eastAsia="华文隶书" w:hAnsi="华文隶书" w:cs="华文隶书"/>
          <w:sz w:val="32"/>
          <w:szCs w:val="40"/>
        </w:rPr>
      </w:pPr>
    </w:p>
    <w:p w14:paraId="53365591" w14:textId="77777777" w:rsidR="00B202CB" w:rsidRDefault="00B202CB"/>
    <w:sectPr w:rsidR="00B202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隶书">
    <w:altName w:val="微软雅黑"/>
    <w:charset w:val="86"/>
    <w:family w:val="auto"/>
    <w:pitch w:val="variable"/>
    <w:sig w:usb0="00000001" w:usb1="080F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A007B"/>
    <w:multiLevelType w:val="hybridMultilevel"/>
    <w:tmpl w:val="A60C9424"/>
    <w:lvl w:ilvl="0" w:tplc="CDE460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3033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4D7"/>
    <w:rsid w:val="002434D7"/>
    <w:rsid w:val="00B20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BACD7"/>
  <w15:chartTrackingRefBased/>
  <w15:docId w15:val="{1ACD4A22-A928-493E-89E9-2125280E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2434D7"/>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90</Words>
  <Characters>513</Characters>
  <Application>Microsoft Office Word</Application>
  <DocSecurity>0</DocSecurity>
  <Lines>4</Lines>
  <Paragraphs>1</Paragraphs>
  <ScaleCrop>false</ScaleCrop>
  <Company/>
  <LinksUpToDate>false</LinksUpToDate>
  <CharactersWithSpaces>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文盼</dc:creator>
  <cp:keywords/>
  <dc:description/>
  <cp:lastModifiedBy>陈 文盼</cp:lastModifiedBy>
  <cp:revision>1</cp:revision>
  <dcterms:created xsi:type="dcterms:W3CDTF">2022-06-12T08:15:00Z</dcterms:created>
  <dcterms:modified xsi:type="dcterms:W3CDTF">2022-06-12T08:17:00Z</dcterms:modified>
</cp:coreProperties>
</file>