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72FDB" w14:textId="5C737081" w:rsidR="004670C0" w:rsidRPr="00754434" w:rsidRDefault="004667A4" w:rsidP="00754434">
      <w:pPr>
        <w:pStyle w:val="a3"/>
        <w:jc w:val="center"/>
        <w:rPr>
          <w:rFonts w:ascii="Times New Roman" w:eastAsia="宋体" w:hAnsi="Times New Roman"/>
          <w:b/>
          <w:sz w:val="40"/>
          <w:szCs w:val="28"/>
        </w:rPr>
      </w:pPr>
      <w:r>
        <w:rPr>
          <w:rFonts w:ascii="Times New Roman" w:eastAsia="宋体" w:hAnsi="Times New Roman" w:hint="eastAsia"/>
          <w:b/>
          <w:sz w:val="40"/>
          <w:szCs w:val="28"/>
        </w:rPr>
        <w:t>Visual</w:t>
      </w:r>
      <w:r>
        <w:rPr>
          <w:rFonts w:ascii="Times New Roman" w:eastAsia="宋体" w:hAnsi="Times New Roman"/>
          <w:b/>
          <w:sz w:val="40"/>
          <w:szCs w:val="28"/>
        </w:rPr>
        <w:t xml:space="preserve"> </w:t>
      </w:r>
      <w:r>
        <w:rPr>
          <w:rFonts w:ascii="Times New Roman" w:eastAsia="宋体" w:hAnsi="Times New Roman" w:hint="eastAsia"/>
          <w:b/>
          <w:sz w:val="40"/>
          <w:szCs w:val="28"/>
        </w:rPr>
        <w:t>Analytics</w:t>
      </w:r>
      <w:r>
        <w:rPr>
          <w:rFonts w:ascii="Times New Roman" w:eastAsia="宋体" w:hAnsi="Times New Roman"/>
          <w:b/>
          <w:sz w:val="40"/>
          <w:szCs w:val="28"/>
        </w:rPr>
        <w:t xml:space="preserve"> + Business</w:t>
      </w:r>
    </w:p>
    <w:p w14:paraId="7C8CE2E4" w14:textId="7F99AE23" w:rsidR="00CB045B" w:rsidRPr="00612406" w:rsidRDefault="009150EF" w:rsidP="00754434">
      <w:pPr>
        <w:pStyle w:val="text"/>
        <w:jc w:val="both"/>
        <w:rPr>
          <w:rFonts w:ascii="Times New Roman" w:hAnsi="Times New Roman" w:cstheme="minorBidi"/>
          <w:b/>
          <w:sz w:val="28"/>
          <w:szCs w:val="28"/>
        </w:rPr>
      </w:pPr>
      <w:r w:rsidRPr="00612406">
        <w:rPr>
          <w:rFonts w:ascii="Times New Roman" w:hAnsi="Times New Roman" w:cstheme="minorBidi" w:hint="eastAsia"/>
          <w:b/>
          <w:sz w:val="28"/>
          <w:szCs w:val="28"/>
        </w:rPr>
        <w:t>Introduction</w:t>
      </w:r>
    </w:p>
    <w:p w14:paraId="01B5E6D2" w14:textId="77777777" w:rsidR="00EC0042" w:rsidRDefault="007206B6" w:rsidP="00EC0042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  <w:r w:rsidRPr="007206B6">
        <w:rPr>
          <w:rFonts w:ascii="Times New Roman" w:hAnsi="Times New Roman"/>
          <w:sz w:val="28"/>
          <w:szCs w:val="28"/>
        </w:rPr>
        <w:t>Traditionally various tasks, such as discovering market trends and predicting future prices of assets have been addressed with charts and line graphs in the financial data domain.</w:t>
      </w:r>
      <w:r w:rsidR="007D5EA4">
        <w:rPr>
          <w:rFonts w:ascii="Times New Roman" w:hAnsi="Times New Roman"/>
          <w:sz w:val="28"/>
          <w:szCs w:val="28"/>
        </w:rPr>
        <w:t xml:space="preserve"> </w:t>
      </w:r>
      <w:r w:rsidRPr="007206B6">
        <w:rPr>
          <w:rFonts w:ascii="Times New Roman" w:hAnsi="Times New Roman"/>
          <w:sz w:val="28"/>
          <w:szCs w:val="28"/>
        </w:rPr>
        <w:t>Analyzing E-transaction time-series in a temporal context is critical for understanding transaction behavior, learning user preferences, and discovering temporal trends.</w:t>
      </w:r>
      <w:r w:rsidR="00E82B53">
        <w:rPr>
          <w:rFonts w:ascii="Times New Roman" w:hAnsi="Times New Roman" w:hint="eastAsia"/>
          <w:sz w:val="28"/>
          <w:szCs w:val="28"/>
        </w:rPr>
        <w:t xml:space="preserve"> </w:t>
      </w:r>
      <w:r w:rsidR="00E82B53" w:rsidRPr="00E82B53">
        <w:rPr>
          <w:rFonts w:ascii="Times New Roman" w:hAnsi="Times New Roman"/>
          <w:sz w:val="28"/>
          <w:szCs w:val="28"/>
        </w:rPr>
        <w:t>This point of sale data is temporal, multivariate, and spatial in nature; therefore, it is well suited for analysis in a visual analytics environment. However, it is difficult to find systems that manage the characteristics of point of sale data effectively.</w:t>
      </w:r>
      <w:r w:rsidR="00EC0042">
        <w:rPr>
          <w:rFonts w:ascii="Times New Roman" w:hAnsi="Times New Roman"/>
          <w:sz w:val="28"/>
          <w:szCs w:val="28"/>
        </w:rPr>
        <w:t xml:space="preserve"> </w:t>
      </w:r>
    </w:p>
    <w:p w14:paraId="6B371BF2" w14:textId="19109D2D" w:rsidR="00F16686" w:rsidRPr="00696158" w:rsidRDefault="00E82B53" w:rsidP="0076404A">
      <w:pPr>
        <w:pStyle w:val="text"/>
        <w:ind w:firstLineChars="200" w:firstLine="562"/>
        <w:jc w:val="both"/>
        <w:rPr>
          <w:rFonts w:ascii="Times New Roman" w:hAnsi="Times New Roman"/>
          <w:sz w:val="28"/>
          <w:szCs w:val="28"/>
        </w:rPr>
      </w:pPr>
      <w:r w:rsidRPr="00E82B53">
        <w:rPr>
          <w:rFonts w:ascii="Times New Roman" w:hAnsi="Times New Roman"/>
          <w:b/>
          <w:bCs/>
          <w:sz w:val="28"/>
          <w:szCs w:val="28"/>
        </w:rPr>
        <w:t>MarketAnalyzer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E5AD9">
        <w:rPr>
          <w:rFonts w:ascii="Times New Roman" w:hAnsi="Times New Roman"/>
          <w:bCs/>
          <w:sz w:val="28"/>
          <w:szCs w:val="28"/>
        </w:rPr>
        <w:t>leverages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82B53">
        <w:rPr>
          <w:rFonts w:ascii="Times New Roman" w:hAnsi="Times New Roman"/>
          <w:sz w:val="28"/>
          <w:szCs w:val="28"/>
        </w:rPr>
        <w:t>an enhanced pixe</w:t>
      </w:r>
      <w:r>
        <w:rPr>
          <w:rFonts w:ascii="Times New Roman" w:hAnsi="Times New Roman"/>
          <w:sz w:val="28"/>
          <w:szCs w:val="28"/>
        </w:rPr>
        <w:t>l-based visualization approach</w:t>
      </w:r>
      <w:r w:rsidRPr="00E82B53">
        <w:rPr>
          <w:rFonts w:ascii="Times New Roman" w:hAnsi="Times New Roman"/>
          <w:sz w:val="28"/>
          <w:szCs w:val="28"/>
        </w:rPr>
        <w:t xml:space="preserve"> to efficiently utilize limited screen space for the large store and product information</w:t>
      </w:r>
      <w:r w:rsidRPr="00EE5AD9">
        <w:rPr>
          <w:rFonts w:ascii="Times New Roman" w:hAnsi="Times New Roman"/>
          <w:sz w:val="28"/>
          <w:szCs w:val="28"/>
        </w:rPr>
        <w:t xml:space="preserve">. </w:t>
      </w:r>
      <w:r w:rsidRPr="00EE5AD9">
        <w:rPr>
          <w:rFonts w:ascii="Times New Roman" w:hAnsi="Times New Roman" w:hint="eastAsia"/>
          <w:bCs/>
          <w:sz w:val="28"/>
          <w:szCs w:val="28"/>
        </w:rPr>
        <w:t>I</w:t>
      </w:r>
      <w:r w:rsidRPr="00EE5AD9">
        <w:rPr>
          <w:rFonts w:ascii="Times New Roman" w:hAnsi="Times New Roman"/>
          <w:bCs/>
          <w:sz w:val="28"/>
          <w:szCs w:val="28"/>
        </w:rPr>
        <w:t>t also a</w:t>
      </w:r>
      <w:r w:rsidRPr="00EE5AD9">
        <w:rPr>
          <w:rFonts w:ascii="Times New Roman" w:hAnsi="Times New Roman"/>
          <w:sz w:val="28"/>
          <w:szCs w:val="28"/>
        </w:rPr>
        <w:t xml:space="preserve">llows exploring current sales volume, trend, and temporal market share growth </w:t>
      </w:r>
      <w:r w:rsidRPr="00E82B53">
        <w:rPr>
          <w:rFonts w:ascii="Times New Roman" w:hAnsi="Times New Roman"/>
          <w:sz w:val="28"/>
          <w:szCs w:val="28"/>
        </w:rPr>
        <w:t>rates using a series of linked views.</w:t>
      </w:r>
      <w:r w:rsidR="00EE5AD9">
        <w:rPr>
          <w:rFonts w:ascii="Times New Roman" w:hAnsi="Times New Roman"/>
          <w:sz w:val="28"/>
          <w:szCs w:val="28"/>
        </w:rPr>
        <w:t xml:space="preserve"> </w:t>
      </w:r>
      <w:r w:rsidR="00EC0042">
        <w:rPr>
          <w:rFonts w:ascii="Times New Roman" w:hAnsi="Times New Roman" w:hint="eastAsia"/>
          <w:sz w:val="28"/>
          <w:szCs w:val="28"/>
        </w:rPr>
        <w:t>A</w:t>
      </w:r>
      <w:r w:rsidR="00EC0042">
        <w:rPr>
          <w:rFonts w:ascii="Times New Roman" w:hAnsi="Times New Roman"/>
          <w:sz w:val="28"/>
          <w:szCs w:val="28"/>
        </w:rPr>
        <w:t xml:space="preserve">nother important visual tool for E-transactions time-series is introduced in </w:t>
      </w:r>
      <w:r w:rsidR="00EC0042" w:rsidRPr="00EE5AD9">
        <w:rPr>
          <w:rFonts w:ascii="Times New Roman" w:hAnsi="Times New Roman"/>
          <w:b/>
          <w:sz w:val="28"/>
          <w:szCs w:val="28"/>
        </w:rPr>
        <w:t>VAET</w:t>
      </w:r>
      <w:r w:rsidR="00EC0042">
        <w:rPr>
          <w:rFonts w:ascii="Times New Roman" w:hAnsi="Times New Roman"/>
          <w:sz w:val="28"/>
          <w:szCs w:val="28"/>
        </w:rPr>
        <w:t>.</w:t>
      </w:r>
    </w:p>
    <w:p w14:paraId="4FBC15BF" w14:textId="6B9DCF6B" w:rsidR="00B56C18" w:rsidRPr="00612406" w:rsidRDefault="00B56C18" w:rsidP="00754434">
      <w:pPr>
        <w:pStyle w:val="text"/>
        <w:jc w:val="both"/>
        <w:rPr>
          <w:rFonts w:ascii="Times New Roman" w:hAnsi="Times New Roman"/>
          <w:b/>
          <w:sz w:val="28"/>
          <w:szCs w:val="28"/>
        </w:rPr>
      </w:pPr>
      <w:r w:rsidRPr="00612406">
        <w:rPr>
          <w:rFonts w:ascii="Times New Roman" w:hAnsi="Times New Roman" w:hint="eastAsia"/>
          <w:b/>
          <w:sz w:val="28"/>
          <w:szCs w:val="28"/>
        </w:rPr>
        <w:t>Project</w:t>
      </w:r>
      <w:r w:rsidRPr="00612406">
        <w:rPr>
          <w:rFonts w:ascii="Times New Roman" w:hAnsi="Times New Roman"/>
          <w:b/>
          <w:sz w:val="28"/>
          <w:szCs w:val="28"/>
        </w:rPr>
        <w:t xml:space="preserve"> </w:t>
      </w:r>
      <w:r w:rsidRPr="00612406">
        <w:rPr>
          <w:rFonts w:ascii="Times New Roman" w:hAnsi="Times New Roman" w:hint="eastAsia"/>
          <w:b/>
          <w:sz w:val="28"/>
          <w:szCs w:val="28"/>
        </w:rPr>
        <w:t>Task</w:t>
      </w:r>
    </w:p>
    <w:p w14:paraId="255CD382" w14:textId="036E5922" w:rsidR="00F90F5E" w:rsidRPr="00782871" w:rsidRDefault="006359A0" w:rsidP="00EE00D3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Reproduce visualizations in </w:t>
      </w:r>
      <w:r w:rsidRPr="006359A0">
        <w:rPr>
          <w:rFonts w:ascii="Times New Roman" w:hAnsi="Times New Roman"/>
          <w:bCs/>
          <w:sz w:val="28"/>
          <w:szCs w:val="28"/>
        </w:rPr>
        <w:t xml:space="preserve">MarketAnalyzer </w:t>
      </w:r>
      <w:r w:rsidRPr="006359A0">
        <w:rPr>
          <w:rFonts w:ascii="Times New Roman" w:hAnsi="Times New Roman"/>
          <w:b/>
          <w:bCs/>
          <w:color w:val="FF0000"/>
          <w:sz w:val="28"/>
          <w:szCs w:val="28"/>
        </w:rPr>
        <w:t xml:space="preserve">or </w:t>
      </w:r>
      <w:r w:rsidRPr="006359A0">
        <w:rPr>
          <w:rFonts w:ascii="Times New Roman" w:hAnsi="Times New Roman"/>
          <w:sz w:val="28"/>
          <w:szCs w:val="28"/>
        </w:rPr>
        <w:t xml:space="preserve">VAET </w:t>
      </w:r>
      <w:r w:rsidR="008822EA">
        <w:rPr>
          <w:rFonts w:ascii="Times New Roman" w:hAnsi="Times New Roman"/>
          <w:sz w:val="28"/>
          <w:szCs w:val="28"/>
        </w:rPr>
        <w:t xml:space="preserve">for business data </w:t>
      </w:r>
      <w:r w:rsidR="008822EA">
        <w:rPr>
          <w:rFonts w:ascii="Times New Roman" w:hAnsi="Times New Roman" w:hint="eastAsia"/>
          <w:sz w:val="28"/>
          <w:szCs w:val="28"/>
        </w:rPr>
        <w:t>in</w:t>
      </w:r>
      <w:r w:rsidR="008822EA">
        <w:rPr>
          <w:rFonts w:ascii="Times New Roman" w:hAnsi="Times New Roman"/>
          <w:sz w:val="28"/>
          <w:szCs w:val="28"/>
        </w:rPr>
        <w:t xml:space="preserve"> d3</w:t>
      </w:r>
    </w:p>
    <w:p w14:paraId="7266D49F" w14:textId="423D75F4" w:rsidR="00C54D64" w:rsidRPr="00C54D64" w:rsidRDefault="005C70DE" w:rsidP="00C54D64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Analyze </w:t>
      </w:r>
      <w:r w:rsidR="00A8523B">
        <w:rPr>
          <w:rFonts w:ascii="Times New Roman" w:hAnsi="Times New Roman"/>
          <w:sz w:val="28"/>
          <w:szCs w:val="28"/>
        </w:rPr>
        <w:t xml:space="preserve">novel </w:t>
      </w:r>
      <w:r w:rsidR="00EE68C8">
        <w:rPr>
          <w:rFonts w:ascii="Times New Roman" w:hAnsi="Times New Roman"/>
          <w:sz w:val="28"/>
          <w:szCs w:val="28"/>
        </w:rPr>
        <w:t>patterns in the data</w:t>
      </w:r>
    </w:p>
    <w:p w14:paraId="28CD9DF5" w14:textId="7917613C" w:rsidR="00FF0332" w:rsidRPr="006B6C73" w:rsidRDefault="00544CE0" w:rsidP="00EE00D3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Summarize</w:t>
      </w:r>
      <w:r w:rsidR="00FF0332" w:rsidRPr="006B6C73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="00FF0332" w:rsidRPr="006B6C73">
        <w:rPr>
          <w:rFonts w:ascii="Times New Roman" w:hAnsi="Times New Roman"/>
          <w:sz w:val="28"/>
          <w:szCs w:val="28"/>
        </w:rPr>
        <w:t xml:space="preserve">shortcomings and consider how to improve. </w:t>
      </w:r>
    </w:p>
    <w:p w14:paraId="440C1194" w14:textId="3002FE03" w:rsidR="00303595" w:rsidRPr="00754434" w:rsidRDefault="0035449A" w:rsidP="00754434">
      <w:pPr>
        <w:pStyle w:val="text"/>
        <w:jc w:val="both"/>
        <w:rPr>
          <w:rFonts w:ascii="Times New Roman" w:hAnsi="Times New Roman"/>
          <w:b/>
          <w:sz w:val="28"/>
          <w:szCs w:val="28"/>
        </w:rPr>
      </w:pPr>
      <w:r w:rsidRPr="00754434">
        <w:rPr>
          <w:rFonts w:ascii="Times New Roman" w:hAnsi="Times New Roman" w:hint="eastAsia"/>
          <w:b/>
          <w:sz w:val="28"/>
          <w:szCs w:val="28"/>
        </w:rPr>
        <w:t>Schedule</w:t>
      </w:r>
    </w:p>
    <w:p w14:paraId="23337094" w14:textId="77777777" w:rsidR="000C2FC1" w:rsidRPr="000C2FC1" w:rsidRDefault="000C2FC1" w:rsidP="000C2FC1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0C2FC1">
        <w:rPr>
          <w:rFonts w:ascii="Times New Roman" w:hAnsi="Times New Roman"/>
          <w:sz w:val="28"/>
          <w:szCs w:val="28"/>
        </w:rPr>
        <w:t>Reproduce one paper result (components) using Tableau or other visualization tool (3-7 week)</w:t>
      </w:r>
    </w:p>
    <w:p w14:paraId="0772A121" w14:textId="77777777" w:rsidR="000C2FC1" w:rsidRPr="000C2FC1" w:rsidRDefault="000C2FC1" w:rsidP="000C2FC1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0C2FC1">
        <w:rPr>
          <w:rFonts w:ascii="Times New Roman" w:hAnsi="Times New Roman"/>
          <w:sz w:val="28"/>
          <w:szCs w:val="28"/>
        </w:rPr>
        <w:t>Mid-term inspection (8 week)</w:t>
      </w:r>
    </w:p>
    <w:p w14:paraId="539C2DC7" w14:textId="77777777" w:rsidR="000C2FC1" w:rsidRPr="000C2FC1" w:rsidRDefault="000C2FC1" w:rsidP="000C2FC1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0C2FC1">
        <w:rPr>
          <w:rFonts w:ascii="Times New Roman" w:hAnsi="Times New Roman"/>
          <w:sz w:val="28"/>
          <w:szCs w:val="28"/>
        </w:rPr>
        <w:t xml:space="preserve">Find some patterns in a dataset (9-10 week) </w:t>
      </w:r>
    </w:p>
    <w:p w14:paraId="29950D60" w14:textId="77777777" w:rsidR="000C2FC1" w:rsidRPr="000C2FC1" w:rsidRDefault="000C2FC1" w:rsidP="000C2FC1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0C2FC1">
        <w:rPr>
          <w:rFonts w:ascii="Times New Roman" w:hAnsi="Times New Roman"/>
          <w:sz w:val="28"/>
          <w:szCs w:val="28"/>
        </w:rPr>
        <w:t>Find a different way to visualize the dataset (11-13 week)</w:t>
      </w:r>
    </w:p>
    <w:p w14:paraId="562EECCC" w14:textId="77777777" w:rsidR="000C2FC1" w:rsidRPr="000C2FC1" w:rsidRDefault="000C2FC1" w:rsidP="000C2FC1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0C2FC1">
        <w:rPr>
          <w:rFonts w:ascii="Times New Roman" w:hAnsi="Times New Roman"/>
          <w:sz w:val="28"/>
          <w:szCs w:val="28"/>
        </w:rPr>
        <w:t>Compare your visualization method with paper’s (14-15 week)</w:t>
      </w:r>
    </w:p>
    <w:p w14:paraId="613F2E8A" w14:textId="77777777" w:rsidR="000C2FC1" w:rsidRPr="000C2FC1" w:rsidRDefault="000C2FC1" w:rsidP="000C2FC1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0C2FC1">
        <w:rPr>
          <w:rFonts w:ascii="Times New Roman" w:hAnsi="Times New Roman"/>
          <w:sz w:val="28"/>
          <w:szCs w:val="28"/>
        </w:rPr>
        <w:t>Final inspection (16-17 week)</w:t>
      </w:r>
    </w:p>
    <w:p w14:paraId="27D92ECF" w14:textId="6DA54DEB" w:rsidR="000C2FC1" w:rsidRDefault="000C2FC1" w:rsidP="008F1EBC">
      <w:pPr>
        <w:pStyle w:val="text"/>
        <w:ind w:left="420"/>
        <w:jc w:val="both"/>
        <w:rPr>
          <w:rFonts w:ascii="Times New Roman" w:hAnsi="Times New Roman"/>
          <w:sz w:val="28"/>
          <w:szCs w:val="28"/>
        </w:rPr>
      </w:pPr>
    </w:p>
    <w:p w14:paraId="79AB1632" w14:textId="77777777" w:rsidR="003D1CC2" w:rsidRPr="00F90F5E" w:rsidRDefault="003D1CC2" w:rsidP="008F1EBC">
      <w:pPr>
        <w:pStyle w:val="text"/>
        <w:ind w:left="420"/>
        <w:jc w:val="both"/>
        <w:rPr>
          <w:rFonts w:ascii="Times New Roman" w:hAnsi="Times New Roman"/>
          <w:sz w:val="28"/>
          <w:szCs w:val="28"/>
        </w:rPr>
      </w:pPr>
    </w:p>
    <w:p w14:paraId="2662A239" w14:textId="77777777" w:rsidR="00EE00D3" w:rsidRPr="00EE00D3" w:rsidRDefault="00EE00D3" w:rsidP="00EE00D3">
      <w:pPr>
        <w:pStyle w:val="text"/>
        <w:jc w:val="both"/>
        <w:rPr>
          <w:rFonts w:ascii="Times New Roman" w:hAnsi="Times New Roman"/>
          <w:b/>
          <w:sz w:val="28"/>
          <w:szCs w:val="28"/>
        </w:rPr>
      </w:pPr>
      <w:r w:rsidRPr="00EE00D3">
        <w:rPr>
          <w:rFonts w:ascii="Times New Roman" w:hAnsi="Times New Roman"/>
          <w:b/>
          <w:sz w:val="28"/>
          <w:szCs w:val="28"/>
        </w:rPr>
        <w:t>Implementation tools</w:t>
      </w:r>
      <w:r w:rsidRPr="00EE00D3">
        <w:rPr>
          <w:rFonts w:ascii="Times New Roman" w:hAnsi="Times New Roman" w:hint="eastAsia"/>
          <w:b/>
          <w:sz w:val="28"/>
          <w:szCs w:val="28"/>
        </w:rPr>
        <w:t>：</w:t>
      </w:r>
    </w:p>
    <w:p w14:paraId="4C8B966D" w14:textId="2F01C131" w:rsidR="009E35A3" w:rsidRDefault="008F1EBC" w:rsidP="00D144F9">
      <w:pPr>
        <w:numPr>
          <w:ilvl w:val="0"/>
          <w:numId w:val="2"/>
        </w:numPr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lastRenderedPageBreak/>
        <w:t xml:space="preserve">D3 </w:t>
      </w:r>
    </w:p>
    <w:p w14:paraId="2E2CFE4D" w14:textId="77777777" w:rsidR="00D144F9" w:rsidRPr="00D144F9" w:rsidRDefault="00D144F9" w:rsidP="00D144F9">
      <w:pPr>
        <w:ind w:left="420"/>
        <w:rPr>
          <w:rFonts w:ascii="Times New Roman" w:eastAsia="宋体" w:hAnsi="Times New Roman"/>
          <w:sz w:val="28"/>
          <w:szCs w:val="28"/>
        </w:rPr>
      </w:pPr>
    </w:p>
    <w:p w14:paraId="0BFAFF97" w14:textId="0C80FF8B" w:rsidR="00AE55F5" w:rsidRPr="00612406" w:rsidRDefault="00AE55F5" w:rsidP="00754434">
      <w:pPr>
        <w:spacing w:line="240" w:lineRule="auto"/>
        <w:rPr>
          <w:rFonts w:ascii="Times New Roman" w:eastAsia="宋体" w:hAnsi="Times New Roman"/>
          <w:b/>
          <w:sz w:val="28"/>
          <w:szCs w:val="28"/>
        </w:rPr>
      </w:pPr>
      <w:r w:rsidRPr="00612406">
        <w:rPr>
          <w:rFonts w:ascii="Times New Roman" w:eastAsia="宋体" w:hAnsi="Times New Roman" w:hint="eastAsia"/>
          <w:b/>
          <w:sz w:val="28"/>
          <w:szCs w:val="28"/>
        </w:rPr>
        <w:t>Resources</w:t>
      </w:r>
      <w:r w:rsidRPr="00612406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14:paraId="4C77FAA5" w14:textId="1BE51CD5" w:rsidR="00D144F9" w:rsidRPr="00D144F9" w:rsidRDefault="00D144F9" w:rsidP="00D144F9">
      <w:pPr>
        <w:pStyle w:val="ab"/>
        <w:numPr>
          <w:ilvl w:val="0"/>
          <w:numId w:val="1"/>
        </w:numPr>
        <w:spacing w:line="24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D144F9">
        <w:rPr>
          <w:rFonts w:ascii="Times New Roman" w:eastAsia="宋体" w:hAnsi="Times New Roman"/>
          <w:sz w:val="28"/>
          <w:szCs w:val="28"/>
        </w:rPr>
        <w:t>Papers:</w:t>
      </w:r>
      <w:r>
        <w:rPr>
          <w:rFonts w:ascii="Times New Roman" w:eastAsia="宋体" w:hAnsi="Times New Roman"/>
          <w:sz w:val="28"/>
          <w:szCs w:val="28"/>
        </w:rPr>
        <w:t xml:space="preserve">  </w:t>
      </w:r>
      <w:r>
        <w:rPr>
          <w:rFonts w:ascii="Times New Roman" w:eastAsia="宋体" w:hAnsi="Times New Roman"/>
          <w:sz w:val="28"/>
          <w:szCs w:val="28"/>
        </w:rPr>
        <w:br/>
      </w:r>
      <w:hyperlink r:id="rId7" w:history="1">
        <w:r w:rsidRPr="00D144F9">
          <w:rPr>
            <w:rStyle w:val="a5"/>
            <w:rFonts w:ascii="Times New Roman" w:eastAsia="宋体" w:hAnsi="Times New Roman"/>
            <w:sz w:val="28"/>
            <w:szCs w:val="28"/>
          </w:rPr>
          <w:t>https://onlinelibrary.wiley.com/doi/pdfdirect/10.1111/j.1467-8659.2012.03117.x</w:t>
        </w:r>
      </w:hyperlink>
      <w:r w:rsidRPr="00D144F9">
        <w:rPr>
          <w:rFonts w:ascii="Times New Roman" w:eastAsia="宋体" w:hAnsi="Times New Roman"/>
          <w:sz w:val="28"/>
          <w:szCs w:val="28"/>
        </w:rPr>
        <w:br/>
      </w:r>
      <w:hyperlink r:id="rId8" w:history="1">
        <w:r w:rsidRPr="00D144F9">
          <w:rPr>
            <w:rStyle w:val="a5"/>
            <w:rFonts w:ascii="Times New Roman" w:eastAsia="宋体" w:hAnsi="Times New Roman"/>
            <w:sz w:val="28"/>
            <w:szCs w:val="28"/>
          </w:rPr>
          <w:t>https://www.researchgate.net/publication/264273467</w:t>
        </w:r>
      </w:hyperlink>
    </w:p>
    <w:p w14:paraId="31D76FAC" w14:textId="77777777" w:rsidR="00D144F9" w:rsidRPr="00D144F9" w:rsidRDefault="00D144F9" w:rsidP="00D144F9">
      <w:pPr>
        <w:pStyle w:val="ab"/>
        <w:numPr>
          <w:ilvl w:val="0"/>
          <w:numId w:val="1"/>
        </w:numPr>
        <w:spacing w:line="24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D144F9">
        <w:rPr>
          <w:rFonts w:ascii="Times New Roman" w:eastAsia="宋体" w:hAnsi="Times New Roman"/>
          <w:sz w:val="28"/>
          <w:szCs w:val="28"/>
        </w:rPr>
        <w:t>Datasets:</w:t>
      </w:r>
    </w:p>
    <w:p w14:paraId="30E3F8A5" w14:textId="77777777" w:rsidR="00D144F9" w:rsidRPr="00D144F9" w:rsidRDefault="00D144F9" w:rsidP="00DB52A0">
      <w:pPr>
        <w:pStyle w:val="ab"/>
        <w:spacing w:line="240" w:lineRule="auto"/>
        <w:ind w:left="420" w:firstLineChars="0" w:firstLine="0"/>
        <w:rPr>
          <w:rFonts w:ascii="Times New Roman" w:eastAsia="宋体" w:hAnsi="Times New Roman"/>
          <w:sz w:val="28"/>
          <w:szCs w:val="28"/>
        </w:rPr>
      </w:pPr>
      <w:r w:rsidRPr="00D144F9">
        <w:rPr>
          <w:rFonts w:ascii="Times New Roman" w:eastAsia="宋体" w:hAnsi="Times New Roman"/>
          <w:sz w:val="28"/>
          <w:szCs w:val="28"/>
        </w:rPr>
        <w:t xml:space="preserve">MarketAnalyzer Data: </w:t>
      </w:r>
      <w:hyperlink r:id="rId9" w:history="1">
        <w:r w:rsidRPr="00D144F9">
          <w:rPr>
            <w:rStyle w:val="a5"/>
            <w:rFonts w:ascii="Times New Roman" w:eastAsia="宋体" w:hAnsi="Times New Roman"/>
            <w:sz w:val="28"/>
            <w:szCs w:val="28"/>
          </w:rPr>
          <w:t>https://data.world/garyhoov/2012-us-retail-sales</w:t>
        </w:r>
      </w:hyperlink>
    </w:p>
    <w:p w14:paraId="18370EF1" w14:textId="5973C85C" w:rsidR="00B110BF" w:rsidRPr="00407C62" w:rsidRDefault="00D144F9" w:rsidP="00407C62">
      <w:pPr>
        <w:pStyle w:val="ab"/>
        <w:spacing w:line="240" w:lineRule="auto"/>
        <w:ind w:left="420" w:firstLineChars="0" w:firstLine="0"/>
        <w:rPr>
          <w:rFonts w:ascii="Times New Roman" w:eastAsia="宋体" w:hAnsi="Times New Roman"/>
          <w:sz w:val="28"/>
          <w:szCs w:val="28"/>
        </w:rPr>
      </w:pPr>
      <w:r w:rsidRPr="00D144F9">
        <w:rPr>
          <w:rFonts w:ascii="Times New Roman" w:eastAsia="宋体" w:hAnsi="Times New Roman"/>
          <w:sz w:val="28"/>
          <w:szCs w:val="28"/>
        </w:rPr>
        <w:t xml:space="preserve">VAET Data: </w:t>
      </w:r>
      <w:hyperlink r:id="rId10" w:history="1">
        <w:r w:rsidRPr="00D144F9">
          <w:rPr>
            <w:rStyle w:val="a5"/>
            <w:rFonts w:ascii="Times New Roman" w:eastAsia="宋体" w:hAnsi="Times New Roman"/>
            <w:sz w:val="28"/>
            <w:szCs w:val="28"/>
          </w:rPr>
          <w:t>https://www.kaggle.com/ntnu-testimon/paysim1</w:t>
        </w:r>
      </w:hyperlink>
    </w:p>
    <w:p w14:paraId="12D83484" w14:textId="59A53765" w:rsidR="00D63761" w:rsidRPr="001B5A5D" w:rsidRDefault="00D63761" w:rsidP="00754434">
      <w:pPr>
        <w:spacing w:line="240" w:lineRule="auto"/>
        <w:rPr>
          <w:rFonts w:ascii="Times New Roman" w:eastAsia="宋体" w:hAnsi="Times New Roman"/>
          <w:sz w:val="28"/>
          <w:szCs w:val="28"/>
        </w:rPr>
      </w:pPr>
    </w:p>
    <w:sectPr w:rsidR="00D63761" w:rsidRPr="001B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D4A2F" w14:textId="77777777" w:rsidR="00781925" w:rsidRDefault="00781925" w:rsidP="00DA530E">
      <w:pPr>
        <w:spacing w:after="0" w:line="240" w:lineRule="auto"/>
      </w:pPr>
      <w:r>
        <w:separator/>
      </w:r>
    </w:p>
  </w:endnote>
  <w:endnote w:type="continuationSeparator" w:id="0">
    <w:p w14:paraId="6EBD1543" w14:textId="77777777" w:rsidR="00781925" w:rsidRDefault="00781925" w:rsidP="00DA5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48ADB" w14:textId="77777777" w:rsidR="00781925" w:rsidRDefault="00781925" w:rsidP="00DA530E">
      <w:pPr>
        <w:spacing w:after="0" w:line="240" w:lineRule="auto"/>
      </w:pPr>
      <w:r>
        <w:separator/>
      </w:r>
    </w:p>
  </w:footnote>
  <w:footnote w:type="continuationSeparator" w:id="0">
    <w:p w14:paraId="656197EB" w14:textId="77777777" w:rsidR="00781925" w:rsidRDefault="00781925" w:rsidP="00DA5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3CF6"/>
    <w:multiLevelType w:val="hybridMultilevel"/>
    <w:tmpl w:val="92E018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A03AD8"/>
    <w:multiLevelType w:val="hybridMultilevel"/>
    <w:tmpl w:val="7FE61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50"/>
    <w:rsid w:val="00003C5B"/>
    <w:rsid w:val="00083EB9"/>
    <w:rsid w:val="000B7123"/>
    <w:rsid w:val="000C2FC1"/>
    <w:rsid w:val="000E7467"/>
    <w:rsid w:val="000F08ED"/>
    <w:rsid w:val="000F4045"/>
    <w:rsid w:val="00113CA1"/>
    <w:rsid w:val="00165798"/>
    <w:rsid w:val="001B5A5D"/>
    <w:rsid w:val="001C4B89"/>
    <w:rsid w:val="001D09C9"/>
    <w:rsid w:val="001D4298"/>
    <w:rsid w:val="00224AB7"/>
    <w:rsid w:val="002322D7"/>
    <w:rsid w:val="00282246"/>
    <w:rsid w:val="002C0CC4"/>
    <w:rsid w:val="002E6A4D"/>
    <w:rsid w:val="002F47A0"/>
    <w:rsid w:val="00303595"/>
    <w:rsid w:val="003201C4"/>
    <w:rsid w:val="00326286"/>
    <w:rsid w:val="0035449A"/>
    <w:rsid w:val="003B6424"/>
    <w:rsid w:val="003D03E3"/>
    <w:rsid w:val="003D1CC2"/>
    <w:rsid w:val="003E5A96"/>
    <w:rsid w:val="00404B38"/>
    <w:rsid w:val="00407C62"/>
    <w:rsid w:val="00420058"/>
    <w:rsid w:val="00454643"/>
    <w:rsid w:val="0046222A"/>
    <w:rsid w:val="004667A4"/>
    <w:rsid w:val="004670C0"/>
    <w:rsid w:val="0049328C"/>
    <w:rsid w:val="004D2407"/>
    <w:rsid w:val="004F3745"/>
    <w:rsid w:val="00516896"/>
    <w:rsid w:val="005229BA"/>
    <w:rsid w:val="00540E05"/>
    <w:rsid w:val="00544CE0"/>
    <w:rsid w:val="005502D2"/>
    <w:rsid w:val="005528D4"/>
    <w:rsid w:val="005528DA"/>
    <w:rsid w:val="00581AB6"/>
    <w:rsid w:val="00597014"/>
    <w:rsid w:val="005C70DE"/>
    <w:rsid w:val="00611032"/>
    <w:rsid w:val="00612406"/>
    <w:rsid w:val="006328D4"/>
    <w:rsid w:val="006359A0"/>
    <w:rsid w:val="006431DA"/>
    <w:rsid w:val="00655A33"/>
    <w:rsid w:val="0065784C"/>
    <w:rsid w:val="00696158"/>
    <w:rsid w:val="006A3517"/>
    <w:rsid w:val="006B6C73"/>
    <w:rsid w:val="006E0D95"/>
    <w:rsid w:val="0070761D"/>
    <w:rsid w:val="007206B6"/>
    <w:rsid w:val="007272BC"/>
    <w:rsid w:val="007407B1"/>
    <w:rsid w:val="0074754B"/>
    <w:rsid w:val="00754434"/>
    <w:rsid w:val="00763BBB"/>
    <w:rsid w:val="0076404A"/>
    <w:rsid w:val="00765870"/>
    <w:rsid w:val="00781925"/>
    <w:rsid w:val="00782871"/>
    <w:rsid w:val="0078515F"/>
    <w:rsid w:val="00792362"/>
    <w:rsid w:val="007B4B2C"/>
    <w:rsid w:val="007C24FD"/>
    <w:rsid w:val="007D5EA4"/>
    <w:rsid w:val="007E7534"/>
    <w:rsid w:val="00802718"/>
    <w:rsid w:val="0081439A"/>
    <w:rsid w:val="0082089A"/>
    <w:rsid w:val="00830903"/>
    <w:rsid w:val="0084648B"/>
    <w:rsid w:val="00847404"/>
    <w:rsid w:val="0086264E"/>
    <w:rsid w:val="00874A2A"/>
    <w:rsid w:val="008822EA"/>
    <w:rsid w:val="008C5643"/>
    <w:rsid w:val="008C5A46"/>
    <w:rsid w:val="008C6003"/>
    <w:rsid w:val="008E770A"/>
    <w:rsid w:val="008F1EBC"/>
    <w:rsid w:val="009150EF"/>
    <w:rsid w:val="00935B5E"/>
    <w:rsid w:val="00975C02"/>
    <w:rsid w:val="00977981"/>
    <w:rsid w:val="00990A5C"/>
    <w:rsid w:val="009C584E"/>
    <w:rsid w:val="009C6E90"/>
    <w:rsid w:val="009D2D21"/>
    <w:rsid w:val="009E35A3"/>
    <w:rsid w:val="00A14070"/>
    <w:rsid w:val="00A16479"/>
    <w:rsid w:val="00A252AD"/>
    <w:rsid w:val="00A3717E"/>
    <w:rsid w:val="00A76E9A"/>
    <w:rsid w:val="00A8523B"/>
    <w:rsid w:val="00AE55F5"/>
    <w:rsid w:val="00AE72F4"/>
    <w:rsid w:val="00AF4570"/>
    <w:rsid w:val="00B005FD"/>
    <w:rsid w:val="00B110BF"/>
    <w:rsid w:val="00B11D15"/>
    <w:rsid w:val="00B56C18"/>
    <w:rsid w:val="00B94591"/>
    <w:rsid w:val="00BA4CB3"/>
    <w:rsid w:val="00BD2F0D"/>
    <w:rsid w:val="00BD6D4B"/>
    <w:rsid w:val="00BE419C"/>
    <w:rsid w:val="00BF38F9"/>
    <w:rsid w:val="00BF5369"/>
    <w:rsid w:val="00C54D64"/>
    <w:rsid w:val="00C64779"/>
    <w:rsid w:val="00C74950"/>
    <w:rsid w:val="00C76E9B"/>
    <w:rsid w:val="00C87198"/>
    <w:rsid w:val="00C96789"/>
    <w:rsid w:val="00CB045B"/>
    <w:rsid w:val="00CB5E01"/>
    <w:rsid w:val="00CD49AB"/>
    <w:rsid w:val="00D144F9"/>
    <w:rsid w:val="00D156A4"/>
    <w:rsid w:val="00D21A8C"/>
    <w:rsid w:val="00D37BA3"/>
    <w:rsid w:val="00D41611"/>
    <w:rsid w:val="00D63761"/>
    <w:rsid w:val="00D8081B"/>
    <w:rsid w:val="00DA530E"/>
    <w:rsid w:val="00DB52A0"/>
    <w:rsid w:val="00DB7B1F"/>
    <w:rsid w:val="00DC5B2E"/>
    <w:rsid w:val="00DF2F43"/>
    <w:rsid w:val="00E33A0B"/>
    <w:rsid w:val="00E34299"/>
    <w:rsid w:val="00E60181"/>
    <w:rsid w:val="00E71932"/>
    <w:rsid w:val="00E7605E"/>
    <w:rsid w:val="00E82B53"/>
    <w:rsid w:val="00E91CFD"/>
    <w:rsid w:val="00EB7A4F"/>
    <w:rsid w:val="00EC0042"/>
    <w:rsid w:val="00EE00D3"/>
    <w:rsid w:val="00EE5AD9"/>
    <w:rsid w:val="00EE68C8"/>
    <w:rsid w:val="00F11724"/>
    <w:rsid w:val="00F16686"/>
    <w:rsid w:val="00F17818"/>
    <w:rsid w:val="00F256EE"/>
    <w:rsid w:val="00F90F5E"/>
    <w:rsid w:val="00F915E7"/>
    <w:rsid w:val="00FC3A77"/>
    <w:rsid w:val="00FD779D"/>
    <w:rsid w:val="00FE4326"/>
    <w:rsid w:val="00FF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4F8FB"/>
  <w15:chartTrackingRefBased/>
  <w15:docId w15:val="{BCA5445E-E2D4-423C-9B51-BEFA7D13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5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5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2C0C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0CC4"/>
    <w:rPr>
      <w:color w:val="605E5C"/>
      <w:shd w:val="clear" w:color="auto" w:fill="E1DFDD"/>
    </w:rPr>
  </w:style>
  <w:style w:type="paragraph" w:customStyle="1" w:styleId="text">
    <w:name w:val="text"/>
    <w:basedOn w:val="a"/>
    <w:rsid w:val="00581AB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7272BC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A5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A530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A53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A530E"/>
    <w:rPr>
      <w:sz w:val="18"/>
      <w:szCs w:val="18"/>
    </w:rPr>
  </w:style>
  <w:style w:type="paragraph" w:styleId="ab">
    <w:name w:val="List Paragraph"/>
    <w:basedOn w:val="a"/>
    <w:uiPriority w:val="34"/>
    <w:qFormat/>
    <w:rsid w:val="001B5A5D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8C600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42734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library.wiley.com/doi/pdfdirect/10.1111/j.1467-8659.2012.03117.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ntnu-testimon/paysim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/garyhoov/2012-us-retail-sal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Tianli Hao</dc:creator>
  <cp:keywords/>
  <dc:description/>
  <cp:lastModifiedBy>曾 琼</cp:lastModifiedBy>
  <cp:revision>137</cp:revision>
  <dcterms:created xsi:type="dcterms:W3CDTF">2018-09-14T13:21:00Z</dcterms:created>
  <dcterms:modified xsi:type="dcterms:W3CDTF">2019-09-08T16:26:00Z</dcterms:modified>
</cp:coreProperties>
</file>