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09B5C" w14:textId="77777777" w:rsidR="00ED5F11" w:rsidRDefault="00857760">
      <w:pPr>
        <w:pStyle w:val="a8"/>
        <w:spacing w:line="360" w:lineRule="auto"/>
        <w:jc w:val="center"/>
        <w:rPr>
          <w:lang w:val="en-US"/>
        </w:rPr>
      </w:pPr>
      <w:r>
        <w:rPr>
          <w:lang w:val="en-US"/>
        </w:rPr>
        <w:t>ENC102 – Engineering Design 1</w:t>
      </w:r>
    </w:p>
    <w:p w14:paraId="0EC4DB09" w14:textId="77777777" w:rsidR="00ED5F11" w:rsidRDefault="00857760">
      <w:pPr>
        <w:pStyle w:val="a8"/>
        <w:spacing w:line="360" w:lineRule="auto"/>
        <w:jc w:val="center"/>
        <w:rPr>
          <w:lang w:val="en-US"/>
        </w:rPr>
      </w:pPr>
      <w:r>
        <w:rPr>
          <w:lang w:val="en-US"/>
        </w:rPr>
        <w:t>Humanitarian Engineering Design Project Report</w:t>
      </w:r>
    </w:p>
    <w:p w14:paraId="3113AE1B" w14:textId="77777777" w:rsidR="00ED5F11" w:rsidRDefault="00ED5F11">
      <w:pPr>
        <w:pStyle w:val="a8"/>
        <w:spacing w:line="360" w:lineRule="auto"/>
        <w:jc w:val="center"/>
        <w:rPr>
          <w:lang w:val="en-US"/>
        </w:rPr>
      </w:pPr>
    </w:p>
    <w:p w14:paraId="5B0B005F" w14:textId="77777777" w:rsidR="00ED5F11" w:rsidRDefault="00ED5F11">
      <w:pPr>
        <w:spacing w:line="360" w:lineRule="auto"/>
        <w:jc w:val="center"/>
        <w:rPr>
          <w:lang w:val="en-US"/>
        </w:rPr>
      </w:pPr>
    </w:p>
    <w:p w14:paraId="501A300D" w14:textId="77777777" w:rsidR="00ED5F11" w:rsidRDefault="00857760">
      <w:pPr>
        <w:pStyle w:val="a8"/>
        <w:spacing w:line="360" w:lineRule="auto"/>
        <w:jc w:val="center"/>
        <w:rPr>
          <w:sz w:val="48"/>
          <w:lang w:val="en-US"/>
        </w:rPr>
      </w:pPr>
      <w:r>
        <w:rPr>
          <w:sz w:val="48"/>
          <w:lang w:val="en-US"/>
        </w:rPr>
        <w:t>Team Name</w:t>
      </w:r>
    </w:p>
    <w:p w14:paraId="17B24003" w14:textId="77777777" w:rsidR="00ED5F11" w:rsidRDefault="00857760">
      <w:pPr>
        <w:pStyle w:val="a8"/>
        <w:spacing w:line="360" w:lineRule="auto"/>
        <w:jc w:val="center"/>
        <w:rPr>
          <w:sz w:val="48"/>
          <w:lang w:val="en-US"/>
        </w:rPr>
      </w:pPr>
      <w:r>
        <w:rPr>
          <w:sz w:val="48"/>
          <w:lang w:val="en-US"/>
        </w:rPr>
        <w:t>Team members (including ID numbers)</w:t>
      </w:r>
    </w:p>
    <w:p w14:paraId="2C4E6C09" w14:textId="77777777" w:rsidR="00ED5F11" w:rsidRDefault="00ED5F11">
      <w:pPr>
        <w:spacing w:line="360" w:lineRule="auto"/>
        <w:jc w:val="both"/>
        <w:rPr>
          <w:lang w:val="en-US"/>
        </w:rPr>
      </w:pPr>
    </w:p>
    <w:p w14:paraId="579370E8" w14:textId="77777777" w:rsidR="00ED5F11" w:rsidRDefault="00ED5F11">
      <w:pPr>
        <w:spacing w:line="360" w:lineRule="auto"/>
        <w:jc w:val="both"/>
        <w:rPr>
          <w:lang w:val="en-US"/>
        </w:rPr>
      </w:pPr>
    </w:p>
    <w:p w14:paraId="4E5F53BD" w14:textId="77777777" w:rsidR="00ED5F11" w:rsidRDefault="00857760">
      <w:pPr>
        <w:spacing w:line="360" w:lineRule="auto"/>
        <w:jc w:val="both"/>
        <w:rPr>
          <w:lang w:val="en-US"/>
        </w:rPr>
      </w:pPr>
      <w:r>
        <w:rPr>
          <w:lang w:val="en-US"/>
        </w:rPr>
        <w:br w:type="page"/>
      </w:r>
    </w:p>
    <w:p w14:paraId="3A1C633C" w14:textId="77777777" w:rsidR="00ED5F11" w:rsidRDefault="00857760">
      <w:pPr>
        <w:pStyle w:val="1"/>
        <w:spacing w:line="360" w:lineRule="auto"/>
        <w:jc w:val="both"/>
        <w:rPr>
          <w:lang w:val="en-US"/>
        </w:rPr>
      </w:pPr>
      <w:bookmarkStart w:id="0" w:name="_Toc536092191"/>
      <w:r>
        <w:rPr>
          <w:lang w:val="en-US"/>
        </w:rPr>
        <w:lastRenderedPageBreak/>
        <w:t>Executive summary</w:t>
      </w:r>
      <w:bookmarkEnd w:id="0"/>
    </w:p>
    <w:p w14:paraId="6E17CC03" w14:textId="77777777" w:rsidR="00ED5F11" w:rsidRDefault="00ED5F11">
      <w:pPr>
        <w:spacing w:line="360" w:lineRule="auto"/>
        <w:jc w:val="both"/>
        <w:rPr>
          <w:lang w:val="en-US"/>
        </w:rPr>
      </w:pPr>
    </w:p>
    <w:p w14:paraId="21FA796A" w14:textId="77777777" w:rsidR="00ED5F11" w:rsidRDefault="00857760">
      <w:pPr>
        <w:spacing w:line="360" w:lineRule="auto"/>
        <w:jc w:val="both"/>
        <w:rPr>
          <w:i/>
          <w:color w:val="FF0000"/>
          <w:lang w:val="en-US"/>
        </w:rPr>
      </w:pPr>
      <w:r>
        <w:rPr>
          <w:i/>
          <w:color w:val="FF0000"/>
          <w:lang w:val="en-US"/>
        </w:rPr>
        <w:t xml:space="preserve">Provides a summary of the report including what the project is about, what design options were </w:t>
      </w:r>
      <w:r>
        <w:rPr>
          <w:i/>
          <w:color w:val="FF0000"/>
          <w:lang w:val="en-US"/>
        </w:rPr>
        <w:t>considered and what the results of the project are</w:t>
      </w:r>
    </w:p>
    <w:p w14:paraId="2110A7C2" w14:textId="77777777" w:rsidR="00ED5F11" w:rsidRDefault="00ED5F11">
      <w:pPr>
        <w:spacing w:line="360" w:lineRule="auto"/>
        <w:jc w:val="both"/>
        <w:rPr>
          <w:i/>
          <w:lang w:val="en-US"/>
        </w:rPr>
      </w:pPr>
    </w:p>
    <w:p w14:paraId="1700858F" w14:textId="77777777" w:rsidR="00ED5F11" w:rsidRDefault="00857760">
      <w:pPr>
        <w:spacing w:line="360" w:lineRule="auto"/>
        <w:jc w:val="both"/>
        <w:rPr>
          <w:i/>
          <w:lang w:val="en-US"/>
        </w:rPr>
      </w:pPr>
      <w:r>
        <w:rPr>
          <w:i/>
          <w:lang w:val="en-US"/>
        </w:rPr>
        <w:br w:type="page"/>
      </w:r>
    </w:p>
    <w:sdt>
      <w:sdtPr>
        <w:rPr>
          <w:rFonts w:asciiTheme="minorHAnsi" w:eastAsiaTheme="minorHAnsi" w:hAnsiTheme="minorHAnsi" w:cstheme="minorBidi"/>
          <w:b w:val="0"/>
          <w:bCs w:val="0"/>
          <w:color w:val="auto"/>
          <w:sz w:val="24"/>
          <w:szCs w:val="24"/>
          <w:lang w:val="en-AU"/>
        </w:rPr>
        <w:id w:val="904036156"/>
        <w:docPartObj>
          <w:docPartGallery w:val="Table of Contents"/>
          <w:docPartUnique/>
        </w:docPartObj>
      </w:sdtPr>
      <w:sdtEndPr/>
      <w:sdtContent>
        <w:p w14:paraId="0A108EC0" w14:textId="77777777" w:rsidR="00ED5F11" w:rsidRDefault="00857760">
          <w:pPr>
            <w:pStyle w:val="TOC10"/>
            <w:spacing w:line="360" w:lineRule="auto"/>
            <w:jc w:val="both"/>
          </w:pPr>
          <w:r>
            <w:t>Table of Contents</w:t>
          </w:r>
        </w:p>
        <w:p w14:paraId="38412063" w14:textId="77777777" w:rsidR="00ED5F11" w:rsidRDefault="00857760">
          <w:pPr>
            <w:pStyle w:val="TOC1"/>
            <w:tabs>
              <w:tab w:val="right" w:leader="dot" w:pos="9010"/>
            </w:tabs>
            <w:rPr>
              <w:rFonts w:eastAsiaTheme="minorEastAsia" w:cstheme="minorBidi"/>
              <w:b w:val="0"/>
              <w:bCs w:val="0"/>
              <w:i w:val="0"/>
              <w:iCs w:val="0"/>
              <w:sz w:val="22"/>
              <w:szCs w:val="22"/>
              <w:lang w:eastAsia="zh-CN"/>
            </w:rPr>
          </w:pPr>
          <w:r>
            <w:rPr>
              <w:b w:val="0"/>
              <w:bCs w:val="0"/>
            </w:rPr>
            <w:fldChar w:fldCharType="begin"/>
          </w:r>
          <w:r>
            <w:instrText xml:space="preserve"> TOC \o "1-3" \h \z \u </w:instrText>
          </w:r>
          <w:r>
            <w:rPr>
              <w:b w:val="0"/>
              <w:bCs w:val="0"/>
            </w:rPr>
            <w:fldChar w:fldCharType="separate"/>
          </w:r>
          <w:hyperlink w:anchor="_Toc536092191" w:history="1">
            <w:r>
              <w:rPr>
                <w:rStyle w:val="ad"/>
                <w:lang w:val="en-US"/>
              </w:rPr>
              <w:t>Executive summary</w:t>
            </w:r>
            <w:r>
              <w:tab/>
            </w:r>
            <w:r>
              <w:fldChar w:fldCharType="begin"/>
            </w:r>
            <w:r>
              <w:instrText xml:space="preserve"> PAGEREF _Toc536092191 \h </w:instrText>
            </w:r>
            <w:r>
              <w:fldChar w:fldCharType="separate"/>
            </w:r>
            <w:r>
              <w:t>2</w:t>
            </w:r>
            <w:r>
              <w:fldChar w:fldCharType="end"/>
            </w:r>
          </w:hyperlink>
        </w:p>
        <w:p w14:paraId="35843821" w14:textId="77777777" w:rsidR="00ED5F11" w:rsidRDefault="00857760">
          <w:pPr>
            <w:pStyle w:val="TOC1"/>
            <w:tabs>
              <w:tab w:val="left" w:pos="480"/>
              <w:tab w:val="right" w:leader="dot" w:pos="9010"/>
            </w:tabs>
            <w:rPr>
              <w:rFonts w:eastAsiaTheme="minorEastAsia" w:cstheme="minorBidi"/>
              <w:b w:val="0"/>
              <w:bCs w:val="0"/>
              <w:i w:val="0"/>
              <w:iCs w:val="0"/>
              <w:sz w:val="22"/>
              <w:szCs w:val="22"/>
              <w:lang w:eastAsia="zh-CN"/>
            </w:rPr>
          </w:pPr>
          <w:hyperlink w:anchor="_Toc536092192" w:history="1">
            <w:r>
              <w:rPr>
                <w:rStyle w:val="ad"/>
                <w:lang w:val="en-US"/>
              </w:rPr>
              <w:t>1.</w:t>
            </w:r>
            <w:r>
              <w:rPr>
                <w:rFonts w:eastAsiaTheme="minorEastAsia" w:cstheme="minorBidi"/>
                <w:b w:val="0"/>
                <w:bCs w:val="0"/>
                <w:i w:val="0"/>
                <w:iCs w:val="0"/>
                <w:sz w:val="22"/>
                <w:szCs w:val="22"/>
                <w:lang w:eastAsia="zh-CN"/>
              </w:rPr>
              <w:tab/>
            </w:r>
            <w:r>
              <w:rPr>
                <w:rStyle w:val="ad"/>
                <w:lang w:val="en-US"/>
              </w:rPr>
              <w:t>Introduction</w:t>
            </w:r>
            <w:r>
              <w:tab/>
            </w:r>
            <w:r>
              <w:fldChar w:fldCharType="begin"/>
            </w:r>
            <w:r>
              <w:instrText xml:space="preserve"> PAGEREF _Toc536092192 \h </w:instrText>
            </w:r>
            <w:r>
              <w:fldChar w:fldCharType="separate"/>
            </w:r>
            <w:r>
              <w:t>4</w:t>
            </w:r>
            <w:r>
              <w:fldChar w:fldCharType="end"/>
            </w:r>
          </w:hyperlink>
        </w:p>
        <w:p w14:paraId="2C6A0C60" w14:textId="77777777" w:rsidR="00ED5F11" w:rsidRDefault="00857760">
          <w:pPr>
            <w:pStyle w:val="TOC1"/>
            <w:tabs>
              <w:tab w:val="left" w:pos="480"/>
              <w:tab w:val="right" w:leader="dot" w:pos="9010"/>
            </w:tabs>
            <w:rPr>
              <w:rFonts w:eastAsiaTheme="minorEastAsia" w:cstheme="minorBidi"/>
              <w:b w:val="0"/>
              <w:bCs w:val="0"/>
              <w:i w:val="0"/>
              <w:iCs w:val="0"/>
              <w:sz w:val="22"/>
              <w:szCs w:val="22"/>
              <w:lang w:eastAsia="zh-CN"/>
            </w:rPr>
          </w:pPr>
          <w:hyperlink w:anchor="_Toc536092193" w:history="1">
            <w:r>
              <w:rPr>
                <w:rStyle w:val="ad"/>
                <w:lang w:val="en-US"/>
              </w:rPr>
              <w:t>2.</w:t>
            </w:r>
            <w:r>
              <w:rPr>
                <w:rFonts w:eastAsiaTheme="minorEastAsia" w:cstheme="minorBidi"/>
                <w:b w:val="0"/>
                <w:bCs w:val="0"/>
                <w:i w:val="0"/>
                <w:iCs w:val="0"/>
                <w:sz w:val="22"/>
                <w:szCs w:val="22"/>
                <w:lang w:eastAsia="zh-CN"/>
              </w:rPr>
              <w:tab/>
            </w:r>
            <w:r>
              <w:rPr>
                <w:rStyle w:val="ad"/>
                <w:lang w:val="en-US"/>
              </w:rPr>
              <w:t>Project Aims and Design Criteria</w:t>
            </w:r>
            <w:r>
              <w:tab/>
            </w:r>
            <w:r>
              <w:fldChar w:fldCharType="begin"/>
            </w:r>
            <w:r>
              <w:instrText xml:space="preserve"> PAGEREF _Toc536092193 \h </w:instrText>
            </w:r>
            <w:r>
              <w:fldChar w:fldCharType="separate"/>
            </w:r>
            <w:r>
              <w:t>6</w:t>
            </w:r>
            <w:r>
              <w:fldChar w:fldCharType="end"/>
            </w:r>
          </w:hyperlink>
        </w:p>
        <w:p w14:paraId="7B69962A" w14:textId="77777777" w:rsidR="00ED5F11" w:rsidRDefault="00857760">
          <w:pPr>
            <w:pStyle w:val="TOC1"/>
            <w:tabs>
              <w:tab w:val="left" w:pos="480"/>
              <w:tab w:val="right" w:leader="dot" w:pos="9010"/>
            </w:tabs>
            <w:rPr>
              <w:rFonts w:eastAsiaTheme="minorEastAsia" w:cstheme="minorBidi"/>
              <w:b w:val="0"/>
              <w:bCs w:val="0"/>
              <w:i w:val="0"/>
              <w:iCs w:val="0"/>
              <w:sz w:val="22"/>
              <w:szCs w:val="22"/>
              <w:lang w:eastAsia="zh-CN"/>
            </w:rPr>
          </w:pPr>
          <w:hyperlink w:anchor="_Toc536092194" w:history="1">
            <w:r>
              <w:rPr>
                <w:rStyle w:val="ad"/>
                <w:lang w:val="en-US"/>
              </w:rPr>
              <w:t>3.</w:t>
            </w:r>
            <w:r>
              <w:rPr>
                <w:rFonts w:eastAsiaTheme="minorEastAsia" w:cstheme="minorBidi"/>
                <w:b w:val="0"/>
                <w:bCs w:val="0"/>
                <w:i w:val="0"/>
                <w:iCs w:val="0"/>
                <w:sz w:val="22"/>
                <w:szCs w:val="22"/>
                <w:lang w:eastAsia="zh-CN"/>
              </w:rPr>
              <w:tab/>
            </w:r>
            <w:r>
              <w:rPr>
                <w:rStyle w:val="ad"/>
                <w:lang w:val="en-US"/>
              </w:rPr>
              <w:t>Design options</w:t>
            </w:r>
            <w:r>
              <w:tab/>
            </w:r>
            <w:r>
              <w:fldChar w:fldCharType="begin"/>
            </w:r>
            <w:r>
              <w:instrText xml:space="preserve"> PAGEREF _Toc536092194 \h </w:instrText>
            </w:r>
            <w:r>
              <w:fldChar w:fldCharType="separate"/>
            </w:r>
            <w:r>
              <w:t>7</w:t>
            </w:r>
            <w:r>
              <w:fldChar w:fldCharType="end"/>
            </w:r>
          </w:hyperlink>
        </w:p>
        <w:p w14:paraId="1CB2BA8D" w14:textId="77777777" w:rsidR="00ED5F11" w:rsidRDefault="00857760">
          <w:pPr>
            <w:pStyle w:val="TOC1"/>
            <w:tabs>
              <w:tab w:val="left" w:pos="480"/>
              <w:tab w:val="right" w:leader="dot" w:pos="9010"/>
            </w:tabs>
            <w:rPr>
              <w:rFonts w:eastAsiaTheme="minorEastAsia" w:cstheme="minorBidi"/>
              <w:b w:val="0"/>
              <w:bCs w:val="0"/>
              <w:i w:val="0"/>
              <w:iCs w:val="0"/>
              <w:sz w:val="22"/>
              <w:szCs w:val="22"/>
              <w:lang w:eastAsia="zh-CN"/>
            </w:rPr>
          </w:pPr>
          <w:hyperlink w:anchor="_Toc536092195" w:history="1">
            <w:r>
              <w:rPr>
                <w:rStyle w:val="ad"/>
                <w:lang w:val="en-US"/>
              </w:rPr>
              <w:t>4.</w:t>
            </w:r>
            <w:r>
              <w:rPr>
                <w:rFonts w:eastAsiaTheme="minorEastAsia" w:cstheme="minorBidi"/>
                <w:b w:val="0"/>
                <w:bCs w:val="0"/>
                <w:i w:val="0"/>
                <w:iCs w:val="0"/>
                <w:sz w:val="22"/>
                <w:szCs w:val="22"/>
                <w:lang w:eastAsia="zh-CN"/>
              </w:rPr>
              <w:tab/>
            </w:r>
            <w:r>
              <w:rPr>
                <w:rStyle w:val="ad"/>
                <w:lang w:val="en-US"/>
              </w:rPr>
              <w:t>Evaluate</w:t>
            </w:r>
            <w:r>
              <w:tab/>
            </w:r>
            <w:r>
              <w:fldChar w:fldCharType="begin"/>
            </w:r>
            <w:r>
              <w:instrText xml:space="preserve"> PAGEREF _Toc536092195 \h </w:instrText>
            </w:r>
            <w:r>
              <w:fldChar w:fldCharType="separate"/>
            </w:r>
            <w:r>
              <w:t>8</w:t>
            </w:r>
            <w:r>
              <w:fldChar w:fldCharType="end"/>
            </w:r>
          </w:hyperlink>
        </w:p>
        <w:p w14:paraId="0FAB7F47" w14:textId="77777777" w:rsidR="00ED5F11" w:rsidRDefault="00857760">
          <w:pPr>
            <w:pStyle w:val="TOC1"/>
            <w:tabs>
              <w:tab w:val="left" w:pos="480"/>
              <w:tab w:val="right" w:leader="dot" w:pos="9010"/>
            </w:tabs>
            <w:rPr>
              <w:rFonts w:eastAsiaTheme="minorEastAsia" w:cstheme="minorBidi"/>
              <w:b w:val="0"/>
              <w:bCs w:val="0"/>
              <w:i w:val="0"/>
              <w:iCs w:val="0"/>
              <w:sz w:val="22"/>
              <w:szCs w:val="22"/>
              <w:lang w:eastAsia="zh-CN"/>
            </w:rPr>
          </w:pPr>
          <w:hyperlink w:anchor="_Toc536092196" w:history="1">
            <w:r>
              <w:rPr>
                <w:rStyle w:val="ad"/>
                <w:lang w:val="en-US"/>
              </w:rPr>
              <w:t>5.</w:t>
            </w:r>
            <w:r>
              <w:rPr>
                <w:rFonts w:eastAsiaTheme="minorEastAsia" w:cstheme="minorBidi"/>
                <w:b w:val="0"/>
                <w:bCs w:val="0"/>
                <w:i w:val="0"/>
                <w:iCs w:val="0"/>
                <w:sz w:val="22"/>
                <w:szCs w:val="22"/>
                <w:lang w:eastAsia="zh-CN"/>
              </w:rPr>
              <w:tab/>
            </w:r>
            <w:r>
              <w:rPr>
                <w:rStyle w:val="ad"/>
                <w:lang w:val="en-US"/>
              </w:rPr>
              <w:t>Detailed design</w:t>
            </w:r>
            <w:r>
              <w:tab/>
            </w:r>
            <w:r>
              <w:fldChar w:fldCharType="begin"/>
            </w:r>
            <w:r>
              <w:instrText xml:space="preserve"> PAGEREF _Toc536092196 \h </w:instrText>
            </w:r>
            <w:r>
              <w:fldChar w:fldCharType="separate"/>
            </w:r>
            <w:r>
              <w:t>9</w:t>
            </w:r>
            <w:r>
              <w:fldChar w:fldCharType="end"/>
            </w:r>
          </w:hyperlink>
        </w:p>
        <w:p w14:paraId="413E8848" w14:textId="77777777" w:rsidR="00ED5F11" w:rsidRDefault="00857760">
          <w:pPr>
            <w:pStyle w:val="TOC2"/>
            <w:tabs>
              <w:tab w:val="left" w:pos="960"/>
              <w:tab w:val="right" w:leader="dot" w:pos="9010"/>
            </w:tabs>
            <w:rPr>
              <w:rFonts w:eastAsiaTheme="minorEastAsia" w:cstheme="minorBidi"/>
              <w:b w:val="0"/>
              <w:bCs w:val="0"/>
              <w:lang w:eastAsia="zh-CN"/>
            </w:rPr>
          </w:pPr>
          <w:hyperlink w:anchor="_Toc536092197" w:history="1">
            <w:r>
              <w:rPr>
                <w:rStyle w:val="ad"/>
                <w:lang w:val="en-US"/>
              </w:rPr>
              <w:t>5.1</w:t>
            </w:r>
            <w:r>
              <w:rPr>
                <w:rFonts w:eastAsiaTheme="minorEastAsia" w:cstheme="minorBidi"/>
                <w:b w:val="0"/>
                <w:bCs w:val="0"/>
                <w:lang w:eastAsia="zh-CN"/>
              </w:rPr>
              <w:tab/>
            </w:r>
            <w:r>
              <w:rPr>
                <w:rStyle w:val="ad"/>
                <w:lang w:val="en-US"/>
              </w:rPr>
              <w:t>Design Considerations</w:t>
            </w:r>
            <w:r>
              <w:tab/>
            </w:r>
            <w:r>
              <w:fldChar w:fldCharType="begin"/>
            </w:r>
            <w:r>
              <w:instrText xml:space="preserve"> PAGEREF _Toc536092197 \h </w:instrText>
            </w:r>
            <w:r>
              <w:fldChar w:fldCharType="separate"/>
            </w:r>
            <w:r>
              <w:t>9</w:t>
            </w:r>
            <w:r>
              <w:fldChar w:fldCharType="end"/>
            </w:r>
          </w:hyperlink>
        </w:p>
        <w:p w14:paraId="16FF028F" w14:textId="77777777" w:rsidR="00ED5F11" w:rsidRDefault="00857760">
          <w:pPr>
            <w:pStyle w:val="TOC3"/>
            <w:tabs>
              <w:tab w:val="left" w:pos="1200"/>
              <w:tab w:val="right" w:leader="dot" w:pos="9010"/>
            </w:tabs>
            <w:rPr>
              <w:rFonts w:eastAsiaTheme="minorEastAsia" w:cstheme="minorBidi"/>
              <w:sz w:val="22"/>
              <w:szCs w:val="22"/>
              <w:lang w:eastAsia="zh-CN"/>
            </w:rPr>
          </w:pPr>
          <w:hyperlink w:anchor="_Toc536092198" w:history="1">
            <w:r>
              <w:rPr>
                <w:rStyle w:val="ad"/>
                <w:lang w:val="en-US"/>
              </w:rPr>
              <w:t>5.1.1</w:t>
            </w:r>
            <w:r>
              <w:rPr>
                <w:rFonts w:eastAsiaTheme="minorEastAsia" w:cstheme="minorBidi"/>
                <w:sz w:val="22"/>
                <w:szCs w:val="22"/>
                <w:lang w:eastAsia="zh-CN"/>
              </w:rPr>
              <w:tab/>
            </w:r>
            <w:r>
              <w:rPr>
                <w:rStyle w:val="ad"/>
                <w:lang w:val="en-US"/>
              </w:rPr>
              <w:t>Sustainability of design</w:t>
            </w:r>
            <w:r>
              <w:tab/>
            </w:r>
            <w:r>
              <w:fldChar w:fldCharType="begin"/>
            </w:r>
            <w:r>
              <w:instrText xml:space="preserve"> PAGEREF _Toc536092198 \h </w:instrText>
            </w:r>
            <w:r>
              <w:fldChar w:fldCharType="separate"/>
            </w:r>
            <w:r>
              <w:t>9</w:t>
            </w:r>
            <w:r>
              <w:fldChar w:fldCharType="end"/>
            </w:r>
          </w:hyperlink>
        </w:p>
        <w:p w14:paraId="5011D79A" w14:textId="77777777" w:rsidR="00ED5F11" w:rsidRDefault="00857760">
          <w:pPr>
            <w:pStyle w:val="TOC3"/>
            <w:tabs>
              <w:tab w:val="left" w:pos="1200"/>
              <w:tab w:val="right" w:leader="dot" w:pos="9010"/>
            </w:tabs>
            <w:rPr>
              <w:rFonts w:eastAsiaTheme="minorEastAsia" w:cstheme="minorBidi"/>
              <w:sz w:val="22"/>
              <w:szCs w:val="22"/>
              <w:lang w:eastAsia="zh-CN"/>
            </w:rPr>
          </w:pPr>
          <w:hyperlink w:anchor="_Toc536092199" w:history="1">
            <w:r>
              <w:rPr>
                <w:rStyle w:val="ad"/>
                <w:lang w:val="en-US"/>
              </w:rPr>
              <w:t>5.1.2</w:t>
            </w:r>
            <w:r>
              <w:rPr>
                <w:rFonts w:eastAsiaTheme="minorEastAsia" w:cstheme="minorBidi"/>
                <w:sz w:val="22"/>
                <w:szCs w:val="22"/>
                <w:lang w:eastAsia="zh-CN"/>
              </w:rPr>
              <w:tab/>
            </w:r>
            <w:r>
              <w:rPr>
                <w:rStyle w:val="ad"/>
                <w:lang w:val="en-US"/>
              </w:rPr>
              <w:t>Impact on community</w:t>
            </w:r>
            <w:r>
              <w:tab/>
            </w:r>
            <w:r>
              <w:fldChar w:fldCharType="begin"/>
            </w:r>
            <w:r>
              <w:instrText xml:space="preserve"> PAGEREF _Toc536092199 \h </w:instrText>
            </w:r>
            <w:r>
              <w:fldChar w:fldCharType="separate"/>
            </w:r>
            <w:r>
              <w:t>9</w:t>
            </w:r>
            <w:r>
              <w:fldChar w:fldCharType="end"/>
            </w:r>
          </w:hyperlink>
        </w:p>
        <w:p w14:paraId="57891CDD" w14:textId="77777777" w:rsidR="00ED5F11" w:rsidRDefault="00857760">
          <w:pPr>
            <w:pStyle w:val="TOC3"/>
            <w:tabs>
              <w:tab w:val="left" w:pos="1200"/>
              <w:tab w:val="right" w:leader="dot" w:pos="9010"/>
            </w:tabs>
            <w:rPr>
              <w:rFonts w:eastAsiaTheme="minorEastAsia" w:cstheme="minorBidi"/>
              <w:sz w:val="22"/>
              <w:szCs w:val="22"/>
              <w:lang w:eastAsia="zh-CN"/>
            </w:rPr>
          </w:pPr>
          <w:hyperlink w:anchor="_Toc536092200" w:history="1">
            <w:r>
              <w:rPr>
                <w:rStyle w:val="ad"/>
                <w:lang w:val="en-US"/>
              </w:rPr>
              <w:t>5.1.3</w:t>
            </w:r>
            <w:r>
              <w:rPr>
                <w:rFonts w:eastAsiaTheme="minorEastAsia" w:cstheme="minorBidi"/>
                <w:sz w:val="22"/>
                <w:szCs w:val="22"/>
                <w:lang w:eastAsia="zh-CN"/>
              </w:rPr>
              <w:tab/>
            </w:r>
            <w:r>
              <w:rPr>
                <w:rStyle w:val="ad"/>
                <w:lang w:val="en-US"/>
              </w:rPr>
              <w:t>Cultural and social factors</w:t>
            </w:r>
            <w:r>
              <w:tab/>
            </w:r>
            <w:r>
              <w:fldChar w:fldCharType="begin"/>
            </w:r>
            <w:r>
              <w:instrText xml:space="preserve"> PAGEREF _Toc536092200 \h </w:instrText>
            </w:r>
            <w:r>
              <w:fldChar w:fldCharType="separate"/>
            </w:r>
            <w:r>
              <w:t>9</w:t>
            </w:r>
            <w:r>
              <w:fldChar w:fldCharType="end"/>
            </w:r>
          </w:hyperlink>
        </w:p>
        <w:p w14:paraId="42253608" w14:textId="77777777" w:rsidR="00ED5F11" w:rsidRDefault="00857760">
          <w:pPr>
            <w:pStyle w:val="TOC3"/>
            <w:tabs>
              <w:tab w:val="left" w:pos="1200"/>
              <w:tab w:val="right" w:leader="dot" w:pos="9010"/>
            </w:tabs>
            <w:rPr>
              <w:rFonts w:eastAsiaTheme="minorEastAsia" w:cstheme="minorBidi"/>
              <w:sz w:val="22"/>
              <w:szCs w:val="22"/>
              <w:lang w:eastAsia="zh-CN"/>
            </w:rPr>
          </w:pPr>
          <w:hyperlink w:anchor="_Toc536092201" w:history="1">
            <w:r>
              <w:rPr>
                <w:rStyle w:val="ad"/>
                <w:lang w:val="en-US"/>
              </w:rPr>
              <w:t>5.1.4</w:t>
            </w:r>
            <w:r>
              <w:rPr>
                <w:rFonts w:eastAsiaTheme="minorEastAsia" w:cstheme="minorBidi"/>
                <w:sz w:val="22"/>
                <w:szCs w:val="22"/>
                <w:lang w:eastAsia="zh-CN"/>
              </w:rPr>
              <w:tab/>
            </w:r>
            <w:r>
              <w:rPr>
                <w:rStyle w:val="ad"/>
                <w:lang w:val="en-US"/>
              </w:rPr>
              <w:t>Community engagement</w:t>
            </w:r>
            <w:r>
              <w:tab/>
            </w:r>
            <w:r>
              <w:fldChar w:fldCharType="begin"/>
            </w:r>
            <w:r>
              <w:instrText xml:space="preserve"> PAGEREF _Toc536092201 \h </w:instrText>
            </w:r>
            <w:r>
              <w:fldChar w:fldCharType="separate"/>
            </w:r>
            <w:r>
              <w:t>9</w:t>
            </w:r>
            <w:r>
              <w:fldChar w:fldCharType="end"/>
            </w:r>
          </w:hyperlink>
        </w:p>
        <w:p w14:paraId="2896B264" w14:textId="77777777" w:rsidR="00ED5F11" w:rsidRDefault="00857760">
          <w:pPr>
            <w:pStyle w:val="TOC3"/>
            <w:tabs>
              <w:tab w:val="left" w:pos="1200"/>
              <w:tab w:val="right" w:leader="dot" w:pos="9010"/>
            </w:tabs>
            <w:rPr>
              <w:rFonts w:eastAsiaTheme="minorEastAsia" w:cstheme="minorBidi"/>
              <w:sz w:val="22"/>
              <w:szCs w:val="22"/>
              <w:lang w:eastAsia="zh-CN"/>
            </w:rPr>
          </w:pPr>
          <w:hyperlink w:anchor="_Toc536092202" w:history="1">
            <w:r>
              <w:rPr>
                <w:rStyle w:val="ad"/>
                <w:lang w:val="en-US"/>
              </w:rPr>
              <w:t>5.1.5</w:t>
            </w:r>
            <w:r>
              <w:rPr>
                <w:rFonts w:eastAsiaTheme="minorEastAsia" w:cstheme="minorBidi"/>
                <w:sz w:val="22"/>
                <w:szCs w:val="22"/>
                <w:lang w:eastAsia="zh-CN"/>
              </w:rPr>
              <w:tab/>
            </w:r>
            <w:r>
              <w:rPr>
                <w:rStyle w:val="ad"/>
                <w:lang w:val="en-US"/>
              </w:rPr>
              <w:t>Environment</w:t>
            </w:r>
            <w:r>
              <w:tab/>
            </w:r>
            <w:r>
              <w:fldChar w:fldCharType="begin"/>
            </w:r>
            <w:r>
              <w:instrText xml:space="preserve"> PAGEREF _Toc536092202 \h </w:instrText>
            </w:r>
            <w:r>
              <w:fldChar w:fldCharType="separate"/>
            </w:r>
            <w:r>
              <w:t>9</w:t>
            </w:r>
            <w:r>
              <w:fldChar w:fldCharType="end"/>
            </w:r>
          </w:hyperlink>
        </w:p>
        <w:p w14:paraId="384665DE" w14:textId="77777777" w:rsidR="00ED5F11" w:rsidRDefault="00857760">
          <w:pPr>
            <w:pStyle w:val="TOC3"/>
            <w:tabs>
              <w:tab w:val="left" w:pos="1200"/>
              <w:tab w:val="right" w:leader="dot" w:pos="9010"/>
            </w:tabs>
            <w:rPr>
              <w:rFonts w:eastAsiaTheme="minorEastAsia" w:cstheme="minorBidi"/>
              <w:sz w:val="22"/>
              <w:szCs w:val="22"/>
              <w:lang w:eastAsia="zh-CN"/>
            </w:rPr>
          </w:pPr>
          <w:hyperlink w:anchor="_Toc536092203" w:history="1">
            <w:r>
              <w:rPr>
                <w:rStyle w:val="ad"/>
                <w:lang w:val="en-US"/>
              </w:rPr>
              <w:t>5.1.6</w:t>
            </w:r>
            <w:r>
              <w:rPr>
                <w:rFonts w:eastAsiaTheme="minorEastAsia" w:cstheme="minorBidi"/>
                <w:sz w:val="22"/>
                <w:szCs w:val="22"/>
                <w:lang w:eastAsia="zh-CN"/>
              </w:rPr>
              <w:tab/>
            </w:r>
            <w:r>
              <w:rPr>
                <w:rStyle w:val="ad"/>
                <w:lang w:val="en-US"/>
              </w:rPr>
              <w:t>Cost and economic benefit</w:t>
            </w:r>
            <w:r>
              <w:tab/>
            </w:r>
            <w:r>
              <w:fldChar w:fldCharType="begin"/>
            </w:r>
            <w:r>
              <w:instrText xml:space="preserve"> PAGEREF _Toc536092203 \h </w:instrText>
            </w:r>
            <w:r>
              <w:fldChar w:fldCharType="separate"/>
            </w:r>
            <w:r>
              <w:t>9</w:t>
            </w:r>
            <w:r>
              <w:fldChar w:fldCharType="end"/>
            </w:r>
          </w:hyperlink>
        </w:p>
        <w:p w14:paraId="7FBED0AF" w14:textId="77777777" w:rsidR="00ED5F11" w:rsidRDefault="00857760">
          <w:pPr>
            <w:pStyle w:val="TOC3"/>
            <w:tabs>
              <w:tab w:val="left" w:pos="1200"/>
              <w:tab w:val="right" w:leader="dot" w:pos="9010"/>
            </w:tabs>
            <w:rPr>
              <w:rFonts w:eastAsiaTheme="minorEastAsia" w:cstheme="minorBidi"/>
              <w:sz w:val="22"/>
              <w:szCs w:val="22"/>
              <w:lang w:eastAsia="zh-CN"/>
            </w:rPr>
          </w:pPr>
          <w:hyperlink w:anchor="_Toc536092204" w:history="1">
            <w:r>
              <w:rPr>
                <w:rStyle w:val="ad"/>
                <w:lang w:val="en-US"/>
              </w:rPr>
              <w:t>5.1.7</w:t>
            </w:r>
            <w:r>
              <w:rPr>
                <w:rFonts w:eastAsiaTheme="minorEastAsia" w:cstheme="minorBidi"/>
                <w:sz w:val="22"/>
                <w:szCs w:val="22"/>
                <w:lang w:eastAsia="zh-CN"/>
              </w:rPr>
              <w:tab/>
            </w:r>
            <w:r>
              <w:rPr>
                <w:rStyle w:val="ad"/>
                <w:lang w:val="en-US"/>
              </w:rPr>
              <w:t xml:space="preserve">Technical </w:t>
            </w:r>
            <w:r>
              <w:rPr>
                <w:rStyle w:val="ad"/>
                <w:lang w:val="en-US"/>
              </w:rPr>
              <w:t>design</w:t>
            </w:r>
            <w:r>
              <w:tab/>
            </w:r>
            <w:r>
              <w:fldChar w:fldCharType="begin"/>
            </w:r>
            <w:r>
              <w:instrText xml:space="preserve"> PAGEREF _Toc536092204 \h </w:instrText>
            </w:r>
            <w:r>
              <w:fldChar w:fldCharType="separate"/>
            </w:r>
            <w:r>
              <w:t>10</w:t>
            </w:r>
            <w:r>
              <w:fldChar w:fldCharType="end"/>
            </w:r>
          </w:hyperlink>
        </w:p>
        <w:p w14:paraId="5658BE03" w14:textId="77777777" w:rsidR="00ED5F11" w:rsidRDefault="00857760">
          <w:pPr>
            <w:pStyle w:val="TOC3"/>
            <w:tabs>
              <w:tab w:val="left" w:pos="1200"/>
              <w:tab w:val="right" w:leader="dot" w:pos="9010"/>
            </w:tabs>
            <w:rPr>
              <w:rFonts w:eastAsiaTheme="minorEastAsia" w:cstheme="minorBidi"/>
              <w:sz w:val="22"/>
              <w:szCs w:val="22"/>
              <w:lang w:eastAsia="zh-CN"/>
            </w:rPr>
          </w:pPr>
          <w:hyperlink w:anchor="_Toc536092205" w:history="1">
            <w:r>
              <w:rPr>
                <w:rStyle w:val="ad"/>
                <w:lang w:val="en-US"/>
              </w:rPr>
              <w:t>5.1.8</w:t>
            </w:r>
            <w:r>
              <w:rPr>
                <w:rFonts w:eastAsiaTheme="minorEastAsia" w:cstheme="minorBidi"/>
                <w:sz w:val="22"/>
                <w:szCs w:val="22"/>
                <w:lang w:eastAsia="zh-CN"/>
              </w:rPr>
              <w:tab/>
            </w:r>
            <w:r>
              <w:rPr>
                <w:rStyle w:val="ad"/>
                <w:lang w:val="en-US"/>
              </w:rPr>
              <w:t>Materials</w:t>
            </w:r>
            <w:r>
              <w:tab/>
            </w:r>
            <w:r>
              <w:fldChar w:fldCharType="begin"/>
            </w:r>
            <w:r>
              <w:instrText xml:space="preserve"> PAGEREF _Toc536092205 \h </w:instrText>
            </w:r>
            <w:r>
              <w:fldChar w:fldCharType="separate"/>
            </w:r>
            <w:r>
              <w:t>10</w:t>
            </w:r>
            <w:r>
              <w:fldChar w:fldCharType="end"/>
            </w:r>
          </w:hyperlink>
        </w:p>
        <w:p w14:paraId="257E5D6C" w14:textId="77777777" w:rsidR="00ED5F11" w:rsidRDefault="00857760">
          <w:pPr>
            <w:pStyle w:val="TOC3"/>
            <w:tabs>
              <w:tab w:val="left" w:pos="1200"/>
              <w:tab w:val="right" w:leader="dot" w:pos="9010"/>
            </w:tabs>
            <w:rPr>
              <w:rFonts w:eastAsiaTheme="minorEastAsia" w:cstheme="minorBidi"/>
              <w:sz w:val="22"/>
              <w:szCs w:val="22"/>
              <w:lang w:eastAsia="zh-CN"/>
            </w:rPr>
          </w:pPr>
          <w:hyperlink w:anchor="_Toc536092206" w:history="1">
            <w:r>
              <w:rPr>
                <w:rStyle w:val="ad"/>
                <w:lang w:val="en-US"/>
              </w:rPr>
              <w:t>5.1.9</w:t>
            </w:r>
            <w:r>
              <w:rPr>
                <w:rFonts w:eastAsiaTheme="minorEastAsia" w:cstheme="minorBidi"/>
                <w:sz w:val="22"/>
                <w:szCs w:val="22"/>
                <w:lang w:eastAsia="zh-CN"/>
              </w:rPr>
              <w:tab/>
            </w:r>
            <w:r>
              <w:rPr>
                <w:rStyle w:val="ad"/>
                <w:lang w:val="en-US"/>
              </w:rPr>
              <w:t>Construction/implementation and ongoing operation of the project</w:t>
            </w:r>
            <w:r>
              <w:tab/>
            </w:r>
            <w:r>
              <w:fldChar w:fldCharType="begin"/>
            </w:r>
            <w:r>
              <w:instrText xml:space="preserve"> PAGEREF _Toc536092206 \h </w:instrText>
            </w:r>
            <w:r>
              <w:fldChar w:fldCharType="separate"/>
            </w:r>
            <w:r>
              <w:t>10</w:t>
            </w:r>
            <w:r>
              <w:fldChar w:fldCharType="end"/>
            </w:r>
          </w:hyperlink>
        </w:p>
        <w:p w14:paraId="7BD2B406" w14:textId="77777777" w:rsidR="00ED5F11" w:rsidRDefault="00857760">
          <w:pPr>
            <w:pStyle w:val="TOC1"/>
            <w:tabs>
              <w:tab w:val="left" w:pos="480"/>
              <w:tab w:val="right" w:leader="dot" w:pos="9010"/>
            </w:tabs>
            <w:rPr>
              <w:rFonts w:eastAsiaTheme="minorEastAsia" w:cstheme="minorBidi"/>
              <w:b w:val="0"/>
              <w:bCs w:val="0"/>
              <w:i w:val="0"/>
              <w:iCs w:val="0"/>
              <w:sz w:val="22"/>
              <w:szCs w:val="22"/>
              <w:lang w:eastAsia="zh-CN"/>
            </w:rPr>
          </w:pPr>
          <w:hyperlink w:anchor="_Toc536092207" w:history="1">
            <w:r>
              <w:rPr>
                <w:rStyle w:val="ad"/>
                <w:lang w:val="en-US"/>
              </w:rPr>
              <w:t>6.</w:t>
            </w:r>
            <w:r>
              <w:rPr>
                <w:rFonts w:eastAsiaTheme="minorEastAsia" w:cstheme="minorBidi"/>
                <w:b w:val="0"/>
                <w:bCs w:val="0"/>
                <w:i w:val="0"/>
                <w:iCs w:val="0"/>
                <w:sz w:val="22"/>
                <w:szCs w:val="22"/>
                <w:lang w:eastAsia="zh-CN"/>
              </w:rPr>
              <w:tab/>
            </w:r>
            <w:r>
              <w:rPr>
                <w:rStyle w:val="ad"/>
                <w:lang w:val="en-US"/>
              </w:rPr>
              <w:t>Conclusion</w:t>
            </w:r>
            <w:r>
              <w:tab/>
            </w:r>
            <w:r>
              <w:fldChar w:fldCharType="begin"/>
            </w:r>
            <w:r>
              <w:instrText xml:space="preserve"> PAGEREF _Toc536092207 \h </w:instrText>
            </w:r>
            <w:r>
              <w:fldChar w:fldCharType="separate"/>
            </w:r>
            <w:r>
              <w:t>11</w:t>
            </w:r>
            <w:r>
              <w:fldChar w:fldCharType="end"/>
            </w:r>
          </w:hyperlink>
        </w:p>
        <w:p w14:paraId="5D51486F" w14:textId="77777777" w:rsidR="00ED5F11" w:rsidRDefault="00857760">
          <w:pPr>
            <w:pStyle w:val="TOC1"/>
            <w:tabs>
              <w:tab w:val="right" w:leader="dot" w:pos="9010"/>
            </w:tabs>
            <w:rPr>
              <w:rFonts w:eastAsiaTheme="minorEastAsia" w:cstheme="minorBidi"/>
              <w:b w:val="0"/>
              <w:bCs w:val="0"/>
              <w:i w:val="0"/>
              <w:iCs w:val="0"/>
              <w:sz w:val="22"/>
              <w:szCs w:val="22"/>
              <w:lang w:eastAsia="zh-CN"/>
            </w:rPr>
          </w:pPr>
          <w:hyperlink w:anchor="_Toc536092208" w:history="1">
            <w:r>
              <w:rPr>
                <w:rStyle w:val="ad"/>
                <w:lang w:val="en-US"/>
              </w:rPr>
              <w:t>References</w:t>
            </w:r>
            <w:r>
              <w:tab/>
            </w:r>
            <w:r>
              <w:fldChar w:fldCharType="begin"/>
            </w:r>
            <w:r>
              <w:instrText xml:space="preserve"> PA</w:instrText>
            </w:r>
            <w:r>
              <w:instrText xml:space="preserve">GEREF _Toc536092208 \h </w:instrText>
            </w:r>
            <w:r>
              <w:fldChar w:fldCharType="separate"/>
            </w:r>
            <w:r>
              <w:t>12</w:t>
            </w:r>
            <w:r>
              <w:fldChar w:fldCharType="end"/>
            </w:r>
          </w:hyperlink>
        </w:p>
        <w:p w14:paraId="1254A6B7" w14:textId="77777777" w:rsidR="00ED5F11" w:rsidRDefault="00857760">
          <w:pPr>
            <w:pStyle w:val="TOC1"/>
            <w:tabs>
              <w:tab w:val="right" w:leader="dot" w:pos="9010"/>
            </w:tabs>
            <w:rPr>
              <w:rFonts w:eastAsiaTheme="minorEastAsia" w:cstheme="minorBidi"/>
              <w:b w:val="0"/>
              <w:bCs w:val="0"/>
              <w:i w:val="0"/>
              <w:iCs w:val="0"/>
              <w:sz w:val="22"/>
              <w:szCs w:val="22"/>
              <w:lang w:eastAsia="zh-CN"/>
            </w:rPr>
          </w:pPr>
          <w:hyperlink w:anchor="_Toc536092209" w:history="1">
            <w:r>
              <w:rPr>
                <w:rStyle w:val="ad"/>
                <w:lang w:val="en-US"/>
              </w:rPr>
              <w:t>Appendices</w:t>
            </w:r>
            <w:r>
              <w:tab/>
            </w:r>
            <w:r>
              <w:fldChar w:fldCharType="begin"/>
            </w:r>
            <w:r>
              <w:instrText xml:space="preserve"> PAGEREF _Toc536092209 \h </w:instrText>
            </w:r>
            <w:r>
              <w:fldChar w:fldCharType="separate"/>
            </w:r>
            <w:r>
              <w:t>13</w:t>
            </w:r>
            <w:r>
              <w:fldChar w:fldCharType="end"/>
            </w:r>
          </w:hyperlink>
        </w:p>
        <w:p w14:paraId="548C6C88" w14:textId="77777777" w:rsidR="00ED5F11" w:rsidRDefault="00857760">
          <w:pPr>
            <w:spacing w:line="360" w:lineRule="auto"/>
            <w:jc w:val="both"/>
          </w:pPr>
          <w:r>
            <w:rPr>
              <w:b/>
              <w:bCs/>
            </w:rPr>
            <w:fldChar w:fldCharType="end"/>
          </w:r>
        </w:p>
      </w:sdtContent>
    </w:sdt>
    <w:p w14:paraId="2A2C8422" w14:textId="77777777" w:rsidR="00ED5F11" w:rsidRDefault="00ED5F11">
      <w:pPr>
        <w:spacing w:line="360" w:lineRule="auto"/>
        <w:jc w:val="both"/>
        <w:rPr>
          <w:i/>
          <w:lang w:val="en-US"/>
        </w:rPr>
      </w:pPr>
    </w:p>
    <w:p w14:paraId="08D5E751" w14:textId="77777777" w:rsidR="00ED5F11" w:rsidRDefault="00ED5F11">
      <w:pPr>
        <w:spacing w:line="360" w:lineRule="auto"/>
        <w:jc w:val="both"/>
        <w:rPr>
          <w:lang w:val="en-US"/>
        </w:rPr>
      </w:pPr>
    </w:p>
    <w:p w14:paraId="1117D589" w14:textId="77777777" w:rsidR="00ED5F11" w:rsidRDefault="00ED5F11">
      <w:pPr>
        <w:spacing w:line="360" w:lineRule="auto"/>
        <w:jc w:val="both"/>
        <w:rPr>
          <w:lang w:val="en-US"/>
        </w:rPr>
      </w:pPr>
    </w:p>
    <w:p w14:paraId="5A67AAB5" w14:textId="77777777" w:rsidR="00ED5F11" w:rsidRDefault="00ED5F11">
      <w:pPr>
        <w:spacing w:line="360" w:lineRule="auto"/>
        <w:jc w:val="both"/>
        <w:rPr>
          <w:lang w:val="en-US"/>
        </w:rPr>
      </w:pPr>
    </w:p>
    <w:p w14:paraId="560CB599" w14:textId="77777777" w:rsidR="00ED5F11" w:rsidRDefault="00857760">
      <w:pPr>
        <w:spacing w:line="360" w:lineRule="auto"/>
        <w:jc w:val="both"/>
        <w:rPr>
          <w:lang w:val="en-US"/>
        </w:rPr>
      </w:pPr>
      <w:r>
        <w:rPr>
          <w:lang w:val="en-US"/>
        </w:rPr>
        <w:br w:type="page"/>
      </w:r>
    </w:p>
    <w:p w14:paraId="409F923D" w14:textId="77777777" w:rsidR="00ED5F11" w:rsidRDefault="00857760">
      <w:pPr>
        <w:pStyle w:val="1"/>
        <w:numPr>
          <w:ilvl w:val="0"/>
          <w:numId w:val="1"/>
        </w:numPr>
        <w:spacing w:line="360" w:lineRule="auto"/>
        <w:jc w:val="both"/>
        <w:rPr>
          <w:lang w:val="en-US"/>
        </w:rPr>
      </w:pPr>
      <w:bookmarkStart w:id="1" w:name="_Toc536092192"/>
      <w:r>
        <w:rPr>
          <w:lang w:val="en-US"/>
        </w:rPr>
        <w:lastRenderedPageBreak/>
        <w:t>Introduction</w:t>
      </w:r>
      <w:bookmarkEnd w:id="1"/>
    </w:p>
    <w:p w14:paraId="44B9F7F7" w14:textId="77777777" w:rsidR="00ED5F11" w:rsidRDefault="00ED5F11">
      <w:pPr>
        <w:spacing w:line="360" w:lineRule="auto"/>
        <w:jc w:val="both"/>
        <w:rPr>
          <w:lang w:val="en-US"/>
        </w:rPr>
      </w:pPr>
    </w:p>
    <w:p w14:paraId="2D6A9559" w14:textId="77777777" w:rsidR="00ED5F11" w:rsidRDefault="00857760">
      <w:pPr>
        <w:spacing w:line="360" w:lineRule="auto"/>
        <w:jc w:val="both"/>
        <w:rPr>
          <w:i/>
          <w:color w:val="FF0000"/>
          <w:lang w:val="en-US"/>
        </w:rPr>
      </w:pPr>
      <w:r>
        <w:rPr>
          <w:i/>
          <w:color w:val="FF0000"/>
          <w:lang w:val="en-US"/>
        </w:rPr>
        <w:t xml:space="preserve">The introduction chapter should contain basic information about Cambodia and the </w:t>
      </w:r>
      <w:proofErr w:type="spellStart"/>
      <w:r>
        <w:rPr>
          <w:i/>
          <w:color w:val="FF0000"/>
          <w:lang w:val="en-US"/>
        </w:rPr>
        <w:t>Kratie</w:t>
      </w:r>
      <w:proofErr w:type="spellEnd"/>
      <w:r>
        <w:rPr>
          <w:i/>
          <w:color w:val="FF0000"/>
          <w:lang w:val="en-US"/>
        </w:rPr>
        <w:t xml:space="preserve"> province that is relevant to your project.</w:t>
      </w:r>
    </w:p>
    <w:p w14:paraId="6CF05045" w14:textId="77777777" w:rsidR="00ED5F11" w:rsidRDefault="00857760">
      <w:pPr>
        <w:spacing w:line="360" w:lineRule="auto"/>
        <w:jc w:val="both"/>
        <w:rPr>
          <w:i/>
          <w:color w:val="FF0000"/>
          <w:lang w:val="en-US"/>
        </w:rPr>
      </w:pPr>
      <w:r>
        <w:rPr>
          <w:i/>
          <w:color w:val="FF0000"/>
          <w:lang w:val="en-US"/>
        </w:rPr>
        <w:t>You should identify which design area you are investigating.</w:t>
      </w:r>
    </w:p>
    <w:p w14:paraId="5A445835" w14:textId="77777777" w:rsidR="00ED5F11" w:rsidRDefault="00857760">
      <w:pPr>
        <w:spacing w:line="360" w:lineRule="auto"/>
        <w:jc w:val="both"/>
        <w:rPr>
          <w:i/>
          <w:color w:val="FF0000"/>
          <w:lang w:val="en-US"/>
        </w:rPr>
      </w:pPr>
      <w:r>
        <w:rPr>
          <w:i/>
          <w:color w:val="FF0000"/>
          <w:lang w:val="en-US"/>
        </w:rPr>
        <w:t>What is the aim of your project?</w:t>
      </w:r>
    </w:p>
    <w:p w14:paraId="0AF8CDE3" w14:textId="77777777" w:rsidR="00ED5F11" w:rsidRDefault="00ED5F11">
      <w:pPr>
        <w:spacing w:line="360" w:lineRule="auto"/>
        <w:jc w:val="both"/>
        <w:rPr>
          <w:i/>
          <w:color w:val="FF0000"/>
          <w:lang w:val="en-US"/>
        </w:rPr>
      </w:pPr>
    </w:p>
    <w:p w14:paraId="05FF2EC6" w14:textId="77777777" w:rsidR="00ED5F11" w:rsidRDefault="00857760">
      <w:pPr>
        <w:spacing w:line="360" w:lineRule="auto"/>
        <w:jc w:val="both"/>
        <w:rPr>
          <w:i/>
          <w:color w:val="FF0000"/>
          <w:highlight w:val="yellow"/>
          <w:lang w:val="en-US"/>
        </w:rPr>
      </w:pPr>
      <w:r>
        <w:rPr>
          <w:i/>
          <w:color w:val="FF0000"/>
          <w:highlight w:val="yellow"/>
          <w:lang w:val="en-US"/>
        </w:rPr>
        <w:t>Provide an outli</w:t>
      </w:r>
      <w:r>
        <w:rPr>
          <w:i/>
          <w:color w:val="FF0000"/>
          <w:highlight w:val="yellow"/>
          <w:lang w:val="en-US"/>
        </w:rPr>
        <w:t>ne of your report.</w:t>
      </w:r>
    </w:p>
    <w:p w14:paraId="29B202FA" w14:textId="77777777" w:rsidR="00ED5F11" w:rsidRDefault="00857760">
      <w:pPr>
        <w:spacing w:line="360" w:lineRule="auto"/>
        <w:jc w:val="both"/>
        <w:rPr>
          <w:rFonts w:eastAsia="宋体"/>
          <w:i/>
          <w:lang w:val="en-US" w:eastAsia="zh-CN"/>
        </w:rPr>
      </w:pPr>
      <w:r>
        <w:rPr>
          <w:rFonts w:eastAsia="宋体" w:hint="eastAsia"/>
          <w:lang w:val="en-US" w:eastAsia="zh-CN"/>
        </w:rPr>
        <w:t>在本次活动中我们组研究的项目是农业灌溉，旨在解决柬埔寨部分地区的农业灌溉和水供给相关棘手问题。为了获得最优灌溉系统设计方案，我们组对柬埔寨三个地区进行了文化、地理地势、气候、水源、经济科技水平等方面的专项调查，调查发现：</w:t>
      </w:r>
      <w:proofErr w:type="spellStart"/>
      <w:r>
        <w:rPr>
          <w:rFonts w:eastAsia="宋体" w:hint="eastAsia"/>
          <w:lang w:val="en-US" w:eastAsia="zh-CN"/>
        </w:rPr>
        <w:t>Combolia</w:t>
      </w:r>
      <w:proofErr w:type="spellEnd"/>
      <w:r>
        <w:rPr>
          <w:rFonts w:eastAsia="宋体" w:hint="eastAsia"/>
          <w:lang w:val="en-US" w:eastAsia="zh-CN"/>
        </w:rPr>
        <w:t>地区人多地少，城镇化未普及，</w:t>
      </w:r>
      <w:r>
        <w:rPr>
          <w:rFonts w:eastAsia="宋体" w:hint="eastAsia"/>
          <w:lang w:val="en-US" w:eastAsia="zh-CN"/>
        </w:rPr>
        <w:t>95%</w:t>
      </w:r>
      <w:r>
        <w:rPr>
          <w:rFonts w:eastAsia="宋体" w:hint="eastAsia"/>
          <w:lang w:val="en-US" w:eastAsia="zh-CN"/>
        </w:rPr>
        <w:t>为穆斯林，只有不到一半的居民能够用电，</w:t>
      </w:r>
      <w:r>
        <w:rPr>
          <w:rFonts w:eastAsia="宋体" w:hint="eastAsia"/>
          <w:lang w:val="en-US" w:eastAsia="zh-CN"/>
        </w:rPr>
        <w:t>GDP</w:t>
      </w:r>
      <w:r>
        <w:rPr>
          <w:rFonts w:eastAsia="宋体" w:hint="eastAsia"/>
          <w:lang w:val="en-US" w:eastAsia="zh-CN"/>
        </w:rPr>
        <w:t>水平极低，人均收入低下，贫困率高，安全水供给困难，灌溉受限。本次项目中主要的模型为为多目标喷灌、组合式喷灌以及型的管道布置方式</w:t>
      </w:r>
      <w:r>
        <w:rPr>
          <w:rFonts w:eastAsia="宋体" w:hint="eastAsia"/>
          <w:lang w:val="en-US" w:eastAsia="zh-CN"/>
        </w:rPr>
        <w:tab/>
      </w:r>
      <w:r>
        <w:rPr>
          <w:rFonts w:eastAsia="宋体" w:hint="eastAsia"/>
          <w:lang w:val="en-US" w:eastAsia="zh-CN"/>
        </w:rPr>
        <w:t>·</w:t>
      </w:r>
    </w:p>
    <w:p w14:paraId="2D28E845" w14:textId="77777777" w:rsidR="00ED5F11" w:rsidRDefault="00ED5F11">
      <w:pPr>
        <w:spacing w:line="360" w:lineRule="auto"/>
        <w:jc w:val="both"/>
        <w:rPr>
          <w:i/>
          <w:lang w:val="en-US" w:eastAsia="zh-CN"/>
        </w:rPr>
      </w:pPr>
    </w:p>
    <w:p w14:paraId="1563626E" w14:textId="77777777" w:rsidR="00ED5F11" w:rsidRDefault="00857760">
      <w:pPr>
        <w:spacing w:line="360" w:lineRule="auto"/>
        <w:jc w:val="center"/>
        <w:rPr>
          <w:i/>
          <w:color w:val="FF0000"/>
          <w:lang w:val="en-US"/>
        </w:rPr>
      </w:pPr>
      <w:r>
        <w:rPr>
          <w:i/>
          <w:noProof/>
          <w:color w:val="FF0000"/>
          <w:lang w:val="en-US"/>
        </w:rPr>
        <w:drawing>
          <wp:inline distT="0" distB="0" distL="0" distR="0" wp14:anchorId="6C8888ED" wp14:editId="4CF9D539">
            <wp:extent cx="2461895" cy="4119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922" cy="4122778"/>
                    </a:xfrm>
                    <a:prstGeom prst="rect">
                      <a:avLst/>
                    </a:prstGeom>
                  </pic:spPr>
                </pic:pic>
              </a:graphicData>
            </a:graphic>
          </wp:inline>
        </w:drawing>
      </w:r>
    </w:p>
    <w:p w14:paraId="20C3D4C1" w14:textId="77777777" w:rsidR="00ED5F11" w:rsidRDefault="00857760">
      <w:pPr>
        <w:spacing w:line="360" w:lineRule="auto"/>
        <w:jc w:val="center"/>
        <w:rPr>
          <w:i/>
          <w:color w:val="FF0000"/>
          <w:lang w:val="en-US"/>
        </w:rPr>
      </w:pPr>
      <w:r>
        <w:rPr>
          <w:i/>
          <w:color w:val="FF0000"/>
          <w:lang w:val="en-US"/>
        </w:rPr>
        <w:t xml:space="preserve">Figure 1. Aerial image of </w:t>
      </w:r>
      <w:proofErr w:type="spellStart"/>
      <w:r>
        <w:rPr>
          <w:i/>
          <w:color w:val="FF0000"/>
          <w:lang w:val="en-US"/>
        </w:rPr>
        <w:t>Punt</w:t>
      </w:r>
      <w:r>
        <w:rPr>
          <w:i/>
          <w:color w:val="FF0000"/>
          <w:lang w:val="en-US"/>
        </w:rPr>
        <w:t>ha</w:t>
      </w:r>
      <w:proofErr w:type="spellEnd"/>
      <w:r>
        <w:rPr>
          <w:i/>
          <w:color w:val="FF0000"/>
          <w:lang w:val="en-US"/>
        </w:rPr>
        <w:t xml:space="preserve"> </w:t>
      </w:r>
      <w:proofErr w:type="spellStart"/>
      <w:r>
        <w:rPr>
          <w:i/>
          <w:color w:val="FF0000"/>
          <w:lang w:val="en-US"/>
        </w:rPr>
        <w:t>Chea</w:t>
      </w:r>
      <w:proofErr w:type="spellEnd"/>
      <w:r>
        <w:rPr>
          <w:i/>
          <w:color w:val="FF0000"/>
          <w:lang w:val="en-US"/>
        </w:rPr>
        <w:t xml:space="preserve"> (image from [1])</w:t>
      </w:r>
    </w:p>
    <w:p w14:paraId="13C5ABD6" w14:textId="77777777" w:rsidR="00ED5F11" w:rsidRDefault="00ED5F11">
      <w:pPr>
        <w:spacing w:line="360" w:lineRule="auto"/>
        <w:jc w:val="center"/>
        <w:rPr>
          <w:i/>
          <w:color w:val="FF0000"/>
          <w:lang w:val="en-US"/>
        </w:rPr>
      </w:pPr>
    </w:p>
    <w:p w14:paraId="215DDB4E" w14:textId="77777777" w:rsidR="00ED5F11" w:rsidRDefault="00ED5F11">
      <w:pPr>
        <w:spacing w:line="360" w:lineRule="auto"/>
        <w:jc w:val="both"/>
        <w:rPr>
          <w:i/>
          <w:lang w:val="en-US"/>
        </w:rPr>
      </w:pPr>
    </w:p>
    <w:p w14:paraId="28B2F968" w14:textId="77777777" w:rsidR="00ED5F11" w:rsidRDefault="00857760">
      <w:pPr>
        <w:spacing w:line="360" w:lineRule="auto"/>
        <w:jc w:val="both"/>
        <w:rPr>
          <w:b/>
          <w:bCs/>
          <w:i/>
          <w:color w:val="FF0000"/>
          <w:lang w:val="en-US"/>
        </w:rPr>
      </w:pPr>
      <w:r>
        <w:rPr>
          <w:b/>
          <w:bCs/>
          <w:i/>
          <w:color w:val="FF0000"/>
          <w:lang w:val="en-US"/>
        </w:rPr>
        <w:t>Tables:</w:t>
      </w:r>
    </w:p>
    <w:p w14:paraId="7516DBDA" w14:textId="77777777" w:rsidR="00ED5F11" w:rsidRDefault="00857760">
      <w:pPr>
        <w:spacing w:line="360" w:lineRule="auto"/>
        <w:jc w:val="both"/>
        <w:rPr>
          <w:i/>
          <w:color w:val="FF0000"/>
          <w:lang w:val="en-US"/>
        </w:rPr>
      </w:pPr>
      <w:r>
        <w:rPr>
          <w:i/>
          <w:color w:val="FF0000"/>
          <w:lang w:val="en-US"/>
        </w:rPr>
        <w:t>Ensure that you refer to any tables in the text and use a table number and useful caption.  If you have not made the table yourself, it should have a reference like that shown.</w:t>
      </w:r>
    </w:p>
    <w:p w14:paraId="08FD2892" w14:textId="77777777" w:rsidR="00ED5F11" w:rsidRDefault="00857760">
      <w:pPr>
        <w:spacing w:line="360" w:lineRule="auto"/>
        <w:jc w:val="both"/>
        <w:rPr>
          <w:i/>
          <w:color w:val="FF0000"/>
          <w:lang w:val="en-US"/>
        </w:rPr>
      </w:pPr>
      <w:r>
        <w:rPr>
          <w:i/>
          <w:color w:val="FF0000"/>
          <w:lang w:val="en-US"/>
        </w:rPr>
        <w:t>i.e. The percentage of ground covered by dif</w:t>
      </w:r>
      <w:r>
        <w:rPr>
          <w:i/>
          <w:color w:val="FF0000"/>
          <w:lang w:val="en-US"/>
        </w:rPr>
        <w:t xml:space="preserve">ferent categories based on satellite images over a number of years are given in Table 1. </w:t>
      </w:r>
    </w:p>
    <w:p w14:paraId="730A0B94" w14:textId="77777777" w:rsidR="00ED5F11" w:rsidRDefault="00ED5F11">
      <w:pPr>
        <w:spacing w:line="360" w:lineRule="auto"/>
        <w:jc w:val="both"/>
        <w:rPr>
          <w:i/>
          <w:color w:val="FF0000"/>
          <w:lang w:val="en-US"/>
        </w:rPr>
      </w:pPr>
    </w:p>
    <w:p w14:paraId="636B22DA" w14:textId="77777777" w:rsidR="00ED5F11" w:rsidRDefault="00857760">
      <w:pPr>
        <w:spacing w:line="360" w:lineRule="auto"/>
        <w:jc w:val="both"/>
        <w:rPr>
          <w:i/>
          <w:color w:val="FF0000"/>
          <w:lang w:val="en-US"/>
        </w:rPr>
      </w:pPr>
      <w:r>
        <w:rPr>
          <w:i/>
          <w:color w:val="FF0000"/>
          <w:lang w:val="en-US"/>
        </w:rPr>
        <w:t>Table 1. Ground cover from satellite images [2]</w:t>
      </w:r>
    </w:p>
    <w:tbl>
      <w:tblPr>
        <w:tblW w:w="7568" w:type="dxa"/>
        <w:tblBorders>
          <w:top w:val="single" w:sz="6" w:space="0" w:color="CCCCCC"/>
          <w:left w:val="single" w:sz="6" w:space="0" w:color="CCCCCC"/>
          <w:bottom w:val="single" w:sz="6" w:space="0" w:color="CCCCCC"/>
          <w:right w:val="single" w:sz="6" w:space="0" w:color="CCCCCC"/>
        </w:tblBorders>
        <w:shd w:val="clear" w:color="auto" w:fill="FFFFFF"/>
        <w:tblLayout w:type="fixed"/>
        <w:tblCellMar>
          <w:left w:w="0" w:type="dxa"/>
          <w:right w:w="0" w:type="dxa"/>
        </w:tblCellMar>
        <w:tblLook w:val="04A0" w:firstRow="1" w:lastRow="0" w:firstColumn="1" w:lastColumn="0" w:noHBand="0" w:noVBand="1"/>
      </w:tblPr>
      <w:tblGrid>
        <w:gridCol w:w="753"/>
        <w:gridCol w:w="1232"/>
        <w:gridCol w:w="1417"/>
        <w:gridCol w:w="1560"/>
        <w:gridCol w:w="960"/>
        <w:gridCol w:w="960"/>
        <w:gridCol w:w="686"/>
      </w:tblGrid>
      <w:tr w:rsidR="00ED5F11" w14:paraId="33A3DD6E" w14:textId="77777777">
        <w:trPr>
          <w:tblHeader/>
        </w:trPr>
        <w:tc>
          <w:tcPr>
            <w:tcW w:w="753" w:type="dxa"/>
            <w:tcBorders>
              <w:top w:val="nil"/>
              <w:left w:val="nil"/>
              <w:bottom w:val="nil"/>
              <w:right w:val="nil"/>
            </w:tcBorders>
            <w:shd w:val="clear" w:color="auto" w:fill="EFEFEF"/>
            <w:vAlign w:val="bottom"/>
          </w:tcPr>
          <w:p w14:paraId="2024E93A" w14:textId="77777777" w:rsidR="00ED5F11" w:rsidRDefault="00857760">
            <w:pPr>
              <w:jc w:val="center"/>
              <w:rPr>
                <w:rFonts w:ascii="Open Sans" w:eastAsia="Times New Roman" w:hAnsi="Open Sans" w:cs="Times New Roman"/>
                <w:b/>
                <w:bCs/>
                <w:color w:val="FF0000"/>
                <w:lang w:eastAsia="zh-CN"/>
              </w:rPr>
            </w:pPr>
            <w:r>
              <w:rPr>
                <w:rFonts w:ascii="inherit" w:eastAsia="Times New Roman" w:hAnsi="inherit" w:cs="Times New Roman"/>
                <w:b/>
                <w:bCs/>
                <w:color w:val="FF0000"/>
                <w:lang w:eastAsia="zh-CN"/>
              </w:rPr>
              <w:t>Year</w:t>
            </w:r>
          </w:p>
        </w:tc>
        <w:tc>
          <w:tcPr>
            <w:tcW w:w="1232" w:type="dxa"/>
            <w:tcBorders>
              <w:top w:val="nil"/>
              <w:left w:val="nil"/>
              <w:bottom w:val="nil"/>
              <w:right w:val="nil"/>
            </w:tcBorders>
            <w:shd w:val="clear" w:color="auto" w:fill="EFEFEF"/>
            <w:vAlign w:val="bottom"/>
          </w:tcPr>
          <w:p w14:paraId="43141C5A" w14:textId="77777777" w:rsidR="00ED5F11" w:rsidRDefault="00857760">
            <w:pPr>
              <w:jc w:val="center"/>
              <w:rPr>
                <w:rFonts w:ascii="Open Sans" w:eastAsia="Times New Roman" w:hAnsi="Open Sans" w:cs="Times New Roman"/>
                <w:b/>
                <w:bCs/>
                <w:color w:val="FF0000"/>
                <w:lang w:eastAsia="zh-CN"/>
              </w:rPr>
            </w:pPr>
            <w:r>
              <w:rPr>
                <w:rFonts w:ascii="inherit" w:eastAsia="Times New Roman" w:hAnsi="inherit" w:cs="Times New Roman"/>
                <w:b/>
                <w:bCs/>
                <w:color w:val="FF0000"/>
                <w:lang w:eastAsia="zh-CN"/>
              </w:rPr>
              <w:t>Forest cover</w:t>
            </w:r>
          </w:p>
        </w:tc>
        <w:tc>
          <w:tcPr>
            <w:tcW w:w="1417" w:type="dxa"/>
            <w:tcBorders>
              <w:top w:val="nil"/>
              <w:left w:val="nil"/>
              <w:bottom w:val="nil"/>
              <w:right w:val="nil"/>
            </w:tcBorders>
            <w:shd w:val="clear" w:color="auto" w:fill="EFEFEF"/>
            <w:vAlign w:val="bottom"/>
          </w:tcPr>
          <w:p w14:paraId="75909111" w14:textId="77777777" w:rsidR="00ED5F11" w:rsidRDefault="00857760">
            <w:pPr>
              <w:jc w:val="center"/>
              <w:rPr>
                <w:rFonts w:ascii="Open Sans" w:eastAsia="Times New Roman" w:hAnsi="Open Sans" w:cs="Times New Roman"/>
                <w:b/>
                <w:bCs/>
                <w:color w:val="FF0000"/>
                <w:lang w:eastAsia="zh-CN"/>
              </w:rPr>
            </w:pPr>
            <w:r>
              <w:rPr>
                <w:rFonts w:ascii="inherit" w:eastAsia="Times New Roman" w:hAnsi="inherit" w:cs="Times New Roman"/>
                <w:b/>
                <w:bCs/>
                <w:color w:val="FF0000"/>
                <w:lang w:eastAsia="zh-CN"/>
              </w:rPr>
              <w:t>Dense forest</w:t>
            </w:r>
          </w:p>
        </w:tc>
        <w:tc>
          <w:tcPr>
            <w:tcW w:w="1560" w:type="dxa"/>
            <w:tcBorders>
              <w:top w:val="nil"/>
              <w:left w:val="nil"/>
              <w:bottom w:val="nil"/>
              <w:right w:val="nil"/>
            </w:tcBorders>
            <w:shd w:val="clear" w:color="auto" w:fill="EFEFEF"/>
            <w:vAlign w:val="bottom"/>
          </w:tcPr>
          <w:p w14:paraId="461A3A5A" w14:textId="77777777" w:rsidR="00ED5F11" w:rsidRDefault="00857760">
            <w:pPr>
              <w:jc w:val="center"/>
              <w:rPr>
                <w:rFonts w:ascii="Open Sans" w:eastAsia="Times New Roman" w:hAnsi="Open Sans" w:cs="Times New Roman"/>
                <w:b/>
                <w:bCs/>
                <w:color w:val="FF0000"/>
                <w:lang w:eastAsia="zh-CN"/>
              </w:rPr>
            </w:pPr>
            <w:r>
              <w:rPr>
                <w:rFonts w:ascii="inherit" w:eastAsia="Times New Roman" w:hAnsi="inherit" w:cs="Times New Roman"/>
                <w:b/>
                <w:bCs/>
                <w:color w:val="FF0000"/>
                <w:lang w:eastAsia="zh-CN"/>
              </w:rPr>
              <w:t>Mixed forest</w:t>
            </w:r>
          </w:p>
        </w:tc>
        <w:tc>
          <w:tcPr>
            <w:tcW w:w="960" w:type="dxa"/>
            <w:tcBorders>
              <w:top w:val="nil"/>
              <w:left w:val="nil"/>
              <w:bottom w:val="nil"/>
              <w:right w:val="nil"/>
            </w:tcBorders>
            <w:shd w:val="clear" w:color="auto" w:fill="EFEFEF"/>
            <w:vAlign w:val="bottom"/>
          </w:tcPr>
          <w:p w14:paraId="773D6E3A" w14:textId="77777777" w:rsidR="00ED5F11" w:rsidRDefault="00857760">
            <w:pPr>
              <w:jc w:val="center"/>
              <w:rPr>
                <w:rFonts w:ascii="Open Sans" w:eastAsia="Times New Roman" w:hAnsi="Open Sans" w:cs="Times New Roman"/>
                <w:b/>
                <w:bCs/>
                <w:color w:val="FF0000"/>
                <w:lang w:eastAsia="zh-CN"/>
              </w:rPr>
            </w:pPr>
            <w:r>
              <w:rPr>
                <w:rFonts w:ascii="inherit" w:eastAsia="Times New Roman" w:hAnsi="inherit" w:cs="Times New Roman"/>
                <w:b/>
                <w:bCs/>
                <w:color w:val="FF0000"/>
                <w:lang w:eastAsia="zh-CN"/>
              </w:rPr>
              <w:t>Water</w:t>
            </w:r>
          </w:p>
        </w:tc>
        <w:tc>
          <w:tcPr>
            <w:tcW w:w="960" w:type="dxa"/>
            <w:tcBorders>
              <w:top w:val="nil"/>
              <w:left w:val="nil"/>
              <w:bottom w:val="nil"/>
              <w:right w:val="nil"/>
            </w:tcBorders>
            <w:shd w:val="clear" w:color="auto" w:fill="EFEFEF"/>
            <w:vAlign w:val="bottom"/>
          </w:tcPr>
          <w:p w14:paraId="0ABA979E" w14:textId="77777777" w:rsidR="00ED5F11" w:rsidRDefault="00857760">
            <w:pPr>
              <w:jc w:val="center"/>
              <w:rPr>
                <w:rFonts w:ascii="Open Sans" w:eastAsia="Times New Roman" w:hAnsi="Open Sans" w:cs="Times New Roman"/>
                <w:b/>
                <w:bCs/>
                <w:color w:val="FF0000"/>
                <w:lang w:eastAsia="zh-CN"/>
              </w:rPr>
            </w:pPr>
            <w:r>
              <w:rPr>
                <w:rFonts w:ascii="inherit" w:eastAsia="Times New Roman" w:hAnsi="inherit" w:cs="Times New Roman"/>
                <w:b/>
                <w:bCs/>
                <w:color w:val="FF0000"/>
                <w:lang w:eastAsia="zh-CN"/>
              </w:rPr>
              <w:t>Non forest</w:t>
            </w:r>
          </w:p>
        </w:tc>
        <w:tc>
          <w:tcPr>
            <w:tcW w:w="686" w:type="dxa"/>
            <w:tcBorders>
              <w:top w:val="nil"/>
              <w:left w:val="nil"/>
              <w:bottom w:val="nil"/>
              <w:right w:val="nil"/>
            </w:tcBorders>
            <w:shd w:val="clear" w:color="auto" w:fill="EFEFEF"/>
            <w:vAlign w:val="bottom"/>
          </w:tcPr>
          <w:p w14:paraId="33573548" w14:textId="77777777" w:rsidR="00ED5F11" w:rsidRDefault="00857760">
            <w:pPr>
              <w:jc w:val="center"/>
              <w:rPr>
                <w:rFonts w:ascii="Open Sans" w:eastAsia="Times New Roman" w:hAnsi="Open Sans" w:cs="Times New Roman"/>
                <w:b/>
                <w:bCs/>
                <w:color w:val="FF0000"/>
                <w:lang w:eastAsia="zh-CN"/>
              </w:rPr>
            </w:pPr>
            <w:r>
              <w:rPr>
                <w:rFonts w:ascii="inherit" w:eastAsia="Times New Roman" w:hAnsi="inherit" w:cs="Times New Roman"/>
                <w:b/>
                <w:bCs/>
                <w:color w:val="FF0000"/>
                <w:lang w:eastAsia="zh-CN"/>
              </w:rPr>
              <w:t>Cloud</w:t>
            </w:r>
          </w:p>
        </w:tc>
      </w:tr>
      <w:tr w:rsidR="00ED5F11" w14:paraId="1255474B" w14:textId="77777777">
        <w:tc>
          <w:tcPr>
            <w:tcW w:w="753" w:type="dxa"/>
            <w:tcBorders>
              <w:top w:val="nil"/>
              <w:left w:val="nil"/>
              <w:bottom w:val="nil"/>
              <w:right w:val="nil"/>
            </w:tcBorders>
            <w:shd w:val="clear" w:color="auto" w:fill="EFEFEF"/>
            <w:tcMar>
              <w:top w:w="30" w:type="dxa"/>
              <w:left w:w="150" w:type="dxa"/>
              <w:bottom w:w="30" w:type="dxa"/>
              <w:right w:w="150" w:type="dxa"/>
            </w:tcMar>
          </w:tcPr>
          <w:p w14:paraId="3072895F"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1973</w:t>
            </w:r>
          </w:p>
        </w:tc>
        <w:tc>
          <w:tcPr>
            <w:tcW w:w="1232" w:type="dxa"/>
            <w:tcBorders>
              <w:top w:val="nil"/>
              <w:left w:val="nil"/>
              <w:bottom w:val="nil"/>
              <w:right w:val="nil"/>
            </w:tcBorders>
            <w:shd w:val="clear" w:color="auto" w:fill="EFEFEF"/>
            <w:tcMar>
              <w:top w:w="30" w:type="dxa"/>
              <w:left w:w="150" w:type="dxa"/>
              <w:bottom w:w="30" w:type="dxa"/>
              <w:right w:w="150" w:type="dxa"/>
            </w:tcMar>
          </w:tcPr>
          <w:p w14:paraId="350CD522"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72.11</w:t>
            </w:r>
          </w:p>
        </w:tc>
        <w:tc>
          <w:tcPr>
            <w:tcW w:w="1417" w:type="dxa"/>
            <w:tcBorders>
              <w:top w:val="nil"/>
              <w:left w:val="nil"/>
              <w:bottom w:val="nil"/>
              <w:right w:val="nil"/>
            </w:tcBorders>
            <w:shd w:val="clear" w:color="auto" w:fill="EFEFEF"/>
            <w:tcMar>
              <w:top w:w="30" w:type="dxa"/>
              <w:left w:w="150" w:type="dxa"/>
              <w:bottom w:w="30" w:type="dxa"/>
              <w:right w:w="150" w:type="dxa"/>
            </w:tcMar>
          </w:tcPr>
          <w:p w14:paraId="4859481A"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41.88</w:t>
            </w:r>
          </w:p>
        </w:tc>
        <w:tc>
          <w:tcPr>
            <w:tcW w:w="1560" w:type="dxa"/>
            <w:tcBorders>
              <w:top w:val="nil"/>
              <w:left w:val="nil"/>
              <w:bottom w:val="nil"/>
              <w:right w:val="nil"/>
            </w:tcBorders>
            <w:shd w:val="clear" w:color="auto" w:fill="EFEFEF"/>
            <w:tcMar>
              <w:top w:w="30" w:type="dxa"/>
              <w:left w:w="150" w:type="dxa"/>
              <w:bottom w:w="30" w:type="dxa"/>
              <w:right w:w="150" w:type="dxa"/>
            </w:tcMar>
          </w:tcPr>
          <w:p w14:paraId="242FE39D"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30.23</w:t>
            </w:r>
          </w:p>
        </w:tc>
        <w:tc>
          <w:tcPr>
            <w:tcW w:w="960" w:type="dxa"/>
            <w:tcBorders>
              <w:top w:val="nil"/>
              <w:left w:val="nil"/>
              <w:bottom w:val="nil"/>
              <w:right w:val="nil"/>
            </w:tcBorders>
            <w:shd w:val="clear" w:color="auto" w:fill="EFEFEF"/>
            <w:tcMar>
              <w:top w:w="30" w:type="dxa"/>
              <w:left w:w="150" w:type="dxa"/>
              <w:bottom w:w="30" w:type="dxa"/>
              <w:right w:w="150" w:type="dxa"/>
            </w:tcMar>
          </w:tcPr>
          <w:p w14:paraId="5C3BD387"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2.87</w:t>
            </w:r>
          </w:p>
        </w:tc>
        <w:tc>
          <w:tcPr>
            <w:tcW w:w="960" w:type="dxa"/>
            <w:tcBorders>
              <w:top w:val="nil"/>
              <w:left w:val="nil"/>
              <w:bottom w:val="nil"/>
              <w:right w:val="nil"/>
            </w:tcBorders>
            <w:shd w:val="clear" w:color="auto" w:fill="EFEFEF"/>
            <w:tcMar>
              <w:top w:w="30" w:type="dxa"/>
              <w:left w:w="150" w:type="dxa"/>
              <w:bottom w:w="30" w:type="dxa"/>
              <w:right w:w="150" w:type="dxa"/>
            </w:tcMar>
          </w:tcPr>
          <w:p w14:paraId="7E2EC58B"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24.29</w:t>
            </w:r>
          </w:p>
        </w:tc>
        <w:tc>
          <w:tcPr>
            <w:tcW w:w="686" w:type="dxa"/>
            <w:tcBorders>
              <w:top w:val="nil"/>
              <w:left w:val="nil"/>
              <w:bottom w:val="nil"/>
              <w:right w:val="nil"/>
            </w:tcBorders>
            <w:shd w:val="clear" w:color="auto" w:fill="EFEFEF"/>
            <w:tcMar>
              <w:top w:w="30" w:type="dxa"/>
              <w:left w:w="150" w:type="dxa"/>
              <w:bottom w:w="30" w:type="dxa"/>
              <w:right w:w="150" w:type="dxa"/>
            </w:tcMar>
          </w:tcPr>
          <w:p w14:paraId="635D6E17"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0.73</w:t>
            </w:r>
          </w:p>
        </w:tc>
      </w:tr>
      <w:tr w:rsidR="00ED5F11" w14:paraId="37F8E307" w14:textId="77777777">
        <w:tc>
          <w:tcPr>
            <w:tcW w:w="753" w:type="dxa"/>
            <w:tcBorders>
              <w:top w:val="nil"/>
              <w:left w:val="nil"/>
              <w:bottom w:val="nil"/>
              <w:right w:val="nil"/>
            </w:tcBorders>
            <w:shd w:val="clear" w:color="auto" w:fill="FFFFFF"/>
            <w:tcMar>
              <w:top w:w="30" w:type="dxa"/>
              <w:left w:w="150" w:type="dxa"/>
              <w:bottom w:w="30" w:type="dxa"/>
              <w:right w:w="150" w:type="dxa"/>
            </w:tcMar>
          </w:tcPr>
          <w:p w14:paraId="6C9CC10A"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1989</w:t>
            </w:r>
          </w:p>
        </w:tc>
        <w:tc>
          <w:tcPr>
            <w:tcW w:w="1232" w:type="dxa"/>
            <w:tcBorders>
              <w:top w:val="nil"/>
              <w:left w:val="nil"/>
              <w:bottom w:val="nil"/>
              <w:right w:val="nil"/>
            </w:tcBorders>
            <w:shd w:val="clear" w:color="auto" w:fill="FFFFFF"/>
            <w:tcMar>
              <w:top w:w="30" w:type="dxa"/>
              <w:left w:w="150" w:type="dxa"/>
              <w:bottom w:w="30" w:type="dxa"/>
              <w:right w:w="150" w:type="dxa"/>
            </w:tcMar>
          </w:tcPr>
          <w:p w14:paraId="54A690B2"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67.92</w:t>
            </w:r>
          </w:p>
        </w:tc>
        <w:tc>
          <w:tcPr>
            <w:tcW w:w="1417" w:type="dxa"/>
            <w:tcBorders>
              <w:top w:val="nil"/>
              <w:left w:val="nil"/>
              <w:bottom w:val="nil"/>
              <w:right w:val="nil"/>
            </w:tcBorders>
            <w:shd w:val="clear" w:color="auto" w:fill="FFFFFF"/>
            <w:tcMar>
              <w:top w:w="30" w:type="dxa"/>
              <w:left w:w="150" w:type="dxa"/>
              <w:bottom w:w="30" w:type="dxa"/>
              <w:right w:w="150" w:type="dxa"/>
            </w:tcMar>
          </w:tcPr>
          <w:p w14:paraId="1509E471"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38.99</w:t>
            </w:r>
          </w:p>
        </w:tc>
        <w:tc>
          <w:tcPr>
            <w:tcW w:w="1560" w:type="dxa"/>
            <w:tcBorders>
              <w:top w:val="nil"/>
              <w:left w:val="nil"/>
              <w:bottom w:val="nil"/>
              <w:right w:val="nil"/>
            </w:tcBorders>
            <w:shd w:val="clear" w:color="auto" w:fill="FFFFFF"/>
            <w:tcMar>
              <w:top w:w="30" w:type="dxa"/>
              <w:left w:w="150" w:type="dxa"/>
              <w:bottom w:w="30" w:type="dxa"/>
              <w:right w:w="150" w:type="dxa"/>
            </w:tcMar>
          </w:tcPr>
          <w:p w14:paraId="378D8C7B"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28.92</w:t>
            </w:r>
          </w:p>
        </w:tc>
        <w:tc>
          <w:tcPr>
            <w:tcW w:w="960" w:type="dxa"/>
            <w:tcBorders>
              <w:top w:val="nil"/>
              <w:left w:val="nil"/>
              <w:bottom w:val="nil"/>
              <w:right w:val="nil"/>
            </w:tcBorders>
            <w:shd w:val="clear" w:color="auto" w:fill="FFFFFF"/>
            <w:tcMar>
              <w:top w:w="30" w:type="dxa"/>
              <w:left w:w="150" w:type="dxa"/>
              <w:bottom w:w="30" w:type="dxa"/>
              <w:right w:w="150" w:type="dxa"/>
            </w:tcMar>
          </w:tcPr>
          <w:p w14:paraId="4C5324D2"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2.64</w:t>
            </w:r>
          </w:p>
        </w:tc>
        <w:tc>
          <w:tcPr>
            <w:tcW w:w="960" w:type="dxa"/>
            <w:tcBorders>
              <w:top w:val="nil"/>
              <w:left w:val="nil"/>
              <w:bottom w:val="nil"/>
              <w:right w:val="nil"/>
            </w:tcBorders>
            <w:shd w:val="clear" w:color="auto" w:fill="FFFFFF"/>
            <w:tcMar>
              <w:top w:w="30" w:type="dxa"/>
              <w:left w:w="150" w:type="dxa"/>
              <w:bottom w:w="30" w:type="dxa"/>
              <w:right w:w="150" w:type="dxa"/>
            </w:tcMar>
          </w:tcPr>
          <w:p w14:paraId="2CB879D6"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29.35</w:t>
            </w:r>
          </w:p>
        </w:tc>
        <w:tc>
          <w:tcPr>
            <w:tcW w:w="686" w:type="dxa"/>
            <w:tcBorders>
              <w:top w:val="nil"/>
              <w:left w:val="nil"/>
              <w:bottom w:val="nil"/>
              <w:right w:val="nil"/>
            </w:tcBorders>
            <w:shd w:val="clear" w:color="auto" w:fill="FFFFFF"/>
            <w:tcMar>
              <w:top w:w="30" w:type="dxa"/>
              <w:left w:w="150" w:type="dxa"/>
              <w:bottom w:w="30" w:type="dxa"/>
              <w:right w:w="150" w:type="dxa"/>
            </w:tcMar>
          </w:tcPr>
          <w:p w14:paraId="3C26CFA6"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0.10</w:t>
            </w:r>
          </w:p>
        </w:tc>
      </w:tr>
      <w:tr w:rsidR="00ED5F11" w14:paraId="3D8EF1FD" w14:textId="77777777">
        <w:tc>
          <w:tcPr>
            <w:tcW w:w="753" w:type="dxa"/>
            <w:tcBorders>
              <w:top w:val="nil"/>
              <w:left w:val="nil"/>
              <w:bottom w:val="nil"/>
              <w:right w:val="nil"/>
            </w:tcBorders>
            <w:shd w:val="clear" w:color="auto" w:fill="EFEFEF"/>
            <w:tcMar>
              <w:top w:w="30" w:type="dxa"/>
              <w:left w:w="150" w:type="dxa"/>
              <w:bottom w:w="30" w:type="dxa"/>
              <w:right w:w="150" w:type="dxa"/>
            </w:tcMar>
          </w:tcPr>
          <w:p w14:paraId="622A6792"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2000</w:t>
            </w:r>
          </w:p>
        </w:tc>
        <w:tc>
          <w:tcPr>
            <w:tcW w:w="1232" w:type="dxa"/>
            <w:tcBorders>
              <w:top w:val="nil"/>
              <w:left w:val="nil"/>
              <w:bottom w:val="nil"/>
              <w:right w:val="nil"/>
            </w:tcBorders>
            <w:shd w:val="clear" w:color="auto" w:fill="EFEFEF"/>
            <w:tcMar>
              <w:top w:w="30" w:type="dxa"/>
              <w:left w:w="150" w:type="dxa"/>
              <w:bottom w:w="30" w:type="dxa"/>
              <w:right w:w="150" w:type="dxa"/>
            </w:tcMar>
          </w:tcPr>
          <w:p w14:paraId="0FD438B0"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66.65</w:t>
            </w:r>
          </w:p>
        </w:tc>
        <w:tc>
          <w:tcPr>
            <w:tcW w:w="1417" w:type="dxa"/>
            <w:tcBorders>
              <w:top w:val="nil"/>
              <w:left w:val="nil"/>
              <w:bottom w:val="nil"/>
              <w:right w:val="nil"/>
            </w:tcBorders>
            <w:shd w:val="clear" w:color="auto" w:fill="EFEFEF"/>
            <w:tcMar>
              <w:top w:w="30" w:type="dxa"/>
              <w:left w:w="150" w:type="dxa"/>
              <w:bottom w:w="30" w:type="dxa"/>
              <w:right w:w="150" w:type="dxa"/>
            </w:tcMar>
          </w:tcPr>
          <w:p w14:paraId="5B8F79F3"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34.52</w:t>
            </w:r>
          </w:p>
        </w:tc>
        <w:tc>
          <w:tcPr>
            <w:tcW w:w="1560" w:type="dxa"/>
            <w:tcBorders>
              <w:top w:val="nil"/>
              <w:left w:val="nil"/>
              <w:bottom w:val="nil"/>
              <w:right w:val="nil"/>
            </w:tcBorders>
            <w:shd w:val="clear" w:color="auto" w:fill="EFEFEF"/>
            <w:tcMar>
              <w:top w:w="30" w:type="dxa"/>
              <w:left w:w="150" w:type="dxa"/>
              <w:bottom w:w="30" w:type="dxa"/>
              <w:right w:w="150" w:type="dxa"/>
            </w:tcMar>
          </w:tcPr>
          <w:p w14:paraId="2A463A18"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32.13</w:t>
            </w:r>
          </w:p>
        </w:tc>
        <w:tc>
          <w:tcPr>
            <w:tcW w:w="960" w:type="dxa"/>
            <w:tcBorders>
              <w:top w:val="nil"/>
              <w:left w:val="nil"/>
              <w:bottom w:val="nil"/>
              <w:right w:val="nil"/>
            </w:tcBorders>
            <w:shd w:val="clear" w:color="auto" w:fill="EFEFEF"/>
            <w:tcMar>
              <w:top w:w="30" w:type="dxa"/>
              <w:left w:w="150" w:type="dxa"/>
              <w:bottom w:w="30" w:type="dxa"/>
              <w:right w:w="150" w:type="dxa"/>
            </w:tcMar>
          </w:tcPr>
          <w:p w14:paraId="632F63E3"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3.20</w:t>
            </w:r>
          </w:p>
        </w:tc>
        <w:tc>
          <w:tcPr>
            <w:tcW w:w="960" w:type="dxa"/>
            <w:tcBorders>
              <w:top w:val="nil"/>
              <w:left w:val="nil"/>
              <w:bottom w:val="nil"/>
              <w:right w:val="nil"/>
            </w:tcBorders>
            <w:shd w:val="clear" w:color="auto" w:fill="EFEFEF"/>
            <w:tcMar>
              <w:top w:w="30" w:type="dxa"/>
              <w:left w:w="150" w:type="dxa"/>
              <w:bottom w:w="30" w:type="dxa"/>
              <w:right w:w="150" w:type="dxa"/>
            </w:tcMar>
          </w:tcPr>
          <w:p w14:paraId="2C17EC02"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30.01</w:t>
            </w:r>
          </w:p>
        </w:tc>
        <w:tc>
          <w:tcPr>
            <w:tcW w:w="686" w:type="dxa"/>
            <w:tcBorders>
              <w:top w:val="nil"/>
              <w:left w:val="nil"/>
              <w:bottom w:val="nil"/>
              <w:right w:val="nil"/>
            </w:tcBorders>
            <w:shd w:val="clear" w:color="auto" w:fill="EFEFEF"/>
            <w:tcMar>
              <w:top w:w="30" w:type="dxa"/>
              <w:left w:w="150" w:type="dxa"/>
              <w:bottom w:w="30" w:type="dxa"/>
              <w:right w:w="150" w:type="dxa"/>
            </w:tcMar>
          </w:tcPr>
          <w:p w14:paraId="2CC5DBD3"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0.13</w:t>
            </w:r>
          </w:p>
        </w:tc>
      </w:tr>
      <w:tr w:rsidR="00ED5F11" w14:paraId="4E3F9494" w14:textId="77777777">
        <w:tc>
          <w:tcPr>
            <w:tcW w:w="753" w:type="dxa"/>
            <w:tcBorders>
              <w:top w:val="nil"/>
              <w:left w:val="nil"/>
              <w:bottom w:val="nil"/>
              <w:right w:val="nil"/>
            </w:tcBorders>
            <w:shd w:val="clear" w:color="auto" w:fill="FFFFFF"/>
            <w:tcMar>
              <w:top w:w="30" w:type="dxa"/>
              <w:left w:w="150" w:type="dxa"/>
              <w:bottom w:w="30" w:type="dxa"/>
              <w:right w:w="150" w:type="dxa"/>
            </w:tcMar>
          </w:tcPr>
          <w:p w14:paraId="2FE64390"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2004</w:t>
            </w:r>
          </w:p>
        </w:tc>
        <w:tc>
          <w:tcPr>
            <w:tcW w:w="1232" w:type="dxa"/>
            <w:tcBorders>
              <w:top w:val="nil"/>
              <w:left w:val="nil"/>
              <w:bottom w:val="nil"/>
              <w:right w:val="nil"/>
            </w:tcBorders>
            <w:shd w:val="clear" w:color="auto" w:fill="FFFFFF"/>
            <w:tcMar>
              <w:top w:w="30" w:type="dxa"/>
              <w:left w:w="150" w:type="dxa"/>
              <w:bottom w:w="30" w:type="dxa"/>
              <w:right w:w="150" w:type="dxa"/>
            </w:tcMar>
          </w:tcPr>
          <w:p w14:paraId="2FBABE2F"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63.05</w:t>
            </w:r>
          </w:p>
        </w:tc>
        <w:tc>
          <w:tcPr>
            <w:tcW w:w="1417" w:type="dxa"/>
            <w:tcBorders>
              <w:top w:val="nil"/>
              <w:left w:val="nil"/>
              <w:bottom w:val="nil"/>
              <w:right w:val="nil"/>
            </w:tcBorders>
            <w:shd w:val="clear" w:color="auto" w:fill="FFFFFF"/>
            <w:tcMar>
              <w:top w:w="30" w:type="dxa"/>
              <w:left w:w="150" w:type="dxa"/>
              <w:bottom w:w="30" w:type="dxa"/>
              <w:right w:w="150" w:type="dxa"/>
            </w:tcMar>
          </w:tcPr>
          <w:p w14:paraId="2A1EE6DE"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30.66</w:t>
            </w:r>
          </w:p>
        </w:tc>
        <w:tc>
          <w:tcPr>
            <w:tcW w:w="1560" w:type="dxa"/>
            <w:tcBorders>
              <w:top w:val="nil"/>
              <w:left w:val="nil"/>
              <w:bottom w:val="nil"/>
              <w:right w:val="nil"/>
            </w:tcBorders>
            <w:shd w:val="clear" w:color="auto" w:fill="FFFFFF"/>
            <w:tcMar>
              <w:top w:w="30" w:type="dxa"/>
              <w:left w:w="150" w:type="dxa"/>
              <w:bottom w:w="30" w:type="dxa"/>
              <w:right w:w="150" w:type="dxa"/>
            </w:tcMar>
          </w:tcPr>
          <w:p w14:paraId="7E8BABA9"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32.39</w:t>
            </w:r>
          </w:p>
        </w:tc>
        <w:tc>
          <w:tcPr>
            <w:tcW w:w="960" w:type="dxa"/>
            <w:tcBorders>
              <w:top w:val="nil"/>
              <w:left w:val="nil"/>
              <w:bottom w:val="nil"/>
              <w:right w:val="nil"/>
            </w:tcBorders>
            <w:shd w:val="clear" w:color="auto" w:fill="FFFFFF"/>
            <w:tcMar>
              <w:top w:w="30" w:type="dxa"/>
              <w:left w:w="150" w:type="dxa"/>
              <w:bottom w:w="30" w:type="dxa"/>
              <w:right w:w="150" w:type="dxa"/>
            </w:tcMar>
          </w:tcPr>
          <w:p w14:paraId="4F456A81"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2.51</w:t>
            </w:r>
          </w:p>
        </w:tc>
        <w:tc>
          <w:tcPr>
            <w:tcW w:w="960" w:type="dxa"/>
            <w:tcBorders>
              <w:top w:val="nil"/>
              <w:left w:val="nil"/>
              <w:bottom w:val="nil"/>
              <w:right w:val="nil"/>
            </w:tcBorders>
            <w:shd w:val="clear" w:color="auto" w:fill="FFFFFF"/>
            <w:tcMar>
              <w:top w:w="30" w:type="dxa"/>
              <w:left w:w="150" w:type="dxa"/>
              <w:bottom w:w="30" w:type="dxa"/>
              <w:right w:w="150" w:type="dxa"/>
            </w:tcMar>
          </w:tcPr>
          <w:p w14:paraId="3513B74C"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33.95</w:t>
            </w:r>
          </w:p>
        </w:tc>
        <w:tc>
          <w:tcPr>
            <w:tcW w:w="686" w:type="dxa"/>
            <w:tcBorders>
              <w:top w:val="nil"/>
              <w:left w:val="nil"/>
              <w:bottom w:val="nil"/>
              <w:right w:val="nil"/>
            </w:tcBorders>
            <w:shd w:val="clear" w:color="auto" w:fill="FFFFFF"/>
            <w:tcMar>
              <w:top w:w="30" w:type="dxa"/>
              <w:left w:w="150" w:type="dxa"/>
              <w:bottom w:w="30" w:type="dxa"/>
              <w:right w:w="150" w:type="dxa"/>
            </w:tcMar>
          </w:tcPr>
          <w:p w14:paraId="506BAFAE"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0.49</w:t>
            </w:r>
          </w:p>
        </w:tc>
      </w:tr>
      <w:tr w:rsidR="00ED5F11" w14:paraId="31FF537B" w14:textId="77777777">
        <w:tc>
          <w:tcPr>
            <w:tcW w:w="753" w:type="dxa"/>
            <w:tcBorders>
              <w:top w:val="nil"/>
              <w:left w:val="nil"/>
              <w:bottom w:val="nil"/>
              <w:right w:val="nil"/>
            </w:tcBorders>
            <w:shd w:val="clear" w:color="auto" w:fill="EFEFEF"/>
            <w:tcMar>
              <w:top w:w="30" w:type="dxa"/>
              <w:left w:w="150" w:type="dxa"/>
              <w:bottom w:w="30" w:type="dxa"/>
              <w:right w:w="150" w:type="dxa"/>
            </w:tcMar>
          </w:tcPr>
          <w:p w14:paraId="7833E0F5"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2009</w:t>
            </w:r>
          </w:p>
        </w:tc>
        <w:tc>
          <w:tcPr>
            <w:tcW w:w="1232" w:type="dxa"/>
            <w:tcBorders>
              <w:top w:val="nil"/>
              <w:left w:val="nil"/>
              <w:bottom w:val="nil"/>
              <w:right w:val="nil"/>
            </w:tcBorders>
            <w:shd w:val="clear" w:color="auto" w:fill="EFEFEF"/>
            <w:tcMar>
              <w:top w:w="30" w:type="dxa"/>
              <w:left w:w="150" w:type="dxa"/>
              <w:bottom w:w="30" w:type="dxa"/>
              <w:right w:w="150" w:type="dxa"/>
            </w:tcMar>
          </w:tcPr>
          <w:p w14:paraId="794A061F"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60.18</w:t>
            </w:r>
          </w:p>
        </w:tc>
        <w:tc>
          <w:tcPr>
            <w:tcW w:w="1417" w:type="dxa"/>
            <w:tcBorders>
              <w:top w:val="nil"/>
              <w:left w:val="nil"/>
              <w:bottom w:val="nil"/>
              <w:right w:val="nil"/>
            </w:tcBorders>
            <w:shd w:val="clear" w:color="auto" w:fill="EFEFEF"/>
            <w:tcMar>
              <w:top w:w="30" w:type="dxa"/>
              <w:left w:w="150" w:type="dxa"/>
              <w:bottom w:w="30" w:type="dxa"/>
              <w:right w:w="150" w:type="dxa"/>
            </w:tcMar>
          </w:tcPr>
          <w:p w14:paraId="27D9BB7D"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22.55</w:t>
            </w:r>
          </w:p>
        </w:tc>
        <w:tc>
          <w:tcPr>
            <w:tcW w:w="1560" w:type="dxa"/>
            <w:tcBorders>
              <w:top w:val="nil"/>
              <w:left w:val="nil"/>
              <w:bottom w:val="nil"/>
              <w:right w:val="nil"/>
            </w:tcBorders>
            <w:shd w:val="clear" w:color="auto" w:fill="EFEFEF"/>
            <w:tcMar>
              <w:top w:w="30" w:type="dxa"/>
              <w:left w:w="150" w:type="dxa"/>
              <w:bottom w:w="30" w:type="dxa"/>
              <w:right w:w="150" w:type="dxa"/>
            </w:tcMar>
          </w:tcPr>
          <w:p w14:paraId="66FA775C"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37.63</w:t>
            </w:r>
          </w:p>
        </w:tc>
        <w:tc>
          <w:tcPr>
            <w:tcW w:w="960" w:type="dxa"/>
            <w:tcBorders>
              <w:top w:val="nil"/>
              <w:left w:val="nil"/>
              <w:bottom w:val="nil"/>
              <w:right w:val="nil"/>
            </w:tcBorders>
            <w:shd w:val="clear" w:color="auto" w:fill="EFEFEF"/>
            <w:tcMar>
              <w:top w:w="30" w:type="dxa"/>
              <w:left w:w="150" w:type="dxa"/>
              <w:bottom w:w="30" w:type="dxa"/>
              <w:right w:w="150" w:type="dxa"/>
            </w:tcMar>
          </w:tcPr>
          <w:p w14:paraId="31C1F32B"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2.45</w:t>
            </w:r>
          </w:p>
        </w:tc>
        <w:tc>
          <w:tcPr>
            <w:tcW w:w="960" w:type="dxa"/>
            <w:tcBorders>
              <w:top w:val="nil"/>
              <w:left w:val="nil"/>
              <w:bottom w:val="nil"/>
              <w:right w:val="nil"/>
            </w:tcBorders>
            <w:shd w:val="clear" w:color="auto" w:fill="EFEFEF"/>
            <w:tcMar>
              <w:top w:w="30" w:type="dxa"/>
              <w:left w:w="150" w:type="dxa"/>
              <w:bottom w:w="30" w:type="dxa"/>
              <w:right w:w="150" w:type="dxa"/>
            </w:tcMar>
          </w:tcPr>
          <w:p w14:paraId="789A7DED"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36.81</w:t>
            </w:r>
          </w:p>
        </w:tc>
        <w:tc>
          <w:tcPr>
            <w:tcW w:w="686" w:type="dxa"/>
            <w:tcBorders>
              <w:top w:val="nil"/>
              <w:left w:val="nil"/>
              <w:bottom w:val="nil"/>
              <w:right w:val="nil"/>
            </w:tcBorders>
            <w:shd w:val="clear" w:color="auto" w:fill="EFEFEF"/>
            <w:tcMar>
              <w:top w:w="30" w:type="dxa"/>
              <w:left w:w="150" w:type="dxa"/>
              <w:bottom w:w="30" w:type="dxa"/>
              <w:right w:w="150" w:type="dxa"/>
            </w:tcMar>
          </w:tcPr>
          <w:p w14:paraId="59DDEDF9"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0.56</w:t>
            </w:r>
          </w:p>
        </w:tc>
      </w:tr>
      <w:tr w:rsidR="00ED5F11" w14:paraId="44B6EF55" w14:textId="77777777">
        <w:tc>
          <w:tcPr>
            <w:tcW w:w="753" w:type="dxa"/>
            <w:tcBorders>
              <w:top w:val="nil"/>
              <w:left w:val="nil"/>
              <w:bottom w:val="nil"/>
              <w:right w:val="nil"/>
            </w:tcBorders>
            <w:shd w:val="clear" w:color="auto" w:fill="FFFFFF"/>
            <w:tcMar>
              <w:top w:w="30" w:type="dxa"/>
              <w:left w:w="150" w:type="dxa"/>
              <w:bottom w:w="30" w:type="dxa"/>
              <w:right w:w="150" w:type="dxa"/>
            </w:tcMar>
          </w:tcPr>
          <w:p w14:paraId="2B327059"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2014</w:t>
            </w:r>
          </w:p>
        </w:tc>
        <w:tc>
          <w:tcPr>
            <w:tcW w:w="1232" w:type="dxa"/>
            <w:tcBorders>
              <w:top w:val="nil"/>
              <w:left w:val="nil"/>
              <w:bottom w:val="nil"/>
              <w:right w:val="nil"/>
            </w:tcBorders>
            <w:shd w:val="clear" w:color="auto" w:fill="FFFFFF"/>
            <w:tcMar>
              <w:top w:w="30" w:type="dxa"/>
              <w:left w:w="150" w:type="dxa"/>
              <w:bottom w:w="30" w:type="dxa"/>
              <w:right w:w="150" w:type="dxa"/>
            </w:tcMar>
          </w:tcPr>
          <w:p w14:paraId="490CD7EE"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47.68</w:t>
            </w:r>
          </w:p>
        </w:tc>
        <w:tc>
          <w:tcPr>
            <w:tcW w:w="1417" w:type="dxa"/>
            <w:tcBorders>
              <w:top w:val="nil"/>
              <w:left w:val="nil"/>
              <w:bottom w:val="nil"/>
              <w:right w:val="nil"/>
            </w:tcBorders>
            <w:shd w:val="clear" w:color="auto" w:fill="FFFFFF"/>
            <w:tcMar>
              <w:top w:w="30" w:type="dxa"/>
              <w:left w:w="150" w:type="dxa"/>
              <w:bottom w:w="30" w:type="dxa"/>
              <w:right w:w="150" w:type="dxa"/>
            </w:tcMar>
          </w:tcPr>
          <w:p w14:paraId="0CC497E3"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16.45</w:t>
            </w:r>
          </w:p>
        </w:tc>
        <w:tc>
          <w:tcPr>
            <w:tcW w:w="1560" w:type="dxa"/>
            <w:tcBorders>
              <w:top w:val="nil"/>
              <w:left w:val="nil"/>
              <w:bottom w:val="nil"/>
              <w:right w:val="nil"/>
            </w:tcBorders>
            <w:shd w:val="clear" w:color="auto" w:fill="FFFFFF"/>
            <w:tcMar>
              <w:top w:w="30" w:type="dxa"/>
              <w:left w:w="150" w:type="dxa"/>
              <w:bottom w:w="30" w:type="dxa"/>
              <w:right w:w="150" w:type="dxa"/>
            </w:tcMar>
          </w:tcPr>
          <w:p w14:paraId="6D038B72"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31.23</w:t>
            </w:r>
          </w:p>
        </w:tc>
        <w:tc>
          <w:tcPr>
            <w:tcW w:w="960" w:type="dxa"/>
            <w:tcBorders>
              <w:top w:val="nil"/>
              <w:left w:val="nil"/>
              <w:bottom w:val="nil"/>
              <w:right w:val="nil"/>
            </w:tcBorders>
            <w:shd w:val="clear" w:color="auto" w:fill="FFFFFF"/>
            <w:tcMar>
              <w:top w:w="30" w:type="dxa"/>
              <w:left w:w="150" w:type="dxa"/>
              <w:bottom w:w="30" w:type="dxa"/>
              <w:right w:w="150" w:type="dxa"/>
            </w:tcMar>
          </w:tcPr>
          <w:p w14:paraId="3C098628"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3.67</w:t>
            </w:r>
          </w:p>
        </w:tc>
        <w:tc>
          <w:tcPr>
            <w:tcW w:w="960" w:type="dxa"/>
            <w:tcBorders>
              <w:top w:val="nil"/>
              <w:left w:val="nil"/>
              <w:bottom w:val="nil"/>
              <w:right w:val="nil"/>
            </w:tcBorders>
            <w:shd w:val="clear" w:color="auto" w:fill="FFFFFF"/>
            <w:tcMar>
              <w:top w:w="30" w:type="dxa"/>
              <w:left w:w="150" w:type="dxa"/>
              <w:bottom w:w="30" w:type="dxa"/>
              <w:right w:w="150" w:type="dxa"/>
            </w:tcMar>
          </w:tcPr>
          <w:p w14:paraId="546C7C2E"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48.41</w:t>
            </w:r>
          </w:p>
        </w:tc>
        <w:tc>
          <w:tcPr>
            <w:tcW w:w="686" w:type="dxa"/>
            <w:tcBorders>
              <w:top w:val="nil"/>
              <w:left w:val="nil"/>
              <w:bottom w:val="nil"/>
              <w:right w:val="nil"/>
            </w:tcBorders>
            <w:shd w:val="clear" w:color="auto" w:fill="FFFFFF"/>
            <w:tcMar>
              <w:top w:w="30" w:type="dxa"/>
              <w:left w:w="150" w:type="dxa"/>
              <w:bottom w:w="30" w:type="dxa"/>
              <w:right w:w="150" w:type="dxa"/>
            </w:tcMar>
          </w:tcPr>
          <w:p w14:paraId="60E4CDC5" w14:textId="77777777" w:rsidR="00ED5F11" w:rsidRDefault="00857760">
            <w:pPr>
              <w:rPr>
                <w:rFonts w:ascii="Open Sans" w:eastAsia="Times New Roman" w:hAnsi="Open Sans" w:cs="Times New Roman"/>
                <w:color w:val="FF0000"/>
                <w:sz w:val="21"/>
                <w:szCs w:val="21"/>
                <w:lang w:eastAsia="zh-CN"/>
              </w:rPr>
            </w:pPr>
            <w:r>
              <w:rPr>
                <w:rFonts w:ascii="Open Sans" w:eastAsia="Times New Roman" w:hAnsi="Open Sans" w:cs="Times New Roman"/>
                <w:color w:val="FF0000"/>
                <w:sz w:val="21"/>
                <w:szCs w:val="21"/>
                <w:lang w:eastAsia="zh-CN"/>
              </w:rPr>
              <w:t>0.24</w:t>
            </w:r>
          </w:p>
        </w:tc>
      </w:tr>
    </w:tbl>
    <w:p w14:paraId="390877E1" w14:textId="77777777" w:rsidR="00ED5F11" w:rsidRDefault="00857760">
      <w:pPr>
        <w:spacing w:line="360" w:lineRule="auto"/>
        <w:jc w:val="both"/>
        <w:rPr>
          <w:i/>
          <w:color w:val="FF0000"/>
          <w:lang w:val="en-US"/>
        </w:rPr>
      </w:pPr>
      <w:r>
        <w:rPr>
          <w:i/>
          <w:color w:val="FF0000"/>
          <w:lang w:val="en-US"/>
        </w:rPr>
        <w:t xml:space="preserve">  </w:t>
      </w:r>
    </w:p>
    <w:p w14:paraId="14EBD113" w14:textId="77777777" w:rsidR="00ED5F11" w:rsidRDefault="00ED5F11">
      <w:pPr>
        <w:spacing w:line="360" w:lineRule="auto"/>
        <w:jc w:val="both"/>
        <w:rPr>
          <w:i/>
          <w:lang w:val="en-US"/>
        </w:rPr>
      </w:pPr>
    </w:p>
    <w:p w14:paraId="35C093AE" w14:textId="77777777" w:rsidR="00ED5F11" w:rsidRDefault="00857760">
      <w:pPr>
        <w:rPr>
          <w:i/>
          <w:iCs/>
          <w:color w:val="FF0000"/>
          <w:lang w:val="en-US"/>
        </w:rPr>
      </w:pPr>
      <w:r>
        <w:rPr>
          <w:i/>
          <w:iCs/>
          <w:color w:val="FF0000"/>
          <w:lang w:val="en-US"/>
        </w:rPr>
        <w:t>**These would go in the references section</w:t>
      </w:r>
    </w:p>
    <w:p w14:paraId="37EE4284" w14:textId="77777777" w:rsidR="00ED5F11" w:rsidRDefault="00857760">
      <w:pPr>
        <w:rPr>
          <w:i/>
          <w:iCs/>
          <w:color w:val="FF0000"/>
          <w:lang w:val="en-US"/>
        </w:rPr>
      </w:pPr>
      <w:r>
        <w:rPr>
          <w:i/>
          <w:iCs/>
          <w:color w:val="FF0000"/>
          <w:lang w:val="en-US"/>
        </w:rPr>
        <w:t xml:space="preserve">[1] Engineers without Borders (2018), “Understanding </w:t>
      </w:r>
      <w:proofErr w:type="spellStart"/>
      <w:r>
        <w:rPr>
          <w:i/>
          <w:iCs/>
          <w:color w:val="FF0000"/>
          <w:lang w:val="en-US"/>
        </w:rPr>
        <w:t>Khsach</w:t>
      </w:r>
      <w:proofErr w:type="spellEnd"/>
      <w:r>
        <w:rPr>
          <w:i/>
          <w:iCs/>
          <w:color w:val="FF0000"/>
          <w:lang w:val="en-US"/>
        </w:rPr>
        <w:t xml:space="preserve"> </w:t>
      </w:r>
      <w:proofErr w:type="spellStart"/>
      <w:r>
        <w:rPr>
          <w:i/>
          <w:iCs/>
          <w:color w:val="FF0000"/>
          <w:lang w:val="en-US"/>
        </w:rPr>
        <w:t>Leav</w:t>
      </w:r>
      <w:proofErr w:type="spellEnd"/>
      <w:r>
        <w:rPr>
          <w:i/>
          <w:iCs/>
          <w:color w:val="FF0000"/>
          <w:lang w:val="en-US"/>
        </w:rPr>
        <w:t xml:space="preserve">, Koh </w:t>
      </w:r>
      <w:proofErr w:type="spellStart"/>
      <w:r>
        <w:rPr>
          <w:i/>
          <w:iCs/>
          <w:color w:val="FF0000"/>
          <w:lang w:val="en-US"/>
        </w:rPr>
        <w:t>Khnear</w:t>
      </w:r>
      <w:proofErr w:type="spellEnd"/>
      <w:r>
        <w:rPr>
          <w:i/>
          <w:iCs/>
          <w:color w:val="FF0000"/>
          <w:lang w:val="en-US"/>
        </w:rPr>
        <w:t xml:space="preserve"> and </w:t>
      </w:r>
      <w:proofErr w:type="spellStart"/>
      <w:r>
        <w:rPr>
          <w:i/>
          <w:iCs/>
          <w:color w:val="FF0000"/>
          <w:lang w:val="en-US"/>
        </w:rPr>
        <w:t>Puntha</w:t>
      </w:r>
      <w:proofErr w:type="spellEnd"/>
      <w:r>
        <w:rPr>
          <w:i/>
          <w:iCs/>
          <w:color w:val="FF0000"/>
          <w:lang w:val="en-US"/>
        </w:rPr>
        <w:t xml:space="preserve"> </w:t>
      </w:r>
      <w:proofErr w:type="spellStart"/>
      <w:r>
        <w:rPr>
          <w:i/>
          <w:iCs/>
          <w:color w:val="FF0000"/>
          <w:lang w:val="en-US"/>
        </w:rPr>
        <w:t>Chea</w:t>
      </w:r>
      <w:proofErr w:type="spellEnd"/>
      <w:r>
        <w:rPr>
          <w:i/>
          <w:iCs/>
          <w:color w:val="FF0000"/>
          <w:lang w:val="en-US"/>
        </w:rPr>
        <w:t xml:space="preserve">”, available from: </w:t>
      </w:r>
      <w:hyperlink r:id="rId10" w:history="1">
        <w:r>
          <w:rPr>
            <w:i/>
            <w:iCs/>
            <w:color w:val="FF0000"/>
            <w:lang w:val="en-US"/>
          </w:rPr>
          <w:t>https://ewbchallenge.org/challenge/2081/node/2098</w:t>
        </w:r>
      </w:hyperlink>
      <w:r>
        <w:rPr>
          <w:i/>
          <w:iCs/>
          <w:color w:val="FF0000"/>
          <w:lang w:val="en-US"/>
        </w:rPr>
        <w:t xml:space="preserve"> (accessed 10 January 2019) </w:t>
      </w:r>
    </w:p>
    <w:p w14:paraId="4A7AA6A8" w14:textId="77777777" w:rsidR="00ED5F11" w:rsidRDefault="00857760">
      <w:pPr>
        <w:spacing w:line="360" w:lineRule="auto"/>
        <w:jc w:val="both"/>
        <w:rPr>
          <w:i/>
          <w:iCs/>
          <w:color w:val="FF0000"/>
          <w:lang w:val="en-US"/>
        </w:rPr>
      </w:pPr>
      <w:r>
        <w:rPr>
          <w:i/>
          <w:iCs/>
          <w:color w:val="FF0000"/>
          <w:lang w:val="en-US"/>
        </w:rPr>
        <w:t>[</w:t>
      </w:r>
      <w:r>
        <w:rPr>
          <w:i/>
          <w:iCs/>
          <w:color w:val="FF0000"/>
          <w:lang w:val="en-US"/>
        </w:rPr>
        <w:t xml:space="preserve">2] Open Cambodia Development (2016) “Forest Cover”, available from: </w:t>
      </w:r>
      <w:hyperlink r:id="rId11" w:history="1">
        <w:r>
          <w:rPr>
            <w:i/>
            <w:iCs/>
            <w:color w:val="FF0000"/>
            <w:lang w:val="en-US"/>
          </w:rPr>
          <w:t>https://opendevelopmentcambodia.net/profiles/forest-cover/</w:t>
        </w:r>
      </w:hyperlink>
      <w:r>
        <w:rPr>
          <w:i/>
          <w:iCs/>
          <w:color w:val="FF0000"/>
          <w:lang w:val="en-US"/>
        </w:rPr>
        <w:t xml:space="preserve"> (accessed 10 January 2019)</w:t>
      </w:r>
    </w:p>
    <w:p w14:paraId="5E5859AA" w14:textId="77777777" w:rsidR="00ED5F11" w:rsidRDefault="00857760">
      <w:pPr>
        <w:spacing w:line="360" w:lineRule="auto"/>
        <w:jc w:val="both"/>
        <w:rPr>
          <w:rFonts w:eastAsia="宋体"/>
          <w:i/>
          <w:iCs/>
          <w:color w:val="FF0000"/>
          <w:lang w:val="en-US" w:eastAsia="zh-CN"/>
        </w:rPr>
      </w:pPr>
      <w:r>
        <w:rPr>
          <w:rFonts w:eastAsia="宋体" w:hint="eastAsia"/>
          <w:i/>
          <w:iCs/>
          <w:color w:val="FF0000"/>
          <w:lang w:val="en-US" w:eastAsia="zh-CN"/>
        </w:rPr>
        <w:t xml:space="preserve">    </w:t>
      </w:r>
    </w:p>
    <w:p w14:paraId="7E74B867" w14:textId="77777777" w:rsidR="00ED5F11" w:rsidRDefault="00ED5F11">
      <w:pPr>
        <w:spacing w:line="360" w:lineRule="auto"/>
        <w:jc w:val="both"/>
      </w:pPr>
    </w:p>
    <w:p w14:paraId="5ED34BF7" w14:textId="77777777" w:rsidR="00ED5F11" w:rsidRDefault="00857760">
      <w:pPr>
        <w:spacing w:line="360" w:lineRule="auto"/>
        <w:jc w:val="both"/>
        <w:rPr>
          <w:i/>
          <w:color w:val="FF0000"/>
          <w:lang w:val="en-US"/>
        </w:rPr>
      </w:pPr>
      <w:r>
        <w:rPr>
          <w:i/>
          <w:color w:val="FF0000"/>
          <w:lang w:val="en-US"/>
        </w:rPr>
        <w:t xml:space="preserve">Start each new </w:t>
      </w:r>
      <w:r>
        <w:rPr>
          <w:i/>
          <w:color w:val="FF0000"/>
          <w:lang w:val="en-US"/>
        </w:rPr>
        <w:t>section on a new page</w:t>
      </w:r>
    </w:p>
    <w:p w14:paraId="6B162901" w14:textId="77777777" w:rsidR="00ED5F11" w:rsidRDefault="00857760">
      <w:pPr>
        <w:spacing w:line="360" w:lineRule="auto"/>
        <w:jc w:val="both"/>
        <w:rPr>
          <w:i/>
          <w:color w:val="FF0000"/>
          <w:lang w:val="en-US"/>
        </w:rPr>
      </w:pPr>
      <w:r>
        <w:rPr>
          <w:i/>
          <w:color w:val="FF0000"/>
          <w:lang w:val="en-US"/>
        </w:rPr>
        <w:br w:type="page"/>
      </w:r>
    </w:p>
    <w:p w14:paraId="4C30093E" w14:textId="77777777" w:rsidR="00ED5F11" w:rsidRDefault="00857760">
      <w:pPr>
        <w:pStyle w:val="1"/>
        <w:numPr>
          <w:ilvl w:val="0"/>
          <w:numId w:val="1"/>
        </w:numPr>
        <w:spacing w:line="360" w:lineRule="auto"/>
        <w:jc w:val="both"/>
        <w:rPr>
          <w:lang w:val="en-US"/>
        </w:rPr>
      </w:pPr>
      <w:bookmarkStart w:id="2" w:name="_Toc536092193"/>
      <w:r>
        <w:rPr>
          <w:lang w:val="en-US"/>
        </w:rPr>
        <w:lastRenderedPageBreak/>
        <w:t>Project Aims and Design Criteria</w:t>
      </w:r>
      <w:bookmarkEnd w:id="2"/>
    </w:p>
    <w:p w14:paraId="69DF6F5B" w14:textId="77777777" w:rsidR="00ED5F11" w:rsidRDefault="00857760">
      <w:pPr>
        <w:spacing w:line="360" w:lineRule="auto"/>
        <w:jc w:val="both"/>
        <w:rPr>
          <w:rFonts w:eastAsia="宋体"/>
          <w:lang w:val="en-US" w:eastAsia="zh-CN"/>
        </w:rPr>
      </w:pPr>
      <w:r>
        <w:rPr>
          <w:rFonts w:eastAsia="宋体" w:hint="eastAsia"/>
          <w:lang w:val="en-US" w:eastAsia="zh-CN"/>
        </w:rPr>
        <w:t xml:space="preserve">2.1 </w:t>
      </w:r>
      <w:r>
        <w:rPr>
          <w:rFonts w:eastAsia="宋体" w:hint="eastAsia"/>
          <w:lang w:val="en-US" w:eastAsia="zh-CN"/>
        </w:rPr>
        <w:t>项目目标：</w:t>
      </w:r>
    </w:p>
    <w:p w14:paraId="3BBFDC1D" w14:textId="77777777" w:rsidR="00ED5F11" w:rsidRDefault="00857760">
      <w:pPr>
        <w:spacing w:line="360" w:lineRule="auto"/>
        <w:jc w:val="both"/>
        <w:rPr>
          <w:rFonts w:eastAsia="宋体"/>
          <w:lang w:val="en-US" w:eastAsia="zh-CN"/>
        </w:rPr>
      </w:pPr>
      <w:r>
        <w:rPr>
          <w:rFonts w:eastAsia="宋体" w:hint="eastAsia"/>
          <w:lang w:val="en-US" w:eastAsia="zh-CN"/>
        </w:rPr>
        <w:t>2.1.1</w:t>
      </w:r>
      <w:r>
        <w:rPr>
          <w:rFonts w:eastAsia="宋体" w:hint="eastAsia"/>
          <w:lang w:val="en-US" w:eastAsia="zh-CN"/>
        </w:rPr>
        <w:t>整体目标</w:t>
      </w:r>
      <w:r>
        <w:rPr>
          <w:rFonts w:eastAsia="宋体" w:hint="eastAsia"/>
          <w:lang w:val="en-US" w:eastAsia="zh-CN"/>
        </w:rPr>
        <w:t>(AIM)</w:t>
      </w:r>
      <w:r>
        <w:rPr>
          <w:rFonts w:eastAsia="宋体" w:hint="eastAsia"/>
          <w:lang w:val="en-US" w:eastAsia="zh-CN"/>
        </w:rPr>
        <w:t>：</w:t>
      </w:r>
      <w:r>
        <w:rPr>
          <w:rFonts w:eastAsia="宋体" w:hint="eastAsia"/>
          <w:lang w:val="en-US" w:eastAsia="zh-CN"/>
        </w:rPr>
        <w:t xml:space="preserve"> </w:t>
      </w:r>
      <w:r>
        <w:rPr>
          <w:rFonts w:eastAsia="宋体" w:hint="eastAsia"/>
          <w:lang w:val="en-US" w:eastAsia="zh-CN"/>
        </w:rPr>
        <w:t>本次项目主要是为柬埔寨三个地区的小型农业菜园设计灌溉模型，提高柬埔寨当地的农业灌溉水平。</w:t>
      </w:r>
    </w:p>
    <w:p w14:paraId="4A6C0725" w14:textId="77777777" w:rsidR="00ED5F11" w:rsidRDefault="00857760">
      <w:pPr>
        <w:spacing w:line="360" w:lineRule="auto"/>
        <w:jc w:val="both"/>
        <w:rPr>
          <w:rFonts w:eastAsia="宋体"/>
          <w:lang w:val="en-US" w:eastAsia="zh-CN"/>
        </w:rPr>
      </w:pPr>
      <w:r>
        <w:rPr>
          <w:rFonts w:eastAsia="宋体" w:hint="eastAsia"/>
          <w:lang w:val="en-US" w:eastAsia="zh-CN"/>
        </w:rPr>
        <w:t>2.1.2</w:t>
      </w:r>
      <w:r>
        <w:rPr>
          <w:rFonts w:eastAsia="宋体" w:hint="eastAsia"/>
          <w:lang w:val="en-US" w:eastAsia="zh-CN"/>
        </w:rPr>
        <w:t>目标规划（</w:t>
      </w:r>
      <w:r>
        <w:rPr>
          <w:rFonts w:eastAsia="宋体" w:hint="eastAsia"/>
          <w:lang w:val="en-US" w:eastAsia="zh-CN"/>
        </w:rPr>
        <w:t>TARGET</w:t>
      </w:r>
      <w:r>
        <w:rPr>
          <w:rFonts w:eastAsia="宋体" w:hint="eastAsia"/>
          <w:lang w:val="en-US" w:eastAsia="zh-CN"/>
        </w:rPr>
        <w:t>）：</w:t>
      </w:r>
    </w:p>
    <w:p w14:paraId="2D5B02A4" w14:textId="77777777" w:rsidR="00ED5F11" w:rsidRDefault="00857760">
      <w:pPr>
        <w:numPr>
          <w:ilvl w:val="0"/>
          <w:numId w:val="2"/>
        </w:numPr>
        <w:spacing w:line="360" w:lineRule="auto"/>
        <w:jc w:val="both"/>
        <w:rPr>
          <w:rFonts w:eastAsia="宋体"/>
          <w:lang w:val="en-US" w:eastAsia="zh-CN"/>
        </w:rPr>
      </w:pPr>
      <w:r>
        <w:rPr>
          <w:rFonts w:eastAsia="宋体" w:hint="eastAsia"/>
          <w:lang w:val="en-US" w:eastAsia="zh-CN"/>
        </w:rPr>
        <w:t>分析柬埔寨旱雨两季的气候条件设计滴灌模型，做到成本最优化；</w:t>
      </w:r>
    </w:p>
    <w:p w14:paraId="17810C25" w14:textId="77777777" w:rsidR="00ED5F11" w:rsidRDefault="00857760">
      <w:pPr>
        <w:numPr>
          <w:ilvl w:val="0"/>
          <w:numId w:val="2"/>
        </w:numPr>
        <w:spacing w:line="360" w:lineRule="auto"/>
        <w:jc w:val="both"/>
        <w:rPr>
          <w:rFonts w:eastAsia="宋体"/>
          <w:lang w:val="en-US" w:eastAsia="zh-CN"/>
        </w:rPr>
      </w:pPr>
      <w:r>
        <w:rPr>
          <w:rFonts w:eastAsia="宋体" w:hint="eastAsia"/>
          <w:lang w:val="en-US" w:eastAsia="zh-CN"/>
        </w:rPr>
        <w:t>根据水资源供给水平构建多选择性的喷灌模型，提高水资源利用率；</w:t>
      </w:r>
    </w:p>
    <w:p w14:paraId="4CBBB49E" w14:textId="77777777" w:rsidR="00ED5F11" w:rsidRDefault="00857760">
      <w:pPr>
        <w:numPr>
          <w:ilvl w:val="0"/>
          <w:numId w:val="2"/>
        </w:numPr>
        <w:spacing w:line="360" w:lineRule="auto"/>
        <w:jc w:val="both"/>
        <w:rPr>
          <w:rFonts w:eastAsia="宋体"/>
          <w:lang w:val="en-US" w:eastAsia="zh-CN"/>
        </w:rPr>
      </w:pPr>
      <w:r>
        <w:rPr>
          <w:rFonts w:eastAsia="宋体" w:hint="eastAsia"/>
          <w:lang w:val="en-US" w:eastAsia="zh-CN"/>
        </w:rPr>
        <w:t>针对柬埔寨不同的地理位置，完成多元化取水方式的设计；</w:t>
      </w:r>
    </w:p>
    <w:p w14:paraId="580CEEAF" w14:textId="77777777" w:rsidR="00ED5F11" w:rsidRDefault="00857760">
      <w:pPr>
        <w:numPr>
          <w:ilvl w:val="0"/>
          <w:numId w:val="2"/>
        </w:numPr>
        <w:spacing w:line="360" w:lineRule="auto"/>
        <w:jc w:val="both"/>
        <w:rPr>
          <w:rFonts w:eastAsia="宋体"/>
          <w:lang w:val="en-US" w:eastAsia="zh-CN"/>
        </w:rPr>
      </w:pPr>
      <w:r>
        <w:rPr>
          <w:rFonts w:eastAsia="宋体" w:hint="eastAsia"/>
          <w:lang w:val="en-US" w:eastAsia="zh-CN"/>
        </w:rPr>
        <w:t>调查柬埔寨的能源供给情况，改善灌溉管道分布，提高能源利用率。</w:t>
      </w:r>
    </w:p>
    <w:p w14:paraId="032D8EE3" w14:textId="77777777" w:rsidR="00ED5F11" w:rsidRDefault="00857760">
      <w:pPr>
        <w:spacing w:line="360" w:lineRule="auto"/>
        <w:jc w:val="both"/>
        <w:rPr>
          <w:rFonts w:eastAsia="宋体"/>
          <w:lang w:val="en-US" w:eastAsia="zh-CN"/>
        </w:rPr>
      </w:pPr>
      <w:r>
        <w:rPr>
          <w:rFonts w:eastAsia="宋体" w:hint="eastAsia"/>
          <w:lang w:val="en-US" w:eastAsia="zh-CN"/>
        </w:rPr>
        <w:t>2.2</w:t>
      </w:r>
      <w:r>
        <w:rPr>
          <w:rFonts w:eastAsia="宋体" w:hint="eastAsia"/>
          <w:lang w:val="en-US" w:eastAsia="zh-CN"/>
        </w:rPr>
        <w:t>设计标准：</w:t>
      </w:r>
    </w:p>
    <w:p w14:paraId="05CF4FBE" w14:textId="77777777" w:rsidR="00ED5F11" w:rsidRDefault="00857760">
      <w:pPr>
        <w:spacing w:line="360" w:lineRule="auto"/>
        <w:jc w:val="center"/>
        <w:rPr>
          <w:rFonts w:eastAsia="宋体"/>
          <w:lang w:val="en-US" w:eastAsia="zh-CN"/>
        </w:rPr>
      </w:pPr>
      <w:r>
        <w:rPr>
          <w:noProof/>
        </w:rPr>
        <w:drawing>
          <wp:inline distT="0" distB="0" distL="114300" distR="114300" wp14:anchorId="2775BF8E" wp14:editId="6B4267E0">
            <wp:extent cx="5233035" cy="3058160"/>
            <wp:effectExtent l="0" t="0" r="5715" b="889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2"/>
                    <a:stretch>
                      <a:fillRect/>
                    </a:stretch>
                  </pic:blipFill>
                  <pic:spPr>
                    <a:xfrm>
                      <a:off x="0" y="0"/>
                      <a:ext cx="5233035" cy="3058160"/>
                    </a:xfrm>
                    <a:prstGeom prst="rect">
                      <a:avLst/>
                    </a:prstGeom>
                    <a:noFill/>
                    <a:ln>
                      <a:noFill/>
                    </a:ln>
                  </pic:spPr>
                </pic:pic>
              </a:graphicData>
            </a:graphic>
          </wp:inline>
        </w:drawing>
      </w:r>
    </w:p>
    <w:p w14:paraId="7D32E51E" w14:textId="77777777" w:rsidR="00ED5F11" w:rsidRDefault="00857760">
      <w:pPr>
        <w:spacing w:line="360" w:lineRule="auto"/>
        <w:jc w:val="both"/>
        <w:rPr>
          <w:rFonts w:eastAsia="宋体"/>
          <w:lang w:val="en-US" w:eastAsia="zh-CN"/>
        </w:rPr>
      </w:pPr>
      <w:r>
        <w:rPr>
          <w:rFonts w:eastAsia="宋体" w:hint="eastAsia"/>
          <w:lang w:val="en-US" w:eastAsia="zh-CN"/>
        </w:rPr>
        <w:t>2.2.1</w:t>
      </w:r>
    </w:p>
    <w:p w14:paraId="248CB078" w14:textId="77777777" w:rsidR="00ED5F11" w:rsidRDefault="00857760">
      <w:pPr>
        <w:rPr>
          <w:i/>
          <w:iCs/>
          <w:color w:val="000000" w:themeColor="text1"/>
          <w:lang w:val="en-US"/>
        </w:rPr>
      </w:pPr>
      <w:r>
        <w:rPr>
          <w:i/>
          <w:iCs/>
          <w:color w:val="000000" w:themeColor="text1"/>
          <w:lang w:val="en-US"/>
        </w:rPr>
        <w:t>Design requirement includes:</w:t>
      </w:r>
    </w:p>
    <w:p w14:paraId="445AAA9C" w14:textId="77777777" w:rsidR="00ED5F11" w:rsidRDefault="00857760">
      <w:pPr>
        <w:rPr>
          <w:i/>
          <w:iCs/>
          <w:color w:val="000000" w:themeColor="text1"/>
          <w:lang w:val="en-US"/>
        </w:rPr>
      </w:pPr>
      <w:r>
        <w:rPr>
          <w:noProof/>
        </w:rPr>
        <w:lastRenderedPageBreak/>
        <w:drawing>
          <wp:inline distT="0" distB="0" distL="114300" distR="114300" wp14:anchorId="6D97EC8A" wp14:editId="785A672F">
            <wp:extent cx="5724525" cy="3081020"/>
            <wp:effectExtent l="0" t="0" r="9525" b="508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3"/>
                    <a:stretch>
                      <a:fillRect/>
                    </a:stretch>
                  </pic:blipFill>
                  <pic:spPr>
                    <a:xfrm>
                      <a:off x="0" y="0"/>
                      <a:ext cx="5724525" cy="3081020"/>
                    </a:xfrm>
                    <a:prstGeom prst="rect">
                      <a:avLst/>
                    </a:prstGeom>
                    <a:noFill/>
                    <a:ln>
                      <a:noFill/>
                    </a:ln>
                  </pic:spPr>
                </pic:pic>
              </a:graphicData>
            </a:graphic>
          </wp:inline>
        </w:drawing>
      </w:r>
    </w:p>
    <w:p w14:paraId="654FF34B" w14:textId="77777777" w:rsidR="00ED5F11" w:rsidRDefault="00857760">
      <w:pPr>
        <w:rPr>
          <w:rFonts w:eastAsia="宋体"/>
          <w:lang w:val="en-US" w:eastAsia="zh-CN"/>
        </w:rPr>
      </w:pPr>
      <w:r>
        <w:rPr>
          <w:i/>
          <w:iCs/>
          <w:color w:val="000000" w:themeColor="text1"/>
          <w:lang w:val="en-US"/>
        </w:rPr>
        <w:t xml:space="preserve"> </w:t>
      </w:r>
      <w:r>
        <w:rPr>
          <w:i/>
          <w:iCs/>
          <w:color w:val="000000" w:themeColor="text1"/>
          <w:highlight w:val="yellow"/>
          <w:lang w:val="en-US"/>
        </w:rPr>
        <w:t>Affordability</w:t>
      </w:r>
      <w:r>
        <w:rPr>
          <w:rFonts w:eastAsia="宋体" w:hint="eastAsia"/>
          <w:i/>
          <w:iCs/>
          <w:color w:val="000000" w:themeColor="text1"/>
          <w:highlight w:val="yellow"/>
          <w:lang w:val="en-US" w:eastAsia="zh-CN"/>
        </w:rPr>
        <w:t>（承受力）</w:t>
      </w:r>
      <w:r>
        <w:rPr>
          <w:i/>
          <w:iCs/>
          <w:color w:val="000000" w:themeColor="text1"/>
          <w:lang w:val="en-US"/>
        </w:rPr>
        <w:t xml:space="preserve">: </w:t>
      </w:r>
      <w:r>
        <w:rPr>
          <w:rFonts w:eastAsia="宋体" w:hint="eastAsia"/>
          <w:i/>
          <w:iCs/>
          <w:color w:val="000000" w:themeColor="text1"/>
          <w:lang w:val="en-US" w:eastAsia="zh-CN"/>
        </w:rPr>
        <w:t>根据柬埔寨</w:t>
      </w:r>
      <w:r>
        <w:rPr>
          <w:rFonts w:eastAsia="宋体" w:hint="eastAsia"/>
          <w:i/>
          <w:iCs/>
          <w:color w:val="000000" w:themeColor="text1"/>
          <w:lang w:val="en-US" w:eastAsia="zh-CN"/>
        </w:rPr>
        <w:t>2017</w:t>
      </w:r>
      <w:r>
        <w:rPr>
          <w:rFonts w:eastAsia="宋体" w:hint="eastAsia"/>
          <w:i/>
          <w:iCs/>
          <w:color w:val="000000" w:themeColor="text1"/>
          <w:lang w:val="en-US" w:eastAsia="zh-CN"/>
        </w:rPr>
        <w:t>年的</w:t>
      </w:r>
      <w:r>
        <w:rPr>
          <w:rFonts w:eastAsia="宋体" w:hint="eastAsia"/>
          <w:lang w:val="en-US" w:eastAsia="zh-CN"/>
        </w:rPr>
        <w:t>发展报告，本地区的经济水平处于世界低端水平，居民的消费能力低下，消费品多为生活用品。因此，在项目设计中要充分考虑当地的居民收入水平和消费能力，使设计模型成本符合当地消费实际，适合当地承受力。</w:t>
      </w:r>
    </w:p>
    <w:p w14:paraId="47356F2B" w14:textId="77777777" w:rsidR="00ED5F11" w:rsidRDefault="00857760">
      <w:pPr>
        <w:rPr>
          <w:i/>
          <w:iCs/>
          <w:color w:val="000000" w:themeColor="text1"/>
          <w:lang w:val="en-US" w:eastAsia="zh-CN"/>
        </w:rPr>
      </w:pPr>
      <w:r>
        <w:rPr>
          <w:i/>
          <w:iCs/>
          <w:color w:val="000000" w:themeColor="text1"/>
          <w:lang w:val="en-US" w:eastAsia="zh-CN"/>
        </w:rPr>
        <w:t xml:space="preserve"> </w:t>
      </w:r>
      <w:r>
        <w:rPr>
          <w:i/>
          <w:iCs/>
          <w:color w:val="000000" w:themeColor="text1"/>
          <w:highlight w:val="yellow"/>
          <w:lang w:val="en-US" w:eastAsia="zh-CN"/>
        </w:rPr>
        <w:t>Culturally friendly</w:t>
      </w:r>
      <w:r>
        <w:rPr>
          <w:i/>
          <w:iCs/>
          <w:color w:val="000000" w:themeColor="text1"/>
          <w:lang w:val="en-US" w:eastAsia="zh-CN"/>
        </w:rPr>
        <w:t xml:space="preserve">: </w:t>
      </w:r>
      <w:r>
        <w:rPr>
          <w:rFonts w:eastAsia="宋体" w:hint="eastAsia"/>
          <w:lang w:val="en-US" w:eastAsia="zh-CN"/>
        </w:rPr>
        <w:t>作为人道主义设计，项目必须符合当地居民的价值理念和思想观念，充分考虑当地的生活习俗和文化背景、宗教信仰等等，并且在进行新型灌溉系统宣传和推广的时候要做到符合民众意愿，满足当地居民对农业灌溉的基本要求，最大程度地适应当地的生活模式和发展结构，做到文化融合和友好发展。</w:t>
      </w:r>
      <w:r>
        <w:rPr>
          <w:rFonts w:eastAsia="宋体" w:hint="eastAsia"/>
          <w:lang w:val="en-US" w:eastAsia="zh-CN"/>
        </w:rPr>
        <w:t xml:space="preserve">  </w:t>
      </w:r>
    </w:p>
    <w:p w14:paraId="67F6A62D" w14:textId="77777777" w:rsidR="00ED5F11" w:rsidRDefault="00857760">
      <w:pPr>
        <w:rPr>
          <w:rFonts w:eastAsia="宋体"/>
          <w:lang w:val="en-US" w:eastAsia="zh-CN"/>
        </w:rPr>
      </w:pPr>
      <w:r>
        <w:rPr>
          <w:i/>
          <w:iCs/>
          <w:color w:val="000000" w:themeColor="text1"/>
          <w:highlight w:val="yellow"/>
          <w:lang w:val="en-US" w:eastAsia="zh-CN"/>
        </w:rPr>
        <w:t>Simple and Practical</w:t>
      </w:r>
      <w:r>
        <w:rPr>
          <w:i/>
          <w:iCs/>
          <w:color w:val="000000" w:themeColor="text1"/>
          <w:lang w:val="en-US" w:eastAsia="zh-CN"/>
        </w:rPr>
        <w:t xml:space="preserve">: </w:t>
      </w:r>
      <w:r>
        <w:rPr>
          <w:rFonts w:eastAsia="宋体" w:hint="eastAsia"/>
          <w:lang w:val="en-US" w:eastAsia="zh-CN"/>
        </w:rPr>
        <w:t>新型灌溉系统的实用性要强，操作要简单灵活。考虑到当地的经济发展情况和文化信仰等，可以猜测当地民众受教育程度比较低，接受知识和科技推广的能力差，因此模型必须采用简单的结构，原理必须简明易学，容易传授给当地居民。</w:t>
      </w:r>
    </w:p>
    <w:p w14:paraId="7C51F937" w14:textId="77777777" w:rsidR="00ED5F11" w:rsidRDefault="00857760">
      <w:pPr>
        <w:rPr>
          <w:rFonts w:eastAsia="宋体"/>
          <w:lang w:val="en-US" w:eastAsia="zh-CN"/>
        </w:rPr>
      </w:pPr>
      <w:r>
        <w:rPr>
          <w:i/>
          <w:iCs/>
          <w:color w:val="000000" w:themeColor="text1"/>
          <w:highlight w:val="yellow"/>
          <w:lang w:val="en-US"/>
        </w:rPr>
        <w:t>Fewer materials</w:t>
      </w:r>
      <w:r>
        <w:rPr>
          <w:i/>
          <w:iCs/>
          <w:color w:val="000000" w:themeColor="text1"/>
          <w:lang w:val="en-US"/>
        </w:rPr>
        <w:t xml:space="preserve">: </w:t>
      </w:r>
      <w:r>
        <w:rPr>
          <w:rFonts w:eastAsia="宋体" w:hint="eastAsia"/>
          <w:lang w:val="en-US" w:eastAsia="zh-CN"/>
        </w:rPr>
        <w:t>柬埔寨三地区的发展水平较低，资源比较贫乏，主要以塑料和基本原始钢材为主，在设计的灌溉系统中必须利用当地材料进行制造，并且要最大程度的降低成本。</w:t>
      </w:r>
    </w:p>
    <w:p w14:paraId="6FD2B042" w14:textId="77777777" w:rsidR="00ED5F11" w:rsidRDefault="00857760">
      <w:pPr>
        <w:rPr>
          <w:rFonts w:eastAsia="宋体"/>
          <w:lang w:val="en-US" w:eastAsia="zh-CN"/>
        </w:rPr>
      </w:pPr>
      <w:r>
        <w:rPr>
          <w:rFonts w:eastAsia="宋体" w:hint="eastAsia"/>
          <w:lang w:val="en-US" w:eastAsia="zh-CN"/>
        </w:rPr>
        <w:t xml:space="preserve">Environment:  </w:t>
      </w:r>
      <w:r>
        <w:rPr>
          <w:rFonts w:eastAsia="宋体" w:hint="eastAsia"/>
          <w:lang w:val="en-US" w:eastAsia="zh-CN"/>
        </w:rPr>
        <w:t>灌溉系统必须实现对水资源的高效利用，喷灌、滴灌的能源</w:t>
      </w:r>
      <w:r>
        <w:rPr>
          <w:rFonts w:eastAsia="宋体" w:hint="eastAsia"/>
          <w:lang w:val="en-US" w:eastAsia="zh-CN"/>
        </w:rPr>
        <w:t>供给要做到对环境的零污染，不会对当地的环境做出负面影响。</w:t>
      </w:r>
    </w:p>
    <w:p w14:paraId="00C0C8CB" w14:textId="77777777" w:rsidR="00ED5F11" w:rsidRDefault="00857760">
      <w:pPr>
        <w:rPr>
          <w:rFonts w:eastAsia="宋体"/>
          <w:lang w:val="en-US" w:eastAsia="zh-CN"/>
        </w:rPr>
      </w:pPr>
      <w:r>
        <w:rPr>
          <w:i/>
          <w:iCs/>
          <w:color w:val="000000" w:themeColor="text1"/>
          <w:highlight w:val="yellow"/>
          <w:lang w:val="en-US" w:eastAsia="zh-CN"/>
        </w:rPr>
        <w:t>Sustainability</w:t>
      </w:r>
      <w:r>
        <w:rPr>
          <w:i/>
          <w:iCs/>
          <w:color w:val="000000" w:themeColor="text1"/>
          <w:lang w:val="en-US" w:eastAsia="zh-CN"/>
        </w:rPr>
        <w:t xml:space="preserve">: </w:t>
      </w:r>
      <w:r>
        <w:rPr>
          <w:rFonts w:eastAsia="宋体" w:hint="eastAsia"/>
          <w:i/>
          <w:iCs/>
          <w:color w:val="000000" w:themeColor="text1"/>
          <w:lang w:val="en-US" w:eastAsia="zh-CN"/>
        </w:rPr>
        <w:t xml:space="preserve"> </w:t>
      </w:r>
      <w:r>
        <w:rPr>
          <w:rFonts w:eastAsia="宋体" w:hint="eastAsia"/>
          <w:lang w:val="en-US" w:eastAsia="zh-CN"/>
        </w:rPr>
        <w:t>实现灌溉系统的可持续发展是非常重要的。所设计的模型必须适应当地的环境和气候变化等，能够实现低成本高效能，较为稳定地适应柬埔寨未来</w:t>
      </w:r>
      <w:r>
        <w:rPr>
          <w:rFonts w:eastAsia="宋体" w:hint="eastAsia"/>
          <w:lang w:val="en-US" w:eastAsia="zh-CN"/>
        </w:rPr>
        <w:t>5</w:t>
      </w:r>
      <w:r>
        <w:rPr>
          <w:rFonts w:eastAsia="宋体" w:hint="eastAsia"/>
          <w:lang w:val="en-US" w:eastAsia="zh-CN"/>
        </w:rPr>
        <w:t>年以上的发展。</w:t>
      </w:r>
    </w:p>
    <w:p w14:paraId="7EE3CE1D" w14:textId="77777777" w:rsidR="00ED5F11" w:rsidRDefault="00857760">
      <w:pPr>
        <w:rPr>
          <w:rFonts w:eastAsia="宋体"/>
          <w:lang w:val="en-US" w:eastAsia="zh-CN"/>
        </w:rPr>
      </w:pPr>
      <w:r>
        <w:rPr>
          <w:rFonts w:eastAsia="宋体" w:hint="eastAsia"/>
          <w:lang w:val="en-US" w:eastAsia="zh-CN"/>
        </w:rPr>
        <w:t>制造：</w:t>
      </w:r>
      <w:r>
        <w:rPr>
          <w:rFonts w:eastAsia="宋体" w:hint="eastAsia"/>
          <w:lang w:val="en-US" w:eastAsia="zh-CN"/>
        </w:rPr>
        <w:t xml:space="preserve"> </w:t>
      </w:r>
      <w:r>
        <w:rPr>
          <w:rFonts w:eastAsia="宋体" w:hint="eastAsia"/>
          <w:lang w:val="en-US" w:eastAsia="zh-CN"/>
        </w:rPr>
        <w:t>模型试用后若能投入生产，其基本材料和部件的制造必将耗用大量的劳动力，从另一个角度来说，必将推进当地手工业和制造业的发展。</w:t>
      </w:r>
    </w:p>
    <w:p w14:paraId="04671B7C" w14:textId="77777777" w:rsidR="00ED5F11" w:rsidRDefault="00857760">
      <w:pPr>
        <w:rPr>
          <w:rFonts w:eastAsia="宋体"/>
          <w:lang w:val="en-US" w:eastAsia="zh-CN"/>
        </w:rPr>
      </w:pPr>
      <w:r>
        <w:rPr>
          <w:rFonts w:eastAsia="宋体" w:hint="eastAsia"/>
          <w:lang w:val="en-US" w:eastAsia="zh-CN"/>
        </w:rPr>
        <w:t>科技：</w:t>
      </w:r>
      <w:r>
        <w:rPr>
          <w:rFonts w:eastAsia="宋体" w:hint="eastAsia"/>
          <w:lang w:val="en-US" w:eastAsia="zh-CN"/>
        </w:rPr>
        <w:t xml:space="preserve"> </w:t>
      </w:r>
      <w:r>
        <w:rPr>
          <w:rFonts w:eastAsia="宋体" w:hint="eastAsia"/>
          <w:lang w:val="en-US" w:eastAsia="zh-CN"/>
        </w:rPr>
        <w:t>据调查，当地的科技水平低，科技发展落后。所以，所建模型必须考虑当地的科技发展条件。另外，可以增加对当地居民的科技宣讲，普及科技知识，为当</w:t>
      </w:r>
      <w:r>
        <w:rPr>
          <w:rFonts w:eastAsia="宋体" w:hint="eastAsia"/>
          <w:lang w:val="en-US" w:eastAsia="zh-CN"/>
        </w:rPr>
        <w:t>地居民引进新技术，带动新领域新发展。</w:t>
      </w:r>
    </w:p>
    <w:p w14:paraId="0296271D" w14:textId="77777777" w:rsidR="00ED5F11" w:rsidRDefault="00857760">
      <w:pPr>
        <w:rPr>
          <w:rFonts w:eastAsia="宋体"/>
          <w:lang w:val="en-US" w:eastAsia="zh-CN"/>
        </w:rPr>
      </w:pPr>
      <w:r>
        <w:rPr>
          <w:rFonts w:eastAsia="宋体" w:hint="eastAsia"/>
          <w:lang w:val="en-US" w:eastAsia="zh-CN"/>
        </w:rPr>
        <w:t xml:space="preserve">2.2.2 </w:t>
      </w:r>
      <w:r>
        <w:rPr>
          <w:rFonts w:eastAsia="宋体" w:hint="eastAsia"/>
          <w:lang w:val="en-US" w:eastAsia="zh-CN"/>
        </w:rPr>
        <w:t>比重设定：</w:t>
      </w:r>
    </w:p>
    <w:tbl>
      <w:tblPr>
        <w:tblStyle w:val="aa"/>
        <w:tblW w:w="9211" w:type="dxa"/>
        <w:tblLayout w:type="fixed"/>
        <w:tblLook w:val="04A0" w:firstRow="1" w:lastRow="0" w:firstColumn="1" w:lastColumn="0" w:noHBand="0" w:noVBand="1"/>
      </w:tblPr>
      <w:tblGrid>
        <w:gridCol w:w="1098"/>
        <w:gridCol w:w="1088"/>
        <w:gridCol w:w="1239"/>
        <w:gridCol w:w="939"/>
        <w:gridCol w:w="1018"/>
        <w:gridCol w:w="858"/>
        <w:gridCol w:w="998"/>
        <w:gridCol w:w="990"/>
        <w:gridCol w:w="983"/>
      </w:tblGrid>
      <w:tr w:rsidR="00ED5F11" w14:paraId="4716D687" w14:textId="77777777">
        <w:trPr>
          <w:trHeight w:val="447"/>
        </w:trPr>
        <w:tc>
          <w:tcPr>
            <w:tcW w:w="1098" w:type="dxa"/>
          </w:tcPr>
          <w:p w14:paraId="55672673" w14:textId="77777777" w:rsidR="00ED5F11" w:rsidRDefault="00857760">
            <w:pPr>
              <w:rPr>
                <w:rFonts w:eastAsia="宋体"/>
                <w:lang w:val="en-US" w:eastAsia="zh-CN"/>
              </w:rPr>
            </w:pPr>
            <w:r>
              <w:rPr>
                <w:rFonts w:eastAsia="宋体" w:hint="eastAsia"/>
                <w:lang w:val="en-US" w:eastAsia="zh-CN"/>
              </w:rPr>
              <w:t>考虑因素</w:t>
            </w:r>
          </w:p>
        </w:tc>
        <w:tc>
          <w:tcPr>
            <w:tcW w:w="1088" w:type="dxa"/>
          </w:tcPr>
          <w:p w14:paraId="713AFC58" w14:textId="77777777" w:rsidR="00ED5F11" w:rsidRDefault="00857760">
            <w:pPr>
              <w:rPr>
                <w:rFonts w:eastAsia="宋体"/>
                <w:lang w:val="en-US" w:eastAsia="zh-CN"/>
              </w:rPr>
            </w:pPr>
            <w:r>
              <w:rPr>
                <w:rFonts w:eastAsia="宋体" w:hint="eastAsia"/>
                <w:lang w:val="en-US" w:eastAsia="zh-CN"/>
              </w:rPr>
              <w:t>成本</w:t>
            </w:r>
          </w:p>
        </w:tc>
        <w:tc>
          <w:tcPr>
            <w:tcW w:w="1239" w:type="dxa"/>
          </w:tcPr>
          <w:p w14:paraId="7EEFA264" w14:textId="77777777" w:rsidR="00ED5F11" w:rsidRDefault="00857760">
            <w:pPr>
              <w:rPr>
                <w:rFonts w:eastAsia="宋体"/>
                <w:lang w:val="en-US" w:eastAsia="zh-CN"/>
              </w:rPr>
            </w:pPr>
            <w:r>
              <w:rPr>
                <w:rFonts w:eastAsia="宋体" w:hint="eastAsia"/>
                <w:lang w:val="en-US" w:eastAsia="zh-CN"/>
              </w:rPr>
              <w:t>文化</w:t>
            </w:r>
          </w:p>
        </w:tc>
        <w:tc>
          <w:tcPr>
            <w:tcW w:w="939" w:type="dxa"/>
          </w:tcPr>
          <w:p w14:paraId="4A35E238" w14:textId="77777777" w:rsidR="00ED5F11" w:rsidRDefault="00857760">
            <w:pPr>
              <w:rPr>
                <w:rFonts w:eastAsia="宋体"/>
                <w:lang w:val="en-US" w:eastAsia="zh-CN"/>
              </w:rPr>
            </w:pPr>
            <w:r>
              <w:rPr>
                <w:rFonts w:eastAsia="宋体" w:hint="eastAsia"/>
                <w:lang w:val="en-US" w:eastAsia="zh-CN"/>
              </w:rPr>
              <w:t>实践</w:t>
            </w:r>
          </w:p>
        </w:tc>
        <w:tc>
          <w:tcPr>
            <w:tcW w:w="1018" w:type="dxa"/>
          </w:tcPr>
          <w:p w14:paraId="10345CFB" w14:textId="77777777" w:rsidR="00ED5F11" w:rsidRDefault="00857760">
            <w:pPr>
              <w:rPr>
                <w:rFonts w:eastAsia="宋体"/>
                <w:lang w:val="en-US" w:eastAsia="zh-CN"/>
              </w:rPr>
            </w:pPr>
            <w:r>
              <w:rPr>
                <w:rFonts w:eastAsia="宋体" w:hint="eastAsia"/>
                <w:lang w:val="en-US" w:eastAsia="zh-CN"/>
              </w:rPr>
              <w:t>材料</w:t>
            </w:r>
          </w:p>
        </w:tc>
        <w:tc>
          <w:tcPr>
            <w:tcW w:w="858" w:type="dxa"/>
          </w:tcPr>
          <w:p w14:paraId="43DFCC78" w14:textId="77777777" w:rsidR="00ED5F11" w:rsidRDefault="00857760">
            <w:pPr>
              <w:rPr>
                <w:rFonts w:eastAsia="宋体"/>
                <w:lang w:val="en-US" w:eastAsia="zh-CN"/>
              </w:rPr>
            </w:pPr>
            <w:r>
              <w:rPr>
                <w:rFonts w:eastAsia="宋体" w:hint="eastAsia"/>
                <w:lang w:val="en-US" w:eastAsia="zh-CN"/>
              </w:rPr>
              <w:t>环境</w:t>
            </w:r>
          </w:p>
        </w:tc>
        <w:tc>
          <w:tcPr>
            <w:tcW w:w="998" w:type="dxa"/>
          </w:tcPr>
          <w:p w14:paraId="7BB3F5C6" w14:textId="77777777" w:rsidR="00ED5F11" w:rsidRDefault="00857760">
            <w:pPr>
              <w:rPr>
                <w:rFonts w:eastAsia="宋体"/>
                <w:lang w:val="en-US" w:eastAsia="zh-CN"/>
              </w:rPr>
            </w:pPr>
            <w:r>
              <w:rPr>
                <w:rFonts w:eastAsia="宋体" w:hint="eastAsia"/>
                <w:lang w:val="en-US" w:eastAsia="zh-CN"/>
              </w:rPr>
              <w:t>可持续性</w:t>
            </w:r>
          </w:p>
        </w:tc>
        <w:tc>
          <w:tcPr>
            <w:tcW w:w="990" w:type="dxa"/>
          </w:tcPr>
          <w:p w14:paraId="41E8B97F" w14:textId="77777777" w:rsidR="00ED5F11" w:rsidRDefault="00857760">
            <w:pPr>
              <w:rPr>
                <w:rFonts w:eastAsia="宋体"/>
                <w:lang w:val="en-US" w:eastAsia="zh-CN"/>
              </w:rPr>
            </w:pPr>
            <w:r>
              <w:rPr>
                <w:rFonts w:eastAsia="宋体" w:hint="eastAsia"/>
                <w:lang w:val="en-US" w:eastAsia="zh-CN"/>
              </w:rPr>
              <w:t>科技</w:t>
            </w:r>
          </w:p>
        </w:tc>
        <w:tc>
          <w:tcPr>
            <w:tcW w:w="983" w:type="dxa"/>
          </w:tcPr>
          <w:p w14:paraId="18210DB0" w14:textId="77777777" w:rsidR="00ED5F11" w:rsidRDefault="00857760">
            <w:pPr>
              <w:rPr>
                <w:rFonts w:eastAsia="宋体"/>
                <w:lang w:val="en-US" w:eastAsia="zh-CN"/>
              </w:rPr>
            </w:pPr>
            <w:r>
              <w:rPr>
                <w:rFonts w:eastAsia="宋体" w:hint="eastAsia"/>
                <w:lang w:val="en-US" w:eastAsia="zh-CN"/>
              </w:rPr>
              <w:t>制造工艺</w:t>
            </w:r>
          </w:p>
        </w:tc>
      </w:tr>
      <w:tr w:rsidR="00ED5F11" w14:paraId="7A0F6FE1" w14:textId="77777777">
        <w:tc>
          <w:tcPr>
            <w:tcW w:w="1098" w:type="dxa"/>
          </w:tcPr>
          <w:p w14:paraId="5230DEB8" w14:textId="77777777" w:rsidR="00ED5F11" w:rsidRDefault="00857760">
            <w:pPr>
              <w:rPr>
                <w:rFonts w:eastAsia="宋体"/>
                <w:lang w:val="en-US" w:eastAsia="zh-CN"/>
              </w:rPr>
            </w:pPr>
            <w:r>
              <w:rPr>
                <w:rFonts w:eastAsia="宋体" w:hint="eastAsia"/>
                <w:lang w:val="en-US" w:eastAsia="zh-CN"/>
              </w:rPr>
              <w:t>比例</w:t>
            </w:r>
          </w:p>
        </w:tc>
        <w:tc>
          <w:tcPr>
            <w:tcW w:w="1088" w:type="dxa"/>
          </w:tcPr>
          <w:p w14:paraId="37DD2557" w14:textId="77777777" w:rsidR="00ED5F11" w:rsidRDefault="00857760">
            <w:pPr>
              <w:rPr>
                <w:rFonts w:eastAsia="宋体"/>
                <w:lang w:val="en-US" w:eastAsia="zh-CN"/>
              </w:rPr>
            </w:pPr>
            <w:r>
              <w:rPr>
                <w:rFonts w:eastAsia="宋体" w:hint="eastAsia"/>
                <w:lang w:val="en-US" w:eastAsia="zh-CN"/>
              </w:rPr>
              <w:t>4</w:t>
            </w:r>
          </w:p>
        </w:tc>
        <w:tc>
          <w:tcPr>
            <w:tcW w:w="1239" w:type="dxa"/>
          </w:tcPr>
          <w:p w14:paraId="39EE550B" w14:textId="77777777" w:rsidR="00ED5F11" w:rsidRDefault="00857760">
            <w:pPr>
              <w:rPr>
                <w:rFonts w:eastAsia="宋体"/>
                <w:lang w:val="en-US" w:eastAsia="zh-CN"/>
              </w:rPr>
            </w:pPr>
            <w:r>
              <w:rPr>
                <w:rFonts w:eastAsia="宋体" w:hint="eastAsia"/>
                <w:lang w:val="en-US" w:eastAsia="zh-CN"/>
              </w:rPr>
              <w:t>3</w:t>
            </w:r>
          </w:p>
        </w:tc>
        <w:tc>
          <w:tcPr>
            <w:tcW w:w="939" w:type="dxa"/>
          </w:tcPr>
          <w:p w14:paraId="07416A0E" w14:textId="77777777" w:rsidR="00ED5F11" w:rsidRDefault="00857760">
            <w:pPr>
              <w:rPr>
                <w:rFonts w:eastAsia="宋体"/>
                <w:lang w:val="en-US" w:eastAsia="zh-CN"/>
              </w:rPr>
            </w:pPr>
            <w:r>
              <w:rPr>
                <w:rFonts w:eastAsia="宋体" w:hint="eastAsia"/>
                <w:lang w:val="en-US" w:eastAsia="zh-CN"/>
              </w:rPr>
              <w:t>3</w:t>
            </w:r>
          </w:p>
        </w:tc>
        <w:tc>
          <w:tcPr>
            <w:tcW w:w="1018" w:type="dxa"/>
          </w:tcPr>
          <w:p w14:paraId="738E5381" w14:textId="77777777" w:rsidR="00ED5F11" w:rsidRDefault="00857760">
            <w:pPr>
              <w:rPr>
                <w:rFonts w:eastAsia="宋体"/>
                <w:lang w:val="en-US" w:eastAsia="zh-CN"/>
              </w:rPr>
            </w:pPr>
            <w:r>
              <w:rPr>
                <w:rFonts w:eastAsia="宋体" w:hint="eastAsia"/>
                <w:lang w:val="en-US" w:eastAsia="zh-CN"/>
              </w:rPr>
              <w:t>2</w:t>
            </w:r>
          </w:p>
        </w:tc>
        <w:tc>
          <w:tcPr>
            <w:tcW w:w="858" w:type="dxa"/>
          </w:tcPr>
          <w:p w14:paraId="36267373" w14:textId="77777777" w:rsidR="00ED5F11" w:rsidRDefault="00857760">
            <w:pPr>
              <w:rPr>
                <w:rFonts w:eastAsia="宋体"/>
                <w:lang w:val="en-US" w:eastAsia="zh-CN"/>
              </w:rPr>
            </w:pPr>
            <w:r>
              <w:rPr>
                <w:rFonts w:eastAsia="宋体" w:hint="eastAsia"/>
                <w:lang w:val="en-US" w:eastAsia="zh-CN"/>
              </w:rPr>
              <w:t>2</w:t>
            </w:r>
          </w:p>
        </w:tc>
        <w:tc>
          <w:tcPr>
            <w:tcW w:w="998" w:type="dxa"/>
          </w:tcPr>
          <w:p w14:paraId="7C27D8B7" w14:textId="77777777" w:rsidR="00ED5F11" w:rsidRDefault="00857760">
            <w:pPr>
              <w:rPr>
                <w:rFonts w:eastAsia="宋体"/>
                <w:lang w:val="en-US" w:eastAsia="zh-CN"/>
              </w:rPr>
            </w:pPr>
            <w:r>
              <w:rPr>
                <w:rFonts w:eastAsia="宋体" w:hint="eastAsia"/>
                <w:lang w:val="en-US" w:eastAsia="zh-CN"/>
              </w:rPr>
              <w:t>3</w:t>
            </w:r>
          </w:p>
        </w:tc>
        <w:tc>
          <w:tcPr>
            <w:tcW w:w="990" w:type="dxa"/>
          </w:tcPr>
          <w:p w14:paraId="1FB1F1CC" w14:textId="77777777" w:rsidR="00ED5F11" w:rsidRDefault="00857760">
            <w:pPr>
              <w:rPr>
                <w:rFonts w:eastAsia="宋体"/>
                <w:lang w:val="en-US" w:eastAsia="zh-CN"/>
              </w:rPr>
            </w:pPr>
            <w:r>
              <w:rPr>
                <w:rFonts w:eastAsia="宋体" w:hint="eastAsia"/>
                <w:lang w:val="en-US" w:eastAsia="zh-CN"/>
              </w:rPr>
              <w:t>2</w:t>
            </w:r>
          </w:p>
        </w:tc>
        <w:tc>
          <w:tcPr>
            <w:tcW w:w="983" w:type="dxa"/>
          </w:tcPr>
          <w:p w14:paraId="0895E8C5" w14:textId="77777777" w:rsidR="00ED5F11" w:rsidRDefault="00857760">
            <w:pPr>
              <w:rPr>
                <w:rFonts w:eastAsia="宋体"/>
                <w:lang w:val="en-US" w:eastAsia="zh-CN"/>
              </w:rPr>
            </w:pPr>
            <w:r>
              <w:rPr>
                <w:rFonts w:eastAsia="宋体" w:hint="eastAsia"/>
                <w:lang w:val="en-US" w:eastAsia="zh-CN"/>
              </w:rPr>
              <w:t>1</w:t>
            </w:r>
          </w:p>
        </w:tc>
      </w:tr>
    </w:tbl>
    <w:p w14:paraId="3D441249" w14:textId="77777777" w:rsidR="00ED5F11" w:rsidRDefault="00ED5F11">
      <w:pPr>
        <w:rPr>
          <w:rFonts w:eastAsia="宋体"/>
          <w:lang w:val="en-US" w:eastAsia="zh-CN"/>
        </w:rPr>
      </w:pPr>
    </w:p>
    <w:p w14:paraId="777E449F" w14:textId="77777777" w:rsidR="00ED5F11" w:rsidRDefault="00857760">
      <w:pPr>
        <w:rPr>
          <w:rFonts w:eastAsia="宋体"/>
          <w:lang w:val="en-US" w:eastAsia="zh-CN"/>
        </w:rPr>
      </w:pPr>
      <w:r>
        <w:rPr>
          <w:rFonts w:eastAsia="宋体" w:hint="eastAsia"/>
          <w:lang w:val="en-US" w:eastAsia="zh-CN"/>
        </w:rPr>
        <w:t xml:space="preserve">2.2.3 </w:t>
      </w:r>
      <w:r>
        <w:rPr>
          <w:rFonts w:eastAsia="宋体" w:hint="eastAsia"/>
          <w:lang w:val="en-US" w:eastAsia="zh-CN"/>
        </w:rPr>
        <w:t>最重要因素分析：</w:t>
      </w:r>
    </w:p>
    <w:p w14:paraId="421B7A41" w14:textId="77777777" w:rsidR="00ED5F11" w:rsidRDefault="00857760">
      <w:pPr>
        <w:rPr>
          <w:rFonts w:eastAsia="宋体"/>
          <w:lang w:val="en-US" w:eastAsia="zh-CN"/>
        </w:rPr>
      </w:pPr>
      <w:r>
        <w:rPr>
          <w:rFonts w:eastAsia="宋体" w:hint="eastAsia"/>
          <w:lang w:val="en-US" w:eastAsia="zh-CN"/>
        </w:rPr>
        <w:t>结合柬埔寨当地发展状况，利用数学知识列权重进行比较分析可知，在设计标准中，成本占的比重最大。考虑到当地的经济发展条件和居民消费水平，在设计理念中必须将成本作为设计的最重要因素，最大可能的设计出优化模型，最低成本作为目标函数以获得最低成本和最佳设计方案。</w:t>
      </w:r>
    </w:p>
    <w:p w14:paraId="332DD812" w14:textId="77777777" w:rsidR="00ED5F11" w:rsidRDefault="00ED5F11">
      <w:pPr>
        <w:rPr>
          <w:rFonts w:eastAsia="宋体"/>
          <w:lang w:val="en-US" w:eastAsia="zh-CN"/>
        </w:rPr>
      </w:pPr>
    </w:p>
    <w:p w14:paraId="00C6F6D2" w14:textId="77777777" w:rsidR="00ED5F11" w:rsidRDefault="00ED5F11">
      <w:pPr>
        <w:spacing w:line="360" w:lineRule="auto"/>
        <w:jc w:val="both"/>
        <w:rPr>
          <w:lang w:val="en-US" w:eastAsia="zh-CN"/>
        </w:rPr>
      </w:pPr>
    </w:p>
    <w:p w14:paraId="6BF78651" w14:textId="77777777" w:rsidR="00ED5F11" w:rsidRDefault="00ED5F11">
      <w:pPr>
        <w:spacing w:line="360" w:lineRule="auto"/>
        <w:jc w:val="both"/>
        <w:rPr>
          <w:lang w:val="en-US" w:eastAsia="zh-CN"/>
        </w:rPr>
      </w:pPr>
    </w:p>
    <w:p w14:paraId="11E8BBD4" w14:textId="77777777" w:rsidR="00ED5F11" w:rsidRDefault="00ED5F11">
      <w:pPr>
        <w:spacing w:line="360" w:lineRule="auto"/>
        <w:jc w:val="both"/>
        <w:rPr>
          <w:lang w:val="en-US" w:eastAsia="zh-CN"/>
        </w:rPr>
      </w:pPr>
    </w:p>
    <w:p w14:paraId="287A7056" w14:textId="77777777" w:rsidR="00ED5F11" w:rsidRDefault="00857760">
      <w:pPr>
        <w:spacing w:line="360" w:lineRule="auto"/>
        <w:jc w:val="both"/>
        <w:rPr>
          <w:lang w:val="en-US" w:eastAsia="zh-CN"/>
        </w:rPr>
      </w:pPr>
      <w:r>
        <w:rPr>
          <w:lang w:val="en-US" w:eastAsia="zh-CN"/>
        </w:rPr>
        <w:br w:type="page"/>
      </w:r>
    </w:p>
    <w:p w14:paraId="7C344F2E" w14:textId="77777777" w:rsidR="00ED5F11" w:rsidRDefault="00857760">
      <w:pPr>
        <w:pStyle w:val="1"/>
        <w:numPr>
          <w:ilvl w:val="0"/>
          <w:numId w:val="1"/>
        </w:numPr>
        <w:spacing w:line="360" w:lineRule="auto"/>
        <w:jc w:val="both"/>
        <w:rPr>
          <w:lang w:val="en-US"/>
        </w:rPr>
      </w:pPr>
      <w:bookmarkStart w:id="3" w:name="_Toc536092194"/>
      <w:r>
        <w:rPr>
          <w:lang w:val="en-US"/>
        </w:rPr>
        <w:lastRenderedPageBreak/>
        <w:t>Design options</w:t>
      </w:r>
      <w:bookmarkEnd w:id="3"/>
    </w:p>
    <w:p w14:paraId="7DCEA3E6" w14:textId="77777777" w:rsidR="00ED5F11" w:rsidRDefault="00857760">
      <w:pPr>
        <w:rPr>
          <w:lang w:val="en-US" w:eastAsia="zh-CN"/>
        </w:rPr>
      </w:pPr>
      <w:r>
        <w:rPr>
          <w:rFonts w:ascii="微软雅黑" w:eastAsia="微软雅黑" w:hAnsi="微软雅黑" w:cs="微软雅黑" w:hint="eastAsia"/>
          <w:lang w:val="en-US" w:eastAsia="zh-CN"/>
        </w:rPr>
        <w:t>现阶段世界上灌溉主要有</w:t>
      </w:r>
      <w:r>
        <w:rPr>
          <w:rFonts w:hint="eastAsia"/>
          <w:lang w:val="en-US" w:eastAsia="zh-CN"/>
        </w:rPr>
        <w:t xml:space="preserve"> </w:t>
      </w:r>
      <w:r>
        <w:rPr>
          <w:rFonts w:ascii="微软雅黑" w:eastAsia="微软雅黑" w:hAnsi="微软雅黑" w:cs="微软雅黑" w:hint="eastAsia"/>
          <w:lang w:val="en-US" w:eastAsia="zh-CN"/>
        </w:rPr>
        <w:t>滴灌</w:t>
      </w:r>
      <w:r>
        <w:rPr>
          <w:rFonts w:hint="eastAsia"/>
          <w:lang w:val="en-US" w:eastAsia="zh-CN"/>
        </w:rPr>
        <w:t xml:space="preserve"> </w:t>
      </w:r>
      <w:r>
        <w:rPr>
          <w:rFonts w:ascii="微软雅黑" w:eastAsia="微软雅黑" w:hAnsi="微软雅黑" w:cs="微软雅黑" w:hint="eastAsia"/>
          <w:lang w:val="en-US" w:eastAsia="zh-CN"/>
        </w:rPr>
        <w:t>漫灌</w:t>
      </w:r>
      <w:r>
        <w:rPr>
          <w:rFonts w:hint="eastAsia"/>
          <w:lang w:val="en-US" w:eastAsia="zh-CN"/>
        </w:rPr>
        <w:t xml:space="preserve"> </w:t>
      </w:r>
      <w:r>
        <w:rPr>
          <w:rFonts w:ascii="微软雅黑" w:eastAsia="微软雅黑" w:hAnsi="微软雅黑" w:cs="微软雅黑" w:hint="eastAsia"/>
          <w:lang w:val="en-US" w:eastAsia="zh-CN"/>
        </w:rPr>
        <w:t>喷灌三种</w:t>
      </w:r>
      <w:r>
        <w:rPr>
          <w:rFonts w:hint="eastAsia"/>
          <w:lang w:val="en-US" w:eastAsia="zh-CN"/>
        </w:rPr>
        <w:t xml:space="preserve"> </w:t>
      </w:r>
      <w:r>
        <w:rPr>
          <w:rFonts w:ascii="微软雅黑" w:eastAsia="微软雅黑" w:hAnsi="微软雅黑" w:cs="微软雅黑" w:hint="eastAsia"/>
          <w:lang w:val="en-US" w:eastAsia="zh-CN"/>
        </w:rPr>
        <w:t>下面对一下三种灌溉方式进行评估：</w:t>
      </w:r>
    </w:p>
    <w:p w14:paraId="7B72A90F" w14:textId="77777777" w:rsidR="00ED5F11" w:rsidRDefault="00857760">
      <w:pPr>
        <w:rPr>
          <w:lang w:val="en-US" w:eastAsia="zh-CN"/>
        </w:rPr>
      </w:pPr>
      <w:r>
        <w:rPr>
          <w:rFonts w:ascii="微软雅黑" w:eastAsia="微软雅黑" w:hAnsi="微软雅黑" w:cs="微软雅黑" w:hint="eastAsia"/>
          <w:lang w:val="en-US" w:eastAsia="zh-CN"/>
        </w:rPr>
        <w:t>喷灌：喷灌具有输水损耗低、节省劳力、少占耕地、对地形和土质适应性强、能保持水土等优点。</w:t>
      </w:r>
      <w:r>
        <w:rPr>
          <w:rFonts w:hint="eastAsia"/>
          <w:lang w:val="en-US" w:eastAsia="zh-CN"/>
        </w:rPr>
        <w:br/>
      </w:r>
      <w:r>
        <w:rPr>
          <w:rFonts w:ascii="微软雅黑" w:eastAsia="微软雅黑" w:hAnsi="微软雅黑" w:cs="微软雅黑" w:hint="eastAsia"/>
          <w:lang w:val="en-US" w:eastAsia="zh-CN"/>
        </w:rPr>
        <w:t xml:space="preserve">　　这种新型的节水灌溉技术通过低压管道系统与安装</w:t>
      </w:r>
      <w:r>
        <w:rPr>
          <w:rFonts w:ascii="微软雅黑" w:eastAsia="微软雅黑" w:hAnsi="微软雅黑" w:cs="微软雅黑" w:hint="eastAsia"/>
          <w:lang w:val="en-US" w:eastAsia="zh-CN"/>
        </w:rPr>
        <w:t>在末级管道上的特制灌水器或流水管道，将水和作物生长所需的养分以较小的流量，均匀、准确地直接输送到植物根部附近的土壤表面或土层中，比传统的地面灌溉要省水。</w:t>
      </w:r>
    </w:p>
    <w:p w14:paraId="78CCA40D" w14:textId="77777777" w:rsidR="00ED5F11" w:rsidRDefault="00857760">
      <w:pPr>
        <w:rPr>
          <w:lang w:val="en-US" w:eastAsia="zh-CN"/>
        </w:rPr>
      </w:pPr>
      <w:r>
        <w:rPr>
          <w:rFonts w:ascii="微软雅黑" w:eastAsia="微软雅黑" w:hAnsi="微软雅黑" w:cs="微软雅黑" w:hint="eastAsia"/>
          <w:lang w:val="en-US" w:eastAsia="zh-CN"/>
        </w:rPr>
        <w:t>漫灌：对水资源浪费较大，是一种比较原始粗犷的灌溉方式。下列灌溉模型不考虑漫灌。</w:t>
      </w:r>
    </w:p>
    <w:p w14:paraId="5DBE6D73" w14:textId="77777777" w:rsidR="00ED5F11" w:rsidRDefault="00857760">
      <w:pPr>
        <w:rPr>
          <w:lang w:val="en-US" w:eastAsia="zh-CN"/>
        </w:rPr>
      </w:pPr>
      <w:r>
        <w:rPr>
          <w:rFonts w:ascii="微软雅黑" w:eastAsia="微软雅黑" w:hAnsi="微软雅黑" w:cs="微软雅黑" w:hint="eastAsia"/>
          <w:lang w:val="en-US" w:eastAsia="zh-CN"/>
        </w:rPr>
        <w:t>滴灌：</w:t>
      </w:r>
      <w:r>
        <w:rPr>
          <w:lang w:val="en-US" w:eastAsia="zh-CN"/>
        </w:rPr>
        <w:t>1</w:t>
      </w:r>
      <w:r>
        <w:rPr>
          <w:rFonts w:ascii="微软雅黑" w:eastAsia="微软雅黑" w:hAnsi="微软雅黑" w:cs="微软雅黑" w:hint="eastAsia"/>
          <w:lang w:val="en-US" w:eastAsia="zh-CN"/>
        </w:rPr>
        <w:t>、使用滴灌可以增加产量，提高产品品质；相对地面灌溉：赠产</w:t>
      </w:r>
      <w:r>
        <w:rPr>
          <w:lang w:val="en-US" w:eastAsia="zh-CN"/>
        </w:rPr>
        <w:t>20-30%</w:t>
      </w:r>
      <w:r>
        <w:rPr>
          <w:rFonts w:ascii="微软雅黑" w:eastAsia="微软雅黑" w:hAnsi="微软雅黑" w:cs="微软雅黑" w:hint="eastAsia"/>
          <w:lang w:val="en-US" w:eastAsia="zh-CN"/>
        </w:rPr>
        <w:t>，爪果提前一周上市，</w:t>
      </w:r>
      <w:r>
        <w:rPr>
          <w:lang w:val="en-US" w:eastAsia="zh-CN"/>
        </w:rPr>
        <w:t xml:space="preserve"> </w:t>
      </w:r>
      <w:r>
        <w:rPr>
          <w:rFonts w:ascii="微软雅黑" w:eastAsia="微软雅黑" w:hAnsi="微软雅黑" w:cs="微软雅黑" w:hint="eastAsia"/>
          <w:lang w:val="en-US" w:eastAsia="zh-CN"/>
        </w:rPr>
        <w:t>果树提前一年坐果；棉花纤维长度和马克隆值均有增加，瓜果折光糖提高</w:t>
      </w:r>
      <w:r>
        <w:rPr>
          <w:lang w:val="en-US" w:eastAsia="zh-CN"/>
        </w:rPr>
        <w:t xml:space="preserve">1-2 </w:t>
      </w:r>
      <w:r>
        <w:rPr>
          <w:rFonts w:ascii="微软雅黑" w:eastAsia="微软雅黑" w:hAnsi="微软雅黑" w:cs="微软雅黑" w:hint="eastAsia"/>
          <w:lang w:val="en-US" w:eastAsia="zh-CN"/>
        </w:rPr>
        <w:t>倍，维生素含量增加；</w:t>
      </w:r>
      <w:r>
        <w:rPr>
          <w:lang w:val="en-US" w:eastAsia="zh-CN"/>
        </w:rPr>
        <w:t> </w:t>
      </w:r>
      <w:r>
        <w:rPr>
          <w:lang w:val="en-US" w:eastAsia="zh-CN"/>
        </w:rPr>
        <w:br/>
        <w:t>2</w:t>
      </w:r>
      <w:r>
        <w:rPr>
          <w:rFonts w:ascii="微软雅黑" w:eastAsia="微软雅黑" w:hAnsi="微软雅黑" w:cs="微软雅黑" w:hint="eastAsia"/>
          <w:lang w:val="en-US" w:eastAsia="zh-CN"/>
        </w:rPr>
        <w:t>、滴灌能够节水、节能、省肥、省工；</w:t>
      </w:r>
      <w:r>
        <w:rPr>
          <w:lang w:val="en-US" w:eastAsia="zh-CN"/>
        </w:rPr>
        <w:t xml:space="preserve"> </w:t>
      </w:r>
      <w:r>
        <w:rPr>
          <w:rFonts w:ascii="微软雅黑" w:eastAsia="微软雅黑" w:hAnsi="微软雅黑" w:cs="微软雅黑" w:hint="eastAsia"/>
          <w:lang w:val="en-US" w:eastAsia="zh-CN"/>
        </w:rPr>
        <w:t>节水：与地面灌溉棉花节水</w:t>
      </w:r>
      <w:r>
        <w:rPr>
          <w:lang w:val="en-US" w:eastAsia="zh-CN"/>
        </w:rPr>
        <w:t>50%</w:t>
      </w:r>
      <w:r>
        <w:rPr>
          <w:rFonts w:ascii="微软雅黑" w:eastAsia="微软雅黑" w:hAnsi="微软雅黑" w:cs="微软雅黑" w:hint="eastAsia"/>
          <w:lang w:val="en-US" w:eastAsia="zh-CN"/>
        </w:rPr>
        <w:t>蔬菜滴灌节水</w:t>
      </w:r>
      <w:r>
        <w:rPr>
          <w:lang w:val="en-US" w:eastAsia="zh-CN"/>
        </w:rPr>
        <w:t>50</w:t>
      </w:r>
      <w:r>
        <w:rPr>
          <w:lang w:val="en-US" w:eastAsia="zh-CN"/>
        </w:rPr>
        <w:t>-70%</w:t>
      </w:r>
      <w:r>
        <w:rPr>
          <w:rFonts w:ascii="微软雅黑" w:eastAsia="微软雅黑" w:hAnsi="微软雅黑" w:cs="微软雅黑" w:hint="eastAsia"/>
          <w:lang w:val="en-US" w:eastAsia="zh-CN"/>
        </w:rPr>
        <w:t>，甜瓜节水</w:t>
      </w:r>
      <w:r>
        <w:rPr>
          <w:lang w:val="en-US" w:eastAsia="zh-CN"/>
        </w:rPr>
        <w:t>70%</w:t>
      </w:r>
      <w:r>
        <w:rPr>
          <w:rFonts w:ascii="微软雅黑" w:eastAsia="微软雅黑" w:hAnsi="微软雅黑" w:cs="微软雅黑" w:hint="eastAsia"/>
          <w:lang w:val="en-US" w:eastAsia="zh-CN"/>
        </w:rPr>
        <w:t>，比喷</w:t>
      </w:r>
      <w:r>
        <w:rPr>
          <w:lang w:val="en-US" w:eastAsia="zh-CN"/>
        </w:rPr>
        <w:t xml:space="preserve"> </w:t>
      </w:r>
      <w:r>
        <w:rPr>
          <w:rFonts w:ascii="微软雅黑" w:eastAsia="微软雅黑" w:hAnsi="微软雅黑" w:cs="微软雅黑" w:hint="eastAsia"/>
          <w:lang w:val="en-US" w:eastAsia="zh-CN"/>
        </w:rPr>
        <w:t>灌节水</w:t>
      </w:r>
      <w:r>
        <w:rPr>
          <w:lang w:val="en-US" w:eastAsia="zh-CN"/>
        </w:rPr>
        <w:t>15-20%</w:t>
      </w:r>
      <w:r>
        <w:rPr>
          <w:rFonts w:ascii="微软雅黑" w:eastAsia="微软雅黑" w:hAnsi="微软雅黑" w:cs="微软雅黑" w:hint="eastAsia"/>
          <w:lang w:val="en-US" w:eastAsia="zh-CN"/>
        </w:rPr>
        <w:t>；</w:t>
      </w:r>
      <w:r>
        <w:rPr>
          <w:lang w:val="en-US" w:eastAsia="zh-CN"/>
        </w:rPr>
        <w:t xml:space="preserve"> </w:t>
      </w:r>
      <w:r>
        <w:rPr>
          <w:rFonts w:ascii="微软雅黑" w:eastAsia="微软雅黑" w:hAnsi="微软雅黑" w:cs="微软雅黑" w:hint="eastAsia"/>
          <w:lang w:val="en-US" w:eastAsia="zh-CN"/>
        </w:rPr>
        <w:t>节能：滴灌用水率极高，减少了抽水时间，从而减少了能量消耗；</w:t>
      </w:r>
      <w:r>
        <w:rPr>
          <w:lang w:val="en-US" w:eastAsia="zh-CN"/>
        </w:rPr>
        <w:t xml:space="preserve"> </w:t>
      </w:r>
      <w:r>
        <w:rPr>
          <w:rFonts w:ascii="微软雅黑" w:eastAsia="微软雅黑" w:hAnsi="微软雅黑" w:cs="微软雅黑" w:hint="eastAsia"/>
          <w:lang w:val="en-US" w:eastAsia="zh-CN"/>
        </w:rPr>
        <w:t>省肥：与沟灌比较平均省肥</w:t>
      </w:r>
      <w:r>
        <w:rPr>
          <w:lang w:val="en-US" w:eastAsia="zh-CN"/>
        </w:rPr>
        <w:t>47.5%</w:t>
      </w:r>
      <w:r>
        <w:rPr>
          <w:rFonts w:ascii="微软雅黑" w:eastAsia="微软雅黑" w:hAnsi="微软雅黑" w:cs="微软雅黑" w:hint="eastAsia"/>
          <w:lang w:val="en-US" w:eastAsia="zh-CN"/>
        </w:rPr>
        <w:t>，膜下滴灌平均省肥</w:t>
      </w:r>
      <w:r>
        <w:rPr>
          <w:lang w:val="en-US" w:eastAsia="zh-CN"/>
        </w:rPr>
        <w:t>53.3%</w:t>
      </w:r>
      <w:r>
        <w:rPr>
          <w:rFonts w:ascii="微软雅黑" w:eastAsia="微软雅黑" w:hAnsi="微软雅黑" w:cs="微软雅黑" w:hint="eastAsia"/>
          <w:lang w:val="en-US" w:eastAsia="zh-CN"/>
        </w:rPr>
        <w:t>；</w:t>
      </w:r>
      <w:r>
        <w:rPr>
          <w:lang w:val="en-US" w:eastAsia="zh-CN"/>
        </w:rPr>
        <w:t xml:space="preserve"> </w:t>
      </w:r>
      <w:r>
        <w:rPr>
          <w:rFonts w:ascii="微软雅黑" w:eastAsia="微软雅黑" w:hAnsi="微软雅黑" w:cs="微软雅黑" w:hint="eastAsia"/>
          <w:lang w:val="en-US" w:eastAsia="zh-CN"/>
        </w:rPr>
        <w:t>省工：节省劳务</w:t>
      </w:r>
      <w:r>
        <w:rPr>
          <w:lang w:val="en-US" w:eastAsia="zh-CN"/>
        </w:rPr>
        <w:t>50%</w:t>
      </w:r>
      <w:r>
        <w:rPr>
          <w:rFonts w:ascii="微软雅黑" w:eastAsia="微软雅黑" w:hAnsi="微软雅黑" w:cs="微软雅黑" w:hint="eastAsia"/>
          <w:lang w:val="en-US" w:eastAsia="zh-CN"/>
        </w:rPr>
        <w:t>左右（不含拾花）</w:t>
      </w:r>
      <w:r>
        <w:rPr>
          <w:lang w:val="en-US" w:eastAsia="zh-CN"/>
        </w:rPr>
        <w:t> </w:t>
      </w:r>
      <w:r>
        <w:rPr>
          <w:lang w:val="en-US" w:eastAsia="zh-CN"/>
        </w:rPr>
        <w:br/>
        <w:t>3</w:t>
      </w:r>
      <w:r>
        <w:rPr>
          <w:rFonts w:ascii="微软雅黑" w:eastAsia="微软雅黑" w:hAnsi="微软雅黑" w:cs="微软雅黑" w:hint="eastAsia"/>
          <w:lang w:val="en-US" w:eastAsia="zh-CN"/>
        </w:rPr>
        <w:t>、适应性强</w:t>
      </w:r>
      <w:r>
        <w:rPr>
          <w:lang w:val="en-US" w:eastAsia="zh-CN"/>
        </w:rPr>
        <w:t xml:space="preserve"> </w:t>
      </w:r>
      <w:r>
        <w:rPr>
          <w:rFonts w:ascii="微软雅黑" w:eastAsia="微软雅黑" w:hAnsi="微软雅黑" w:cs="微软雅黑" w:hint="eastAsia"/>
          <w:lang w:val="en-US" w:eastAsia="zh-CN"/>
        </w:rPr>
        <w:t>滴灌采用材料塑料管道输水，管材轻便、结构简单、布设容易，能适应各种复杂地</w:t>
      </w:r>
      <w:r>
        <w:rPr>
          <w:lang w:val="en-US" w:eastAsia="zh-CN"/>
        </w:rPr>
        <w:t xml:space="preserve"> </w:t>
      </w:r>
      <w:r>
        <w:rPr>
          <w:rFonts w:ascii="微软雅黑" w:eastAsia="微软雅黑" w:hAnsi="微软雅黑" w:cs="微软雅黑" w:hint="eastAsia"/>
          <w:lang w:val="en-US" w:eastAsia="zh-CN"/>
        </w:rPr>
        <w:t>形；</w:t>
      </w:r>
      <w:r>
        <w:rPr>
          <w:lang w:val="en-US" w:eastAsia="zh-CN"/>
        </w:rPr>
        <w:t xml:space="preserve"> </w:t>
      </w:r>
      <w:r>
        <w:rPr>
          <w:rFonts w:ascii="微软雅黑" w:eastAsia="微软雅黑" w:hAnsi="微软雅黑" w:cs="微软雅黑" w:hint="eastAsia"/>
          <w:lang w:val="en-US" w:eastAsia="zh-CN"/>
        </w:rPr>
        <w:t>滴灌不同滴头流量满足各类土壤条件下的灌溉需求；</w:t>
      </w:r>
      <w:r>
        <w:rPr>
          <w:lang w:val="en-US" w:eastAsia="zh-CN"/>
        </w:rPr>
        <w:t xml:space="preserve"> </w:t>
      </w:r>
      <w:r>
        <w:rPr>
          <w:rFonts w:ascii="微软雅黑" w:eastAsia="微软雅黑" w:hAnsi="微软雅黑" w:cs="微软雅黑" w:hint="eastAsia"/>
          <w:lang w:val="en-US" w:eastAsia="zh-CN"/>
        </w:rPr>
        <w:t>滴灌适应不同复杂地形山地和坡地（荒山绿化、铁路绿化、沙漠绿化）；</w:t>
      </w:r>
      <w:r>
        <w:rPr>
          <w:lang w:val="en-US" w:eastAsia="zh-CN"/>
        </w:rPr>
        <w:t xml:space="preserve"> </w:t>
      </w:r>
      <w:r>
        <w:rPr>
          <w:rFonts w:ascii="微软雅黑" w:eastAsia="微软雅黑" w:hAnsi="微软雅黑" w:cs="微软雅黑" w:hint="eastAsia"/>
          <w:lang w:val="en-US" w:eastAsia="zh-CN"/>
        </w:rPr>
        <w:t>滴灌适应盐碱地，通过使用滴灌</w:t>
      </w:r>
      <w:r>
        <w:rPr>
          <w:lang w:val="en-US" w:eastAsia="zh-CN"/>
        </w:rPr>
        <w:t>1-2</w:t>
      </w:r>
      <w:r>
        <w:rPr>
          <w:rFonts w:ascii="微软雅黑" w:eastAsia="微软雅黑" w:hAnsi="微软雅黑" w:cs="微软雅黑" w:hint="eastAsia"/>
          <w:lang w:val="en-US" w:eastAsia="zh-CN"/>
        </w:rPr>
        <w:t>年将盐碱地改良成适合作物成长好地；</w:t>
      </w:r>
      <w:r>
        <w:rPr>
          <w:lang w:val="en-US" w:eastAsia="zh-CN"/>
        </w:rPr>
        <w:t> </w:t>
      </w:r>
      <w:r>
        <w:rPr>
          <w:lang w:val="en-US" w:eastAsia="zh-CN"/>
        </w:rPr>
        <w:br/>
        <w:t>1.4</w:t>
      </w:r>
      <w:r>
        <w:rPr>
          <w:rFonts w:ascii="微软雅黑" w:eastAsia="微软雅黑" w:hAnsi="微软雅黑" w:cs="微软雅黑" w:hint="eastAsia"/>
          <w:lang w:val="en-US" w:eastAsia="zh-CN"/>
        </w:rPr>
        <w:t>、使用滴灌易于实现自动化控制</w:t>
      </w:r>
      <w:r>
        <w:rPr>
          <w:lang w:val="en-US" w:eastAsia="zh-CN"/>
        </w:rPr>
        <w:t xml:space="preserve"> </w:t>
      </w:r>
      <w:r>
        <w:rPr>
          <w:rFonts w:ascii="微软雅黑" w:eastAsia="微软雅黑" w:hAnsi="微软雅黑" w:cs="微软雅黑" w:hint="eastAsia"/>
          <w:lang w:val="en-US" w:eastAsia="zh-CN"/>
        </w:rPr>
        <w:t>滴灌标志着传统农业走向管道化和有压输水，为实现自动化奠定基础。自动化可以</w:t>
      </w:r>
      <w:r>
        <w:rPr>
          <w:lang w:val="en-US" w:eastAsia="zh-CN"/>
        </w:rPr>
        <w:t xml:space="preserve"> </w:t>
      </w:r>
      <w:r>
        <w:rPr>
          <w:rFonts w:ascii="微软雅黑" w:eastAsia="微软雅黑" w:hAnsi="微软雅黑" w:cs="微软雅黑" w:hint="eastAsia"/>
          <w:lang w:val="en-US" w:eastAsia="zh-CN"/>
        </w:rPr>
        <w:t>节省劳动力，同时可更有效控制灌溉，实现农业集约化，信息化和规模化经营。</w:t>
      </w:r>
      <w:r>
        <w:rPr>
          <w:lang w:val="en-US" w:eastAsia="zh-CN"/>
        </w:rPr>
        <w:t> </w:t>
      </w:r>
      <w:r>
        <w:rPr>
          <w:lang w:val="en-US" w:eastAsia="zh-CN"/>
        </w:rPr>
        <w:br/>
        <w:t>1.5</w:t>
      </w:r>
      <w:r>
        <w:rPr>
          <w:rFonts w:ascii="微软雅黑" w:eastAsia="微软雅黑" w:hAnsi="微软雅黑" w:cs="微软雅黑" w:hint="eastAsia"/>
          <w:lang w:val="en-US" w:eastAsia="zh-CN"/>
        </w:rPr>
        <w:t>、不影响其他农事活动</w:t>
      </w:r>
      <w:r>
        <w:rPr>
          <w:lang w:val="en-US" w:eastAsia="zh-CN"/>
        </w:rPr>
        <w:t xml:space="preserve"> </w:t>
      </w:r>
      <w:r>
        <w:rPr>
          <w:rFonts w:ascii="微软雅黑" w:eastAsia="微软雅黑" w:hAnsi="微软雅黑" w:cs="微软雅黑" w:hint="eastAsia"/>
          <w:lang w:val="en-US" w:eastAsia="zh-CN"/>
        </w:rPr>
        <w:t>由于滴灌局部灌溉，作物行间距保持干燥，人和机械能够随时进入田间打杈、蔓、</w:t>
      </w:r>
      <w:r>
        <w:rPr>
          <w:lang w:val="en-US" w:eastAsia="zh-CN"/>
        </w:rPr>
        <w:t xml:space="preserve"> </w:t>
      </w:r>
      <w:r>
        <w:rPr>
          <w:rFonts w:ascii="微软雅黑" w:eastAsia="微软雅黑" w:hAnsi="微软雅黑" w:cs="微软雅黑" w:hint="eastAsia"/>
          <w:lang w:val="en-US" w:eastAsia="zh-CN"/>
        </w:rPr>
        <w:t>喷药、采收等一切农事活动，提高了田间管理效率。</w:t>
      </w:r>
      <w:r>
        <w:rPr>
          <w:lang w:val="en-US" w:eastAsia="zh-CN"/>
        </w:rPr>
        <w:t> </w:t>
      </w:r>
      <w:r>
        <w:rPr>
          <w:lang w:val="en-US" w:eastAsia="zh-CN"/>
        </w:rPr>
        <w:br/>
      </w:r>
      <w:r>
        <w:rPr>
          <w:rFonts w:ascii="微软雅黑" w:eastAsia="微软雅黑" w:hAnsi="微软雅黑" w:cs="微软雅黑" w:hint="eastAsia"/>
          <w:lang w:val="en-US" w:eastAsia="zh-CN"/>
        </w:rPr>
        <w:t>滴灌存在的问题</w:t>
      </w:r>
      <w:r>
        <w:rPr>
          <w:lang w:val="en-US" w:eastAsia="zh-CN"/>
        </w:rPr>
        <w:t> </w:t>
      </w:r>
      <w:r>
        <w:rPr>
          <w:lang w:val="en-US" w:eastAsia="zh-CN"/>
        </w:rPr>
        <w:br/>
        <w:t>1</w:t>
      </w:r>
      <w:r>
        <w:rPr>
          <w:rFonts w:ascii="微软雅黑" w:eastAsia="微软雅黑" w:hAnsi="微软雅黑" w:cs="微软雅黑" w:hint="eastAsia"/>
          <w:lang w:val="en-US" w:eastAsia="zh-CN"/>
        </w:rPr>
        <w:t>、滴灌容易堵塞（由于滴头流道</w:t>
      </w:r>
      <w:r>
        <w:rPr>
          <w:lang w:val="en-US" w:eastAsia="zh-CN"/>
        </w:rPr>
        <w:t>0.5-1.2mm</w:t>
      </w:r>
      <w:r>
        <w:rPr>
          <w:rFonts w:ascii="微软雅黑" w:eastAsia="微软雅黑" w:hAnsi="微软雅黑" w:cs="微软雅黑" w:hint="eastAsia"/>
          <w:lang w:val="en-US" w:eastAsia="zh-CN"/>
        </w:rPr>
        <w:t>，加上有机物质和加工的过程杂质等已形成堵塞），目前采取大流道就是解决目前</w:t>
      </w:r>
      <w:r>
        <w:rPr>
          <w:rFonts w:ascii="微软雅黑" w:eastAsia="微软雅黑" w:hAnsi="微软雅黑" w:cs="微软雅黑" w:hint="eastAsia"/>
          <w:lang w:val="en-US" w:eastAsia="zh-CN"/>
        </w:rPr>
        <w:t>堵塞问题。滴灌带采用一次性，内镶式滴灌管采用</w:t>
      </w:r>
      <w:r>
        <w:rPr>
          <w:lang w:val="en-US" w:eastAsia="zh-CN"/>
        </w:rPr>
        <w:t>3-4</w:t>
      </w:r>
      <w:r>
        <w:rPr>
          <w:rFonts w:ascii="微软雅黑" w:eastAsia="微软雅黑" w:hAnsi="微软雅黑" w:cs="微软雅黑" w:hint="eastAsia"/>
          <w:lang w:val="en-US" w:eastAsia="zh-CN"/>
        </w:rPr>
        <w:t>年。</w:t>
      </w:r>
      <w:r>
        <w:rPr>
          <w:lang w:val="en-US" w:eastAsia="zh-CN"/>
        </w:rPr>
        <w:t> </w:t>
      </w:r>
      <w:r>
        <w:rPr>
          <w:lang w:val="en-US" w:eastAsia="zh-CN"/>
        </w:rPr>
        <w:br/>
        <w:t>2</w:t>
      </w:r>
      <w:r>
        <w:rPr>
          <w:rFonts w:ascii="微软雅黑" w:eastAsia="微软雅黑" w:hAnsi="微软雅黑" w:cs="微软雅黑" w:hint="eastAsia"/>
          <w:lang w:val="en-US" w:eastAsia="zh-CN"/>
        </w:rPr>
        <w:t>、限制根系发展</w:t>
      </w:r>
      <w:r>
        <w:rPr>
          <w:lang w:val="en-US" w:eastAsia="zh-CN"/>
        </w:rPr>
        <w:t xml:space="preserve"> </w:t>
      </w:r>
      <w:r>
        <w:rPr>
          <w:rFonts w:ascii="微软雅黑" w:eastAsia="微软雅黑" w:hAnsi="微软雅黑" w:cs="微软雅黑" w:hint="eastAsia"/>
          <w:lang w:val="en-US" w:eastAsia="zh-CN"/>
        </w:rPr>
        <w:t>由于滴灌只部分湿润土体，而作物根系向水向肥性，由于湿润体在</w:t>
      </w:r>
      <w:r>
        <w:rPr>
          <w:lang w:val="en-US" w:eastAsia="zh-CN"/>
        </w:rPr>
        <w:t>30cm</w:t>
      </w:r>
      <w:r>
        <w:rPr>
          <w:rFonts w:ascii="微软雅黑" w:eastAsia="微软雅黑" w:hAnsi="微软雅黑" w:cs="微软雅黑" w:hint="eastAsia"/>
          <w:lang w:val="en-US" w:eastAsia="zh-CN"/>
        </w:rPr>
        <w:t>，靠近地</w:t>
      </w:r>
      <w:r>
        <w:rPr>
          <w:lang w:val="en-US" w:eastAsia="zh-CN"/>
        </w:rPr>
        <w:t xml:space="preserve"> </w:t>
      </w:r>
      <w:r>
        <w:rPr>
          <w:rFonts w:ascii="微软雅黑" w:eastAsia="微软雅黑" w:hAnsi="微软雅黑" w:cs="微软雅黑" w:hint="eastAsia"/>
          <w:lang w:val="en-US" w:eastAsia="zh-CN"/>
        </w:rPr>
        <w:t>表，影响根系下扎和发展，果树易被大风刮到，严寒地区产生冻害，抗旱能力弱。</w:t>
      </w:r>
      <w:r>
        <w:rPr>
          <w:lang w:val="en-US" w:eastAsia="zh-CN"/>
        </w:rPr>
        <w:t xml:space="preserve"> </w:t>
      </w:r>
      <w:r>
        <w:rPr>
          <w:rFonts w:ascii="微软雅黑" w:eastAsia="微软雅黑" w:hAnsi="微软雅黑" w:cs="微软雅黑" w:hint="eastAsia"/>
          <w:lang w:val="en-US" w:eastAsia="zh-CN"/>
        </w:rPr>
        <w:t>但可以通过合理设计、正确布置滴头和科学管理加以解决。</w:t>
      </w:r>
    </w:p>
    <w:p w14:paraId="6D79AFD0" w14:textId="77777777" w:rsidR="00ED5F11" w:rsidRDefault="00857760">
      <w:pPr>
        <w:pStyle w:val="2"/>
        <w:numPr>
          <w:ilvl w:val="1"/>
          <w:numId w:val="1"/>
        </w:numPr>
        <w:rPr>
          <w:lang w:val="en-US" w:eastAsia="zh-CN"/>
        </w:rPr>
      </w:pPr>
      <w:r>
        <w:rPr>
          <w:rFonts w:hint="eastAsia"/>
          <w:lang w:val="en-US" w:eastAsia="zh-CN"/>
        </w:rPr>
        <w:lastRenderedPageBreak/>
        <w:t>灌溉方法</w:t>
      </w:r>
    </w:p>
    <w:p w14:paraId="705AB300" w14:textId="77777777" w:rsidR="00ED5F11" w:rsidRDefault="00857760">
      <w:pPr>
        <w:pStyle w:val="3"/>
        <w:rPr>
          <w:lang w:val="en-US" w:eastAsia="zh-CN"/>
        </w:rPr>
      </w:pPr>
      <w:r>
        <w:rPr>
          <w:rFonts w:hint="eastAsia"/>
          <w:lang w:val="en-US" w:eastAsia="zh-CN"/>
        </w:rPr>
        <w:t>3.1.1</w:t>
      </w:r>
      <w:r>
        <w:rPr>
          <w:lang w:val="en-US" w:eastAsia="zh-CN"/>
        </w:rPr>
        <w:t xml:space="preserve"> </w:t>
      </w:r>
      <w:r>
        <w:rPr>
          <w:rFonts w:hint="eastAsia"/>
          <w:lang w:val="en-US" w:eastAsia="zh-CN"/>
        </w:rPr>
        <w:t>滴灌</w:t>
      </w:r>
    </w:p>
    <w:p w14:paraId="6291EB54" w14:textId="77777777" w:rsidR="00ED5F11" w:rsidRDefault="00857760">
      <w:pPr>
        <w:rPr>
          <w:lang w:val="en-US" w:eastAsia="zh-CN"/>
        </w:rPr>
      </w:pPr>
      <w:r>
        <w:rPr>
          <w:rFonts w:ascii="微软雅黑" w:eastAsia="微软雅黑" w:hAnsi="微软雅黑" w:cs="微软雅黑" w:hint="eastAsia"/>
          <w:lang w:val="en-US" w:eastAsia="zh-CN"/>
        </w:rPr>
        <w:t>根据不同农作</w:t>
      </w:r>
      <w:r>
        <w:rPr>
          <w:lang w:val="en-US" w:eastAsia="zh-CN"/>
        </w:rPr>
        <w:t xml:space="preserve"> </w:t>
      </w:r>
      <w:r>
        <w:rPr>
          <w:rFonts w:ascii="微软雅黑" w:eastAsia="微软雅黑" w:hAnsi="微软雅黑" w:cs="微软雅黑" w:hint="eastAsia"/>
          <w:lang w:val="en-US" w:eastAsia="zh-CN"/>
        </w:rPr>
        <w:t>物的生长特点铺设管道，铺设管道时尽可能的缩短</w:t>
      </w:r>
      <w:r>
        <w:rPr>
          <w:lang w:val="en-US" w:eastAsia="zh-CN"/>
        </w:rPr>
        <w:t xml:space="preserve"> </w:t>
      </w:r>
      <w:r>
        <w:rPr>
          <w:rFonts w:ascii="微软雅黑" w:eastAsia="微软雅黑" w:hAnsi="微软雅黑" w:cs="微软雅黑" w:hint="eastAsia"/>
          <w:lang w:val="en-US" w:eastAsia="zh-CN"/>
        </w:rPr>
        <w:t>路线，不同作物在浇灌时对管道的铺设也有不同的</w:t>
      </w:r>
      <w:r>
        <w:rPr>
          <w:lang w:val="en-US" w:eastAsia="zh-CN"/>
        </w:rPr>
        <w:t xml:space="preserve"> </w:t>
      </w:r>
      <w:r>
        <w:rPr>
          <w:rFonts w:ascii="微软雅黑" w:eastAsia="微软雅黑" w:hAnsi="微软雅黑" w:cs="微软雅黑" w:hint="eastAsia"/>
          <w:lang w:val="en-US" w:eastAsia="zh-CN"/>
        </w:rPr>
        <w:t>需求，布置滴灌带时要考虑作物的生长方向，要求与</w:t>
      </w:r>
      <w:r>
        <w:rPr>
          <w:lang w:val="en-US" w:eastAsia="zh-CN"/>
        </w:rPr>
        <w:t xml:space="preserve"> </w:t>
      </w:r>
      <w:r>
        <w:rPr>
          <w:rFonts w:ascii="微软雅黑" w:eastAsia="微软雅黑" w:hAnsi="微软雅黑" w:cs="微软雅黑" w:hint="eastAsia"/>
          <w:lang w:val="en-US" w:eastAsia="zh-CN"/>
        </w:rPr>
        <w:t>其保持一致（［</w:t>
      </w:r>
      <w:r>
        <w:rPr>
          <w:rFonts w:hint="eastAsia"/>
          <w:lang w:val="en-US" w:eastAsia="zh-CN"/>
        </w:rPr>
        <w:t xml:space="preserve"> 4</w:t>
      </w:r>
      <w:r>
        <w:rPr>
          <w:rFonts w:ascii="微软雅黑" w:eastAsia="微软雅黑" w:hAnsi="微软雅黑" w:cs="微软雅黑" w:hint="eastAsia"/>
          <w:lang w:val="en-US" w:eastAsia="zh-CN"/>
        </w:rPr>
        <w:t>］屈卫军</w:t>
      </w:r>
      <w:r>
        <w:rPr>
          <w:rFonts w:hint="eastAsia"/>
          <w:lang w:val="en-US" w:eastAsia="zh-CN"/>
        </w:rPr>
        <w:t xml:space="preserve">. </w:t>
      </w:r>
      <w:r>
        <w:rPr>
          <w:rFonts w:ascii="微软雅黑" w:eastAsia="微软雅黑" w:hAnsi="微软雅黑" w:cs="微软雅黑" w:hint="eastAsia"/>
          <w:lang w:val="en-US" w:eastAsia="zh-CN"/>
        </w:rPr>
        <w:t>棉花滴灌工程设计中若干问题的探讨［</w:t>
      </w:r>
      <w:r>
        <w:rPr>
          <w:rFonts w:hint="eastAsia"/>
          <w:lang w:val="en-US" w:eastAsia="zh-CN"/>
        </w:rPr>
        <w:t xml:space="preserve"> J</w:t>
      </w:r>
      <w:r>
        <w:rPr>
          <w:rFonts w:ascii="微软雅黑" w:eastAsia="微软雅黑" w:hAnsi="微软雅黑" w:cs="微软雅黑" w:hint="eastAsia"/>
          <w:lang w:val="en-US" w:eastAsia="zh-CN"/>
        </w:rPr>
        <w:t>］</w:t>
      </w:r>
      <w:r>
        <w:rPr>
          <w:rFonts w:hint="eastAsia"/>
          <w:lang w:val="en-US" w:eastAsia="zh-CN"/>
        </w:rPr>
        <w:t xml:space="preserve"> . </w:t>
      </w:r>
      <w:r>
        <w:rPr>
          <w:rFonts w:ascii="微软雅黑" w:eastAsia="微软雅黑" w:hAnsi="微软雅黑" w:cs="微软雅黑" w:hint="eastAsia"/>
          <w:lang w:val="en-US" w:eastAsia="zh-CN"/>
        </w:rPr>
        <w:t>内蒙</w:t>
      </w:r>
      <w:r>
        <w:rPr>
          <w:rFonts w:hint="eastAsia"/>
          <w:lang w:val="en-US" w:eastAsia="zh-CN"/>
        </w:rPr>
        <w:t xml:space="preserve"> </w:t>
      </w:r>
      <w:r>
        <w:rPr>
          <w:rFonts w:ascii="微软雅黑" w:eastAsia="微软雅黑" w:hAnsi="微软雅黑" w:cs="微软雅黑" w:hint="eastAsia"/>
          <w:lang w:val="en-US" w:eastAsia="zh-CN"/>
        </w:rPr>
        <w:t>古水利，</w:t>
      </w:r>
      <w:r>
        <w:rPr>
          <w:rFonts w:hint="eastAsia"/>
          <w:lang w:val="en-US" w:eastAsia="zh-CN"/>
        </w:rPr>
        <w:t xml:space="preserve"> 2010( 05) :74 </w:t>
      </w:r>
      <w:r>
        <w:rPr>
          <w:rFonts w:ascii="微软雅黑" w:eastAsia="微软雅黑" w:hAnsi="微软雅黑" w:cs="微软雅黑" w:hint="eastAsia"/>
          <w:lang w:val="en-US" w:eastAsia="zh-CN"/>
        </w:rPr>
        <w:t>－</w:t>
      </w:r>
      <w:r>
        <w:rPr>
          <w:rFonts w:hint="eastAsia"/>
          <w:lang w:val="en-US" w:eastAsia="zh-CN"/>
        </w:rPr>
        <w:t>76.</w:t>
      </w:r>
      <w:r>
        <w:rPr>
          <w:rFonts w:ascii="微软雅黑" w:eastAsia="微软雅黑" w:hAnsi="微软雅黑" w:cs="微软雅黑" w:hint="eastAsia"/>
          <w:lang w:val="en-US" w:eastAsia="zh-CN"/>
        </w:rPr>
        <w:t>））在地形起伏较大的柬埔寨山区很适合采用滴灌技术进</w:t>
      </w:r>
      <w:r>
        <w:rPr>
          <w:rFonts w:hint="eastAsia"/>
          <w:lang w:val="en-US" w:eastAsia="zh-CN"/>
        </w:rPr>
        <w:t xml:space="preserve"> </w:t>
      </w:r>
      <w:r>
        <w:rPr>
          <w:rFonts w:ascii="微软雅黑" w:eastAsia="微软雅黑" w:hAnsi="微软雅黑" w:cs="微软雅黑" w:hint="eastAsia"/>
          <w:lang w:val="en-US" w:eastAsia="zh-CN"/>
        </w:rPr>
        <w:t>行农作物的浇灌，滴灌技术因滴头的流水量均匀、从</w:t>
      </w:r>
      <w:r>
        <w:rPr>
          <w:rFonts w:hint="eastAsia"/>
          <w:lang w:val="en-US" w:eastAsia="zh-CN"/>
        </w:rPr>
        <w:t xml:space="preserve"> </w:t>
      </w:r>
      <w:r>
        <w:rPr>
          <w:rFonts w:ascii="微软雅黑" w:eastAsia="微软雅黑" w:hAnsi="微软雅黑" w:cs="微软雅黑" w:hint="eastAsia"/>
          <w:lang w:val="en-US" w:eastAsia="zh-CN"/>
        </w:rPr>
        <w:t>而节约水资源，所以能够在条件恶劣的地区进行浇</w:t>
      </w:r>
      <w:r>
        <w:rPr>
          <w:rFonts w:hint="eastAsia"/>
          <w:lang w:val="en-US" w:eastAsia="zh-CN"/>
        </w:rPr>
        <w:t xml:space="preserve"> </w:t>
      </w:r>
      <w:r>
        <w:rPr>
          <w:rFonts w:ascii="微软雅黑" w:eastAsia="微软雅黑" w:hAnsi="微软雅黑" w:cs="微软雅黑" w:hint="eastAsia"/>
          <w:lang w:val="en-US" w:eastAsia="zh-CN"/>
        </w:rPr>
        <w:t>灌，其对土壤的适应性强，能根据该地域的土壤成分</w:t>
      </w:r>
      <w:r>
        <w:rPr>
          <w:rFonts w:hint="eastAsia"/>
          <w:lang w:val="en-US" w:eastAsia="zh-CN"/>
        </w:rPr>
        <w:t xml:space="preserve"> </w:t>
      </w:r>
      <w:r>
        <w:rPr>
          <w:rFonts w:ascii="微软雅黑" w:eastAsia="微软雅黑" w:hAnsi="微软雅黑" w:cs="微软雅黑" w:hint="eastAsia"/>
          <w:lang w:val="en-US" w:eastAsia="zh-CN"/>
        </w:rPr>
        <w:t>的特点，选择合理的浇灌方式。</w:t>
      </w:r>
      <w:r>
        <w:rPr>
          <w:rFonts w:hint="eastAsia"/>
          <w:lang w:val="en-US" w:eastAsia="zh-CN"/>
        </w:rPr>
        <w:t xml:space="preserve"> </w:t>
      </w:r>
    </w:p>
    <w:p w14:paraId="12FDD7C0" w14:textId="77777777" w:rsidR="00ED5F11" w:rsidRDefault="00857760">
      <w:pPr>
        <w:rPr>
          <w:rFonts w:ascii="微软雅黑" w:eastAsia="微软雅黑" w:hAnsi="微软雅黑" w:cs="微软雅黑"/>
          <w:lang w:val="en-US" w:eastAsia="zh-CN"/>
        </w:rPr>
      </w:pPr>
      <w:r>
        <w:rPr>
          <w:rFonts w:hint="eastAsia"/>
          <w:lang w:val="en-US" w:eastAsia="zh-CN"/>
        </w:rPr>
        <w:t>①</w:t>
      </w:r>
      <w:r>
        <w:rPr>
          <w:rFonts w:ascii="微软雅黑" w:eastAsia="微软雅黑" w:hAnsi="微软雅黑" w:cs="微软雅黑" w:hint="eastAsia"/>
          <w:lang w:val="en-US" w:eastAsia="zh-CN"/>
        </w:rPr>
        <w:t>过滤器。</w:t>
      </w:r>
      <w:r>
        <w:rPr>
          <w:rFonts w:hint="eastAsia"/>
          <w:lang w:val="en-US" w:eastAsia="zh-CN"/>
        </w:rPr>
        <w:t xml:space="preserve"> </w:t>
      </w:r>
      <w:r>
        <w:rPr>
          <w:rFonts w:ascii="微软雅黑" w:eastAsia="微软雅黑" w:hAnsi="微软雅黑" w:cs="微软雅黑" w:hint="eastAsia"/>
          <w:lang w:val="en-US" w:eastAsia="zh-CN"/>
        </w:rPr>
        <w:t>工程方案实施地均采用地表水作为其主体水源，在</w:t>
      </w:r>
      <w:r>
        <w:rPr>
          <w:rFonts w:hint="eastAsia"/>
          <w:lang w:val="en-US" w:eastAsia="zh-CN"/>
        </w:rPr>
        <w:t xml:space="preserve"> </w:t>
      </w:r>
      <w:r>
        <w:rPr>
          <w:rFonts w:ascii="微软雅黑" w:eastAsia="微软雅黑" w:hAnsi="微软雅黑" w:cs="微软雅黑" w:hint="eastAsia"/>
          <w:lang w:val="en-US" w:eastAsia="zh-CN"/>
        </w:rPr>
        <w:t>主体管道上加装了立式的过滤器，并配备了相关的</w:t>
      </w:r>
      <w:r>
        <w:rPr>
          <w:rFonts w:hint="eastAsia"/>
          <w:lang w:val="en-US" w:eastAsia="zh-CN"/>
        </w:rPr>
        <w:t xml:space="preserve"> </w:t>
      </w:r>
      <w:r>
        <w:rPr>
          <w:rFonts w:ascii="微软雅黑" w:eastAsia="微软雅黑" w:hAnsi="微软雅黑" w:cs="微软雅黑" w:hint="eastAsia"/>
          <w:lang w:val="en-US" w:eastAsia="zh-CN"/>
        </w:rPr>
        <w:t>管件对其进行安装和固定，此过滤器有自清洗的功</w:t>
      </w:r>
      <w:r>
        <w:rPr>
          <w:rFonts w:hint="eastAsia"/>
          <w:lang w:val="en-US" w:eastAsia="zh-CN"/>
        </w:rPr>
        <w:t xml:space="preserve"> </w:t>
      </w:r>
      <w:r>
        <w:rPr>
          <w:rFonts w:ascii="微软雅黑" w:eastAsia="微软雅黑" w:hAnsi="微软雅黑" w:cs="微软雅黑" w:hint="eastAsia"/>
          <w:lang w:val="en-US" w:eastAsia="zh-CN"/>
        </w:rPr>
        <w:t>能，能保证流出的水相对清洁（王蕾</w:t>
      </w:r>
      <w:r>
        <w:rPr>
          <w:rFonts w:hint="eastAsia"/>
          <w:lang w:val="en-US" w:eastAsia="zh-CN"/>
        </w:rPr>
        <w:t xml:space="preserve">. </w:t>
      </w:r>
      <w:r>
        <w:rPr>
          <w:rFonts w:ascii="微软雅黑" w:eastAsia="微软雅黑" w:hAnsi="微软雅黑" w:cs="微软雅黑" w:hint="eastAsia"/>
          <w:lang w:val="en-US" w:eastAsia="zh-CN"/>
        </w:rPr>
        <w:t>番茄滴灌规划设计应用实例分析［</w:t>
      </w:r>
      <w:r>
        <w:rPr>
          <w:rFonts w:hint="eastAsia"/>
          <w:lang w:val="en-US" w:eastAsia="zh-CN"/>
        </w:rPr>
        <w:t xml:space="preserve"> J</w:t>
      </w:r>
      <w:r>
        <w:rPr>
          <w:rFonts w:ascii="微软雅黑" w:eastAsia="微软雅黑" w:hAnsi="微软雅黑" w:cs="微软雅黑" w:hint="eastAsia"/>
          <w:lang w:val="en-US" w:eastAsia="zh-CN"/>
        </w:rPr>
        <w:t>］</w:t>
      </w:r>
      <w:r>
        <w:rPr>
          <w:rFonts w:hint="eastAsia"/>
          <w:lang w:val="en-US" w:eastAsia="zh-CN"/>
        </w:rPr>
        <w:t xml:space="preserve"> . </w:t>
      </w:r>
      <w:r>
        <w:rPr>
          <w:rFonts w:ascii="微软雅黑" w:eastAsia="微软雅黑" w:hAnsi="微软雅黑" w:cs="微软雅黑" w:hint="eastAsia"/>
          <w:lang w:val="en-US" w:eastAsia="zh-CN"/>
        </w:rPr>
        <w:t>水利技术监</w:t>
      </w:r>
      <w:r>
        <w:rPr>
          <w:rFonts w:hint="eastAsia"/>
          <w:lang w:val="en-US" w:eastAsia="zh-CN"/>
        </w:rPr>
        <w:t xml:space="preserve"> </w:t>
      </w:r>
      <w:r>
        <w:rPr>
          <w:rFonts w:ascii="微软雅黑" w:eastAsia="微软雅黑" w:hAnsi="微软雅黑" w:cs="微软雅黑" w:hint="eastAsia"/>
          <w:lang w:val="en-US" w:eastAsia="zh-CN"/>
        </w:rPr>
        <w:t>督，</w:t>
      </w:r>
      <w:r>
        <w:rPr>
          <w:rFonts w:hint="eastAsia"/>
          <w:lang w:val="en-US" w:eastAsia="zh-CN"/>
        </w:rPr>
        <w:t xml:space="preserve"> 2011( 02) :35 </w:t>
      </w:r>
      <w:r>
        <w:rPr>
          <w:rFonts w:ascii="微软雅黑" w:eastAsia="微软雅黑" w:hAnsi="微软雅黑" w:cs="微软雅黑" w:hint="eastAsia"/>
          <w:lang w:val="en-US" w:eastAsia="zh-CN"/>
        </w:rPr>
        <w:t>－</w:t>
      </w:r>
      <w:r>
        <w:rPr>
          <w:rFonts w:hint="eastAsia"/>
          <w:lang w:val="en-US" w:eastAsia="zh-CN"/>
        </w:rPr>
        <w:t>37.</w:t>
      </w:r>
      <w:r>
        <w:rPr>
          <w:rFonts w:ascii="微软雅黑" w:eastAsia="微软雅黑" w:hAnsi="微软雅黑" w:cs="微软雅黑" w:hint="eastAsia"/>
          <w:lang w:val="en-US" w:eastAsia="zh-CN"/>
        </w:rPr>
        <w:t>）</w:t>
      </w:r>
    </w:p>
    <w:p w14:paraId="2F4A993F" w14:textId="77777777" w:rsidR="00ED5F11" w:rsidRDefault="00857760">
      <w:pPr>
        <w:pStyle w:val="2"/>
        <w:rPr>
          <w:lang w:val="en-US" w:eastAsia="zh-CN"/>
        </w:rPr>
      </w:pPr>
      <w:r>
        <w:rPr>
          <w:rFonts w:hint="eastAsia"/>
          <w:lang w:val="en-US" w:eastAsia="zh-CN"/>
        </w:rPr>
        <w:t>3.1.2</w:t>
      </w:r>
      <w:r>
        <w:rPr>
          <w:lang w:val="en-US" w:eastAsia="zh-CN"/>
        </w:rPr>
        <w:t xml:space="preserve"> </w:t>
      </w:r>
      <w:r>
        <w:rPr>
          <w:rFonts w:hint="eastAsia"/>
          <w:lang w:val="en-US" w:eastAsia="zh-CN"/>
        </w:rPr>
        <w:t>喷灌</w:t>
      </w:r>
    </w:p>
    <w:p w14:paraId="5BE5DE13" w14:textId="77777777" w:rsidR="00ED5F11" w:rsidRDefault="00857760">
      <w:pPr>
        <w:rPr>
          <w:lang w:val="en-US" w:eastAsia="zh-CN"/>
        </w:rPr>
      </w:pPr>
      <w:r>
        <w:rPr>
          <w:rFonts w:ascii="微软雅黑" w:eastAsia="微软雅黑" w:hAnsi="微软雅黑" w:cs="微软雅黑" w:hint="eastAsia"/>
          <w:lang w:val="en-US" w:eastAsia="zh-CN"/>
        </w:rPr>
        <w:t>对于小型菜园模型，运用小型机组灌溉，具有运行简便，具有使用便捷，运行成本低，喷灌均勻性较高等优点。</w:t>
      </w:r>
    </w:p>
    <w:p w14:paraId="1C857717" w14:textId="77777777" w:rsidR="00ED5F11" w:rsidRDefault="00857760">
      <w:pPr>
        <w:rPr>
          <w:rFonts w:eastAsiaTheme="minorEastAsia"/>
          <w:lang w:val="en-US" w:eastAsia="zh-CN"/>
        </w:rPr>
      </w:pPr>
      <w:r>
        <w:rPr>
          <w:rFonts w:hint="eastAsia"/>
          <w:lang w:val="en-US" w:eastAsia="zh-CN"/>
        </w:rPr>
        <w:t>1.</w:t>
      </w:r>
      <w:r>
        <w:rPr>
          <w:rFonts w:ascii="微软雅黑" w:eastAsia="微软雅黑" w:hAnsi="微软雅黑" w:cs="微软雅黑" w:hint="eastAsia"/>
          <w:lang w:val="en-US" w:eastAsia="zh-CN"/>
        </w:rPr>
        <w:t>轻小型喷灌机组系列</w:t>
      </w:r>
    </w:p>
    <w:p w14:paraId="47366E51" w14:textId="77777777" w:rsidR="00ED5F11" w:rsidRDefault="00857760">
      <w:pPr>
        <w:jc w:val="center"/>
        <w:rPr>
          <w:rFonts w:eastAsiaTheme="minorEastAsia"/>
          <w:lang w:val="en-US" w:eastAsia="zh-CN"/>
        </w:rPr>
      </w:pPr>
      <w:r>
        <w:rPr>
          <w:noProof/>
          <w:lang w:val="en-US" w:eastAsia="zh-CN"/>
        </w:rPr>
        <w:drawing>
          <wp:inline distT="0" distB="0" distL="114300" distR="114300" wp14:anchorId="3F357C6C" wp14:editId="01F308F0">
            <wp:extent cx="5273040" cy="3359785"/>
            <wp:effectExtent l="0" t="0" r="0" b="8255"/>
            <wp:docPr id="24" name="图片 24" descr="D)S67KG(S[SF$G@~X%C5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S67KG(S[SF$G@~X%C5Y%D"/>
                    <pic:cNvPicPr>
                      <a:picLocks noChangeAspect="1"/>
                    </pic:cNvPicPr>
                  </pic:nvPicPr>
                  <pic:blipFill>
                    <a:blip r:embed="rId14"/>
                    <a:stretch>
                      <a:fillRect/>
                    </a:stretch>
                  </pic:blipFill>
                  <pic:spPr>
                    <a:xfrm>
                      <a:off x="0" y="0"/>
                      <a:ext cx="5273040" cy="3359785"/>
                    </a:xfrm>
                    <a:prstGeom prst="rect">
                      <a:avLst/>
                    </a:prstGeom>
                  </pic:spPr>
                </pic:pic>
              </a:graphicData>
            </a:graphic>
          </wp:inline>
        </w:drawing>
      </w:r>
    </w:p>
    <w:p w14:paraId="0E3305C7" w14:textId="77777777" w:rsidR="00ED5F11" w:rsidRDefault="00857760">
      <w:pPr>
        <w:rPr>
          <w:lang w:val="en-US" w:eastAsia="zh-CN"/>
        </w:rPr>
      </w:pPr>
      <w:r>
        <w:rPr>
          <w:rFonts w:hint="eastAsia"/>
          <w:lang w:val="en-US" w:eastAsia="zh-CN"/>
        </w:rPr>
        <w:t>1500</w:t>
      </w:r>
      <w:r>
        <w:rPr>
          <w:rFonts w:ascii="微软雅黑" w:eastAsia="微软雅黑" w:hAnsi="微软雅黑" w:cs="微软雅黑" w:hint="eastAsia"/>
          <w:lang w:val="en-US" w:eastAsia="zh-CN"/>
        </w:rPr>
        <w:t>万人口</w:t>
      </w:r>
      <w:r>
        <w:rPr>
          <w:rFonts w:hint="eastAsia"/>
          <w:lang w:val="en-US" w:eastAsia="zh-CN"/>
        </w:rPr>
        <w:t xml:space="preserve">   </w:t>
      </w:r>
      <w:r>
        <w:rPr>
          <w:rFonts w:ascii="微软雅黑" w:eastAsia="微软雅黑" w:hAnsi="微软雅黑" w:cs="微软雅黑" w:hint="eastAsia"/>
          <w:lang w:val="en-US" w:eastAsia="zh-CN"/>
        </w:rPr>
        <w:t>柬埔寨耕地面积</w:t>
      </w:r>
      <w:r>
        <w:rPr>
          <w:rFonts w:hint="eastAsia"/>
          <w:lang w:val="en-US" w:eastAsia="zh-CN"/>
        </w:rPr>
        <w:t xml:space="preserve">  630</w:t>
      </w:r>
      <w:r>
        <w:rPr>
          <w:rFonts w:ascii="微软雅黑" w:eastAsia="微软雅黑" w:hAnsi="微软雅黑" w:cs="微软雅黑" w:hint="eastAsia"/>
          <w:lang w:val="en-US" w:eastAsia="zh-CN"/>
        </w:rPr>
        <w:t>万公顷，假设一个三口之家的小型菜园，平均耕地面积约为</w:t>
      </w:r>
      <w:r>
        <w:rPr>
          <w:rFonts w:hint="eastAsia"/>
          <w:lang w:val="en-US" w:eastAsia="zh-CN"/>
        </w:rPr>
        <w:t>50</w:t>
      </w:r>
      <w:r>
        <w:rPr>
          <w:rFonts w:ascii="微软雅黑" w:eastAsia="微软雅黑" w:hAnsi="微软雅黑" w:cs="微软雅黑" w:hint="eastAsia"/>
          <w:lang w:val="en-US" w:eastAsia="zh-CN"/>
        </w:rPr>
        <w:t>亩：</w:t>
      </w:r>
    </w:p>
    <w:p w14:paraId="5671496E" w14:textId="77777777" w:rsidR="00ED5F11" w:rsidRDefault="00ED5F11">
      <w:pPr>
        <w:rPr>
          <w:lang w:val="en-US" w:eastAsia="zh-CN"/>
        </w:rPr>
      </w:pPr>
    </w:p>
    <w:p w14:paraId="531AEC42" w14:textId="77777777" w:rsidR="00ED5F11" w:rsidRDefault="00857760">
      <w:pPr>
        <w:rPr>
          <w:lang w:val="en-US" w:eastAsia="zh-CN"/>
        </w:rPr>
      </w:pPr>
      <w:r>
        <w:rPr>
          <w:rFonts w:hint="eastAsia"/>
          <w:lang w:val="en-US" w:eastAsia="zh-CN"/>
        </w:rPr>
        <w:t>50</w:t>
      </w:r>
      <w:r>
        <w:rPr>
          <w:rFonts w:ascii="微软雅黑" w:eastAsia="微软雅黑" w:hAnsi="微软雅黑" w:cs="微软雅黑" w:hint="eastAsia"/>
          <w:lang w:val="en-US" w:eastAsia="zh-CN"/>
        </w:rPr>
        <w:t>亩</w:t>
      </w:r>
      <w:r>
        <w:rPr>
          <w:rFonts w:hint="eastAsia"/>
          <w:lang w:val="en-US" w:eastAsia="zh-CN"/>
        </w:rPr>
        <w:t>:</w:t>
      </w:r>
    </w:p>
    <w:p w14:paraId="4AE67E03" w14:textId="77777777" w:rsidR="00ED5F11" w:rsidRDefault="00857760">
      <w:pPr>
        <w:rPr>
          <w:lang w:val="en-US" w:eastAsia="zh-CN"/>
        </w:rPr>
      </w:pPr>
      <w:r>
        <w:rPr>
          <w:rFonts w:ascii="微软雅黑" w:eastAsia="微软雅黑" w:hAnsi="微软雅黑" w:cs="微软雅黑" w:hint="eastAsia"/>
          <w:lang w:val="en-US" w:eastAsia="zh-CN"/>
        </w:rPr>
        <w:lastRenderedPageBreak/>
        <w:t>方案一</w:t>
      </w:r>
      <w:r>
        <w:rPr>
          <w:rFonts w:hint="eastAsia"/>
          <w:lang w:val="en-US" w:eastAsia="zh-CN"/>
        </w:rPr>
        <w:t>:</w:t>
      </w:r>
      <w:r>
        <w:rPr>
          <w:rFonts w:ascii="微软雅黑" w:eastAsia="微软雅黑" w:hAnsi="微软雅黑" w:cs="微软雅黑" w:hint="eastAsia"/>
          <w:lang w:val="en-US" w:eastAsia="zh-CN"/>
        </w:rPr>
        <w:t>用</w:t>
      </w:r>
      <w:r>
        <w:rPr>
          <w:rFonts w:hint="eastAsia"/>
          <w:lang w:val="en-US" w:eastAsia="zh-CN"/>
        </w:rPr>
        <w:t>PC30-2.2</w:t>
      </w:r>
      <w:r>
        <w:rPr>
          <w:rFonts w:ascii="微软雅黑" w:eastAsia="微软雅黑" w:hAnsi="微软雅黑" w:cs="微软雅黑" w:hint="eastAsia"/>
          <w:lang w:val="en-US" w:eastAsia="zh-CN"/>
        </w:rPr>
        <w:t>手抬式喷灌机组。</w:t>
      </w:r>
    </w:p>
    <w:p w14:paraId="077D115C" w14:textId="77777777" w:rsidR="00ED5F11" w:rsidRDefault="00857760">
      <w:pPr>
        <w:rPr>
          <w:lang w:val="en-US" w:eastAsia="zh-CN"/>
        </w:rPr>
      </w:pPr>
      <w:r>
        <w:rPr>
          <w:rFonts w:ascii="微软雅黑" w:eastAsia="微软雅黑" w:hAnsi="微软雅黑" w:cs="微软雅黑" w:hint="eastAsia"/>
          <w:lang w:val="en-US" w:eastAsia="zh-CN"/>
        </w:rPr>
        <w:t>机组照片见下图。基本配</w:t>
      </w:r>
      <w:r>
        <w:rPr>
          <w:rFonts w:ascii="微软雅黑" w:eastAsia="微软雅黑" w:hAnsi="微软雅黑" w:cs="微软雅黑" w:hint="eastAsia"/>
          <w:lang w:val="en-US" w:eastAsia="zh-CN"/>
        </w:rPr>
        <w:t>置为</w:t>
      </w:r>
      <w:r>
        <w:rPr>
          <w:rFonts w:hint="eastAsia"/>
          <w:lang w:val="en-US" w:eastAsia="zh-CN"/>
        </w:rPr>
        <w:t>:1</w:t>
      </w:r>
      <w:r>
        <w:rPr>
          <w:rFonts w:ascii="微软雅黑" w:eastAsia="微软雅黑" w:hAnsi="微软雅黑" w:cs="微软雅黑" w:hint="eastAsia"/>
          <w:lang w:val="en-US" w:eastAsia="zh-CN"/>
        </w:rPr>
        <w:t>台</w:t>
      </w:r>
      <w:r>
        <w:rPr>
          <w:rFonts w:hint="eastAsia"/>
          <w:lang w:val="en-US" w:eastAsia="zh-CN"/>
        </w:rPr>
        <w:t>8165</w:t>
      </w:r>
      <w:r>
        <w:rPr>
          <w:rFonts w:ascii="微软雅黑" w:eastAsia="微软雅黑" w:hAnsi="微软雅黑" w:cs="微软雅黑" w:hint="eastAsia"/>
          <w:lang w:val="en-US" w:eastAsia="zh-CN"/>
        </w:rPr>
        <w:t>柴油机、</w:t>
      </w:r>
      <w:r>
        <w:rPr>
          <w:rFonts w:hint="eastAsia"/>
          <w:lang w:val="en-US" w:eastAsia="zh-CN"/>
        </w:rPr>
        <w:t>1</w:t>
      </w:r>
      <w:r>
        <w:rPr>
          <w:rFonts w:ascii="微软雅黑" w:eastAsia="微软雅黑" w:hAnsi="微软雅黑" w:cs="微软雅黑" w:hint="eastAsia"/>
          <w:lang w:val="en-US" w:eastAsia="zh-CN"/>
        </w:rPr>
        <w:t>台</w:t>
      </w:r>
      <w:r>
        <w:rPr>
          <w:rFonts w:hint="eastAsia"/>
          <w:lang w:val="en-US" w:eastAsia="zh-CN"/>
        </w:rPr>
        <w:t>SOZB-30C</w:t>
      </w:r>
      <w:r>
        <w:rPr>
          <w:rFonts w:ascii="微软雅黑" w:eastAsia="微软雅黑" w:hAnsi="微软雅黑" w:cs="微软雅黑" w:hint="eastAsia"/>
          <w:lang w:val="en-US" w:eastAsia="zh-CN"/>
        </w:rPr>
        <w:t>喷灌自</w:t>
      </w:r>
    </w:p>
    <w:p w14:paraId="640FA8D9" w14:textId="77777777" w:rsidR="00ED5F11" w:rsidRDefault="00857760">
      <w:pPr>
        <w:rPr>
          <w:lang w:val="en-US" w:eastAsia="zh-CN"/>
        </w:rPr>
      </w:pPr>
      <w:r>
        <w:rPr>
          <w:rFonts w:ascii="微软雅黑" w:eastAsia="微软雅黑" w:hAnsi="微软雅黑" w:cs="微软雅黑" w:hint="eastAsia"/>
          <w:lang w:val="en-US" w:eastAsia="zh-CN"/>
        </w:rPr>
        <w:t>吸泵、</w:t>
      </w:r>
      <w:r>
        <w:rPr>
          <w:rFonts w:hint="eastAsia"/>
          <w:lang w:val="en-US" w:eastAsia="zh-CN"/>
        </w:rPr>
        <w:t>X50</w:t>
      </w:r>
      <w:r>
        <w:rPr>
          <w:rFonts w:ascii="微软雅黑" w:eastAsia="微软雅黑" w:hAnsi="微软雅黑" w:cs="微软雅黑" w:hint="eastAsia"/>
          <w:lang w:val="en-US" w:eastAsia="zh-CN"/>
        </w:rPr>
        <w:t>橡胶进水管</w:t>
      </w:r>
      <w:r>
        <w:rPr>
          <w:rFonts w:hint="eastAsia"/>
          <w:lang w:val="en-US" w:eastAsia="zh-CN"/>
        </w:rPr>
        <w:t>8m</w:t>
      </w:r>
      <w:r>
        <w:rPr>
          <w:rFonts w:ascii="微软雅黑" w:eastAsia="微软雅黑" w:hAnsi="微软雅黑" w:cs="微软雅黑" w:hint="eastAsia"/>
          <w:lang w:val="en-US" w:eastAsia="zh-CN"/>
        </w:rPr>
        <w:t>、手抬式机架及机组安装螺栓。</w:t>
      </w:r>
    </w:p>
    <w:p w14:paraId="47CD7009" w14:textId="77777777" w:rsidR="00ED5F11" w:rsidRDefault="00857760">
      <w:pPr>
        <w:rPr>
          <w:lang w:val="en-US" w:eastAsia="zh-CN"/>
        </w:rPr>
      </w:pPr>
      <w:r>
        <w:rPr>
          <w:rFonts w:ascii="微软雅黑" w:eastAsia="微软雅黑" w:hAnsi="微软雅黑" w:cs="微软雅黑" w:hint="eastAsia"/>
          <w:lang w:val="en-US" w:eastAsia="zh-CN"/>
        </w:rPr>
        <w:t>选配一</w:t>
      </w:r>
      <w:r>
        <w:rPr>
          <w:rFonts w:hint="eastAsia"/>
          <w:lang w:val="en-US" w:eastAsia="zh-CN"/>
        </w:rPr>
        <w:t>:</w:t>
      </w:r>
      <w:r>
        <w:rPr>
          <w:rFonts w:ascii="微软雅黑" w:eastAsia="微软雅黑" w:hAnsi="微软雅黑" w:cs="微软雅黑" w:hint="eastAsia"/>
          <w:lang w:val="en-US" w:eastAsia="zh-CN"/>
        </w:rPr>
        <w:t>直径为</w:t>
      </w:r>
      <w:r>
        <w:rPr>
          <w:rFonts w:hint="eastAsia"/>
          <w:lang w:val="en-US" w:eastAsia="zh-CN"/>
        </w:rPr>
        <w:t>50cm</w:t>
      </w:r>
      <w:r>
        <w:rPr>
          <w:rFonts w:ascii="微软雅黑" w:eastAsia="微软雅黑" w:hAnsi="微软雅黑" w:cs="微软雅黑" w:hint="eastAsia"/>
          <w:lang w:val="en-US" w:eastAsia="zh-CN"/>
        </w:rPr>
        <w:t>的涂塑软管</w:t>
      </w:r>
      <w:r>
        <w:rPr>
          <w:rFonts w:hint="eastAsia"/>
          <w:lang w:val="en-US" w:eastAsia="zh-CN"/>
        </w:rPr>
        <w:t>20m</w:t>
      </w:r>
      <w:r>
        <w:rPr>
          <w:rFonts w:ascii="微软雅黑" w:eastAsia="微软雅黑" w:hAnsi="微软雅黑" w:cs="微软雅黑" w:hint="eastAsia"/>
          <w:lang w:val="en-US" w:eastAsia="zh-CN"/>
        </w:rPr>
        <w:t>，手持喷枪</w:t>
      </w:r>
      <w:r>
        <w:rPr>
          <w:rFonts w:hint="eastAsia"/>
          <w:lang w:val="en-US" w:eastAsia="zh-CN"/>
        </w:rPr>
        <w:t>1</w:t>
      </w:r>
      <w:r>
        <w:rPr>
          <w:rFonts w:ascii="微软雅黑" w:eastAsia="微软雅黑" w:hAnsi="微软雅黑" w:cs="微软雅黑" w:hint="eastAsia"/>
          <w:lang w:val="en-US" w:eastAsia="zh-CN"/>
        </w:rPr>
        <w:t>个</w:t>
      </w:r>
      <w:r>
        <w:rPr>
          <w:rFonts w:hint="eastAsia"/>
          <w:lang w:val="en-US" w:eastAsia="zh-CN"/>
        </w:rPr>
        <w:t>;</w:t>
      </w:r>
    </w:p>
    <w:p w14:paraId="2F4FF5FE" w14:textId="77777777" w:rsidR="00ED5F11" w:rsidRDefault="00857760">
      <w:pPr>
        <w:rPr>
          <w:lang w:val="en-US" w:eastAsia="zh-CN"/>
        </w:rPr>
      </w:pPr>
      <w:r>
        <w:rPr>
          <w:rFonts w:ascii="微软雅黑" w:eastAsia="微软雅黑" w:hAnsi="微软雅黑" w:cs="微软雅黑" w:hint="eastAsia"/>
          <w:lang w:val="en-US" w:eastAsia="zh-CN"/>
        </w:rPr>
        <w:t>选配二</w:t>
      </w:r>
      <w:r>
        <w:rPr>
          <w:rFonts w:hint="eastAsia"/>
          <w:lang w:val="en-US" w:eastAsia="zh-CN"/>
        </w:rPr>
        <w:t>:7</w:t>
      </w:r>
      <w:r>
        <w:rPr>
          <w:rFonts w:ascii="微软雅黑" w:eastAsia="微软雅黑" w:hAnsi="微软雅黑" w:cs="微软雅黑" w:hint="eastAsia"/>
          <w:lang w:val="en-US" w:eastAsia="zh-CN"/>
        </w:rPr>
        <w:t>套</w:t>
      </w:r>
      <w:r>
        <w:rPr>
          <w:rFonts w:hint="eastAsia"/>
          <w:lang w:val="en-US" w:eastAsia="zh-CN"/>
        </w:rPr>
        <w:t>15PY</w:t>
      </w:r>
      <w:r>
        <w:rPr>
          <w:rFonts w:ascii="微软雅黑" w:eastAsia="微软雅黑" w:hAnsi="微软雅黑" w:cs="微软雅黑" w:hint="eastAsia"/>
          <w:lang w:val="en-US" w:eastAsia="zh-CN"/>
        </w:rPr>
        <w:t>喷头及配套装置</w:t>
      </w:r>
      <w:r>
        <w:rPr>
          <w:rFonts w:hint="eastAsia"/>
          <w:lang w:val="en-US" w:eastAsia="zh-CN"/>
        </w:rPr>
        <w:t>(7X15PY)</w:t>
      </w:r>
      <w:r>
        <w:rPr>
          <w:rFonts w:ascii="微软雅黑" w:eastAsia="微软雅黑" w:hAnsi="微软雅黑" w:cs="微软雅黑" w:hint="eastAsia"/>
          <w:lang w:val="en-US" w:eastAsia="zh-CN"/>
        </w:rPr>
        <w:t>、</w:t>
      </w:r>
      <w:r>
        <w:rPr>
          <w:rFonts w:hint="eastAsia"/>
          <w:lang w:val="en-US" w:eastAsia="zh-CN"/>
        </w:rPr>
        <w:t>X50</w:t>
      </w:r>
      <w:r>
        <w:rPr>
          <w:rFonts w:ascii="微软雅黑" w:eastAsia="微软雅黑" w:hAnsi="微软雅黑" w:cs="微软雅黑" w:hint="eastAsia"/>
          <w:lang w:val="en-US" w:eastAsia="zh-CN"/>
        </w:rPr>
        <w:t>的涂塑软管</w:t>
      </w:r>
      <w:proofErr w:type="spellStart"/>
      <w:r>
        <w:rPr>
          <w:rFonts w:hint="eastAsia"/>
          <w:lang w:val="en-US" w:eastAsia="zh-CN"/>
        </w:rPr>
        <w:t>lOSm</w:t>
      </w:r>
      <w:proofErr w:type="spellEnd"/>
      <w:r>
        <w:rPr>
          <w:rFonts w:hint="eastAsia"/>
          <w:lang w:val="en-US" w:eastAsia="zh-CN"/>
        </w:rPr>
        <w:t>;</w:t>
      </w:r>
    </w:p>
    <w:p w14:paraId="299CDA41" w14:textId="77777777" w:rsidR="00ED5F11" w:rsidRDefault="00857760">
      <w:pPr>
        <w:rPr>
          <w:lang w:val="en-US" w:eastAsia="zh-CN"/>
        </w:rPr>
      </w:pPr>
      <w:r>
        <w:rPr>
          <w:rFonts w:hint="eastAsia"/>
          <w:lang w:val="en-US" w:eastAsia="zh-CN"/>
        </w:rPr>
        <w:t xml:space="preserve">    </w:t>
      </w:r>
      <w:r>
        <w:rPr>
          <w:rFonts w:ascii="微软雅黑" w:eastAsia="微软雅黑" w:hAnsi="微软雅黑" w:cs="微软雅黑" w:hint="eastAsia"/>
          <w:lang w:val="en-US" w:eastAsia="zh-CN"/>
        </w:rPr>
        <w:t>单台控制面积为</w:t>
      </w:r>
      <w:r>
        <w:rPr>
          <w:rFonts w:hint="eastAsia"/>
          <w:lang w:val="en-US" w:eastAsia="zh-CN"/>
        </w:rPr>
        <w:t>2.36</w:t>
      </w:r>
      <w:r>
        <w:rPr>
          <w:rFonts w:ascii="微软雅黑" w:eastAsia="微软雅黑" w:hAnsi="微软雅黑" w:cs="微软雅黑" w:hint="eastAsia"/>
          <w:lang w:val="en-US" w:eastAsia="zh-CN"/>
        </w:rPr>
        <w:t>亩，红</w:t>
      </w:r>
      <w:r>
        <w:rPr>
          <w:rFonts w:hint="eastAsia"/>
          <w:lang w:val="en-US" w:eastAsia="zh-CN"/>
        </w:rPr>
        <w:t>_L</w:t>
      </w:r>
      <w:r>
        <w:rPr>
          <w:rFonts w:ascii="微软雅黑" w:eastAsia="微软雅黑" w:hAnsi="微软雅黑" w:cs="微软雅黑" w:hint="eastAsia"/>
          <w:lang w:val="en-US" w:eastAsia="zh-CN"/>
        </w:rPr>
        <w:t>合间距</w:t>
      </w:r>
      <w:r>
        <w:rPr>
          <w:rFonts w:hint="eastAsia"/>
          <w:lang w:val="en-US" w:eastAsia="zh-CN"/>
        </w:rPr>
        <w:t>15mX15m}</w:t>
      </w:r>
    </w:p>
    <w:p w14:paraId="016DC64F" w14:textId="77777777" w:rsidR="00ED5F11" w:rsidRDefault="00857760">
      <w:pPr>
        <w:rPr>
          <w:lang w:val="en-US" w:eastAsia="zh-CN"/>
        </w:rPr>
      </w:pPr>
      <w:r>
        <w:rPr>
          <w:rFonts w:ascii="微软雅黑" w:eastAsia="微软雅黑" w:hAnsi="微软雅黑" w:cs="微软雅黑" w:hint="eastAsia"/>
          <w:lang w:val="en-US" w:eastAsia="zh-CN"/>
        </w:rPr>
        <w:t>对于柬埔寨地区作物灌溉，当一次性作业时间</w:t>
      </w:r>
      <w:r>
        <w:rPr>
          <w:rFonts w:hint="eastAsia"/>
          <w:lang w:val="en-US" w:eastAsia="zh-CN"/>
        </w:rPr>
        <w:t>2</w:t>
      </w:r>
      <w:r>
        <w:rPr>
          <w:rFonts w:ascii="微软雅黑" w:eastAsia="微软雅黑" w:hAnsi="微软雅黑" w:cs="微软雅黑" w:hint="eastAsia"/>
          <w:lang w:val="en-US" w:eastAsia="zh-CN"/>
        </w:rPr>
        <w:t>小时，</w:t>
      </w:r>
    </w:p>
    <w:p w14:paraId="6B5D7E3E" w14:textId="77777777" w:rsidR="00ED5F11" w:rsidRDefault="00857760">
      <w:pPr>
        <w:rPr>
          <w:lang w:val="en-US" w:eastAsia="zh-CN"/>
        </w:rPr>
      </w:pPr>
      <w:r>
        <w:rPr>
          <w:rFonts w:ascii="微软雅黑" w:eastAsia="微软雅黑" w:hAnsi="微软雅黑" w:cs="微软雅黑" w:hint="eastAsia"/>
          <w:lang w:val="en-US" w:eastAsia="zh-CN"/>
        </w:rPr>
        <w:t>内控制面积</w:t>
      </w:r>
      <w:r>
        <w:rPr>
          <w:rFonts w:hint="eastAsia"/>
          <w:lang w:val="en-US" w:eastAsia="zh-CN"/>
        </w:rPr>
        <w:t>47.3</w:t>
      </w:r>
      <w:r>
        <w:rPr>
          <w:rFonts w:ascii="微软雅黑" w:eastAsia="微软雅黑" w:hAnsi="微软雅黑" w:cs="微软雅黑" w:hint="eastAsia"/>
          <w:lang w:val="en-US" w:eastAsia="zh-CN"/>
        </w:rPr>
        <w:t>亩。</w:t>
      </w:r>
    </w:p>
    <w:p w14:paraId="7CC0FD8B" w14:textId="77777777" w:rsidR="00ED5F11" w:rsidRDefault="00857760">
      <w:pPr>
        <w:rPr>
          <w:lang w:val="en-US" w:eastAsia="zh-CN"/>
        </w:rPr>
      </w:pPr>
      <w:r>
        <w:rPr>
          <w:rFonts w:ascii="微软雅黑" w:eastAsia="微软雅黑" w:hAnsi="微软雅黑" w:cs="微软雅黑" w:hint="eastAsia"/>
          <w:lang w:val="en-US" w:eastAsia="zh-CN"/>
        </w:rPr>
        <w:t>平均喷灌强度</w:t>
      </w:r>
      <w:r>
        <w:rPr>
          <w:rFonts w:hint="eastAsia"/>
          <w:lang w:val="en-US" w:eastAsia="zh-CN"/>
        </w:rPr>
        <w:t>7.13 mm/h</w:t>
      </w:r>
      <w:r>
        <w:rPr>
          <w:rFonts w:ascii="微软雅黑" w:eastAsia="微软雅黑" w:hAnsi="微软雅黑" w:cs="微软雅黑" w:hint="eastAsia"/>
          <w:lang w:val="en-US" w:eastAsia="zh-CN"/>
        </w:rPr>
        <w:t>。对</w:t>
      </w:r>
    </w:p>
    <w:p w14:paraId="12CBADF7" w14:textId="77777777" w:rsidR="00ED5F11" w:rsidRDefault="00857760">
      <w:pPr>
        <w:rPr>
          <w:lang w:val="en-US" w:eastAsia="zh-CN"/>
        </w:rPr>
      </w:pPr>
      <w:r>
        <w:rPr>
          <w:rFonts w:ascii="微软雅黑" w:eastAsia="微软雅黑" w:hAnsi="微软雅黑" w:cs="微软雅黑" w:hint="eastAsia"/>
          <w:lang w:val="en-US" w:eastAsia="zh-CN"/>
        </w:rPr>
        <w:t>灌溉周期为</w:t>
      </w:r>
      <w:r>
        <w:rPr>
          <w:rFonts w:hint="eastAsia"/>
          <w:lang w:val="en-US" w:eastAsia="zh-CN"/>
        </w:rPr>
        <w:t>5</w:t>
      </w:r>
      <w:r>
        <w:rPr>
          <w:rFonts w:ascii="微软雅黑" w:eastAsia="微软雅黑" w:hAnsi="微软雅黑" w:cs="微软雅黑" w:hint="eastAsia"/>
          <w:lang w:val="en-US" w:eastAsia="zh-CN"/>
        </w:rPr>
        <w:t>天时，灌溉周期内控制面积为</w:t>
      </w:r>
      <w:r>
        <w:rPr>
          <w:rFonts w:hint="eastAsia"/>
          <w:lang w:val="en-US" w:eastAsia="zh-CN"/>
        </w:rPr>
        <w:t>47.3</w:t>
      </w:r>
      <w:r>
        <w:rPr>
          <w:rFonts w:ascii="微软雅黑" w:eastAsia="微软雅黑" w:hAnsi="微软雅黑" w:cs="微软雅黑" w:hint="eastAsia"/>
          <w:lang w:val="en-US" w:eastAsia="zh-CN"/>
        </w:rPr>
        <w:t>亩。</w:t>
      </w:r>
    </w:p>
    <w:p w14:paraId="2ADDA8EF" w14:textId="77777777" w:rsidR="00ED5F11" w:rsidRDefault="00857760">
      <w:pPr>
        <w:rPr>
          <w:lang w:val="en-US" w:eastAsia="zh-CN"/>
        </w:rPr>
      </w:pPr>
      <w:r>
        <w:rPr>
          <w:rFonts w:ascii="微软雅黑" w:eastAsia="微软雅黑" w:hAnsi="微软雅黑" w:cs="微软雅黑" w:hint="eastAsia"/>
          <w:lang w:val="en-US" w:eastAsia="zh-CN"/>
        </w:rPr>
        <w:t>按照柬埔寨当地物价，选配一所需价格：（小型家庭菜园忽略人工费）</w:t>
      </w:r>
    </w:p>
    <w:tbl>
      <w:tblPr>
        <w:tblStyle w:val="aa"/>
        <w:tblW w:w="8519" w:type="dxa"/>
        <w:jc w:val="center"/>
        <w:tblLayout w:type="fixed"/>
        <w:tblLook w:val="04A0" w:firstRow="1" w:lastRow="0" w:firstColumn="1" w:lastColumn="0" w:noHBand="0" w:noVBand="1"/>
      </w:tblPr>
      <w:tblGrid>
        <w:gridCol w:w="1420"/>
        <w:gridCol w:w="1420"/>
        <w:gridCol w:w="1420"/>
        <w:gridCol w:w="1421"/>
        <w:gridCol w:w="1421"/>
        <w:gridCol w:w="1417"/>
      </w:tblGrid>
      <w:tr w:rsidR="00ED5F11" w14:paraId="17524561" w14:textId="77777777">
        <w:trPr>
          <w:jc w:val="center"/>
        </w:trPr>
        <w:tc>
          <w:tcPr>
            <w:tcW w:w="1420" w:type="dxa"/>
          </w:tcPr>
          <w:p w14:paraId="14A6A840" w14:textId="77777777" w:rsidR="00ED5F11" w:rsidRDefault="00857760">
            <w:pPr>
              <w:rPr>
                <w:lang w:val="en-US" w:eastAsia="zh-CN"/>
              </w:rPr>
            </w:pPr>
            <w:r>
              <w:rPr>
                <w:rFonts w:ascii="微软雅黑" w:eastAsia="微软雅黑" w:hAnsi="微软雅黑" w:cs="微软雅黑" w:hint="eastAsia"/>
                <w:lang w:val="en-US" w:eastAsia="zh-CN"/>
              </w:rPr>
              <w:t>物品</w:t>
            </w:r>
          </w:p>
        </w:tc>
        <w:tc>
          <w:tcPr>
            <w:tcW w:w="1420" w:type="dxa"/>
          </w:tcPr>
          <w:p w14:paraId="58916768" w14:textId="77777777" w:rsidR="00ED5F11" w:rsidRDefault="00857760">
            <w:pPr>
              <w:rPr>
                <w:lang w:val="en-US" w:eastAsia="zh-CN"/>
              </w:rPr>
            </w:pPr>
            <w:r>
              <w:rPr>
                <w:rFonts w:hint="eastAsia"/>
                <w:lang w:val="en-US" w:eastAsia="zh-CN"/>
              </w:rPr>
              <w:t>PC30-2.2</w:t>
            </w:r>
            <w:r>
              <w:rPr>
                <w:rFonts w:ascii="微软雅黑" w:eastAsia="微软雅黑" w:hAnsi="微软雅黑" w:cs="微软雅黑" w:hint="eastAsia"/>
                <w:lang w:val="en-US" w:eastAsia="zh-CN"/>
              </w:rPr>
              <w:t>手抬式喷灌机组</w:t>
            </w:r>
            <w:r>
              <w:rPr>
                <w:rFonts w:ascii="Calibri" w:hAnsi="Calibri" w:cs="Calibri"/>
                <w:lang w:val="en-US" w:eastAsia="zh-CN"/>
              </w:rPr>
              <w:t>×</w:t>
            </w:r>
            <w:r>
              <w:rPr>
                <w:rFonts w:hint="eastAsia"/>
                <w:lang w:val="en-US" w:eastAsia="zh-CN"/>
              </w:rPr>
              <w:t>1</w:t>
            </w:r>
          </w:p>
        </w:tc>
        <w:tc>
          <w:tcPr>
            <w:tcW w:w="1420" w:type="dxa"/>
          </w:tcPr>
          <w:p w14:paraId="5D38D78C" w14:textId="77777777" w:rsidR="00ED5F11" w:rsidRDefault="00857760">
            <w:pPr>
              <w:rPr>
                <w:lang w:val="en-US" w:eastAsia="zh-CN"/>
              </w:rPr>
            </w:pPr>
            <w:r>
              <w:rPr>
                <w:rFonts w:hint="eastAsia"/>
                <w:lang w:val="en-US" w:eastAsia="zh-CN"/>
              </w:rPr>
              <w:t>8165</w:t>
            </w:r>
            <w:r>
              <w:rPr>
                <w:rFonts w:ascii="微软雅黑" w:eastAsia="微软雅黑" w:hAnsi="微软雅黑" w:cs="微软雅黑" w:hint="eastAsia"/>
                <w:lang w:val="en-US" w:eastAsia="zh-CN"/>
              </w:rPr>
              <w:t>柴油机</w:t>
            </w:r>
            <w:r>
              <w:rPr>
                <w:rFonts w:ascii="Calibri" w:hAnsi="Calibri" w:cs="Calibri"/>
                <w:lang w:val="en-US" w:eastAsia="zh-CN"/>
              </w:rPr>
              <w:t>×</w:t>
            </w:r>
            <w:r>
              <w:rPr>
                <w:rFonts w:hint="eastAsia"/>
                <w:lang w:val="en-US" w:eastAsia="zh-CN"/>
              </w:rPr>
              <w:t>1</w:t>
            </w:r>
          </w:p>
        </w:tc>
        <w:tc>
          <w:tcPr>
            <w:tcW w:w="1421" w:type="dxa"/>
          </w:tcPr>
          <w:p w14:paraId="68B1FCBC" w14:textId="77777777" w:rsidR="00ED5F11" w:rsidRDefault="00857760">
            <w:pPr>
              <w:rPr>
                <w:lang w:val="en-US" w:eastAsia="zh-CN"/>
              </w:rPr>
            </w:pPr>
            <w:r>
              <w:rPr>
                <w:rFonts w:ascii="微软雅黑" w:eastAsia="微软雅黑" w:hAnsi="微软雅黑" w:cs="微软雅黑" w:hint="eastAsia"/>
                <w:lang w:val="en-US" w:eastAsia="zh-CN"/>
              </w:rPr>
              <w:t>橡胶进水管</w:t>
            </w:r>
            <w:r>
              <w:rPr>
                <w:rFonts w:hint="eastAsia"/>
                <w:lang w:val="en-US" w:eastAsia="zh-CN"/>
              </w:rPr>
              <w:t>8m</w:t>
            </w:r>
            <w:r>
              <w:rPr>
                <w:rFonts w:hint="eastAsia"/>
                <w:lang w:val="en-US" w:eastAsia="zh-CN"/>
              </w:rPr>
              <w:t>×</w:t>
            </w:r>
            <w:r>
              <w:rPr>
                <w:rFonts w:hint="eastAsia"/>
                <w:lang w:val="en-US" w:eastAsia="zh-CN"/>
              </w:rPr>
              <w:t>50</w:t>
            </w:r>
          </w:p>
        </w:tc>
        <w:tc>
          <w:tcPr>
            <w:tcW w:w="1421" w:type="dxa"/>
          </w:tcPr>
          <w:p w14:paraId="0F39A133" w14:textId="77777777" w:rsidR="00ED5F11" w:rsidRDefault="00857760">
            <w:pPr>
              <w:rPr>
                <w:lang w:val="en-US" w:eastAsia="zh-CN"/>
              </w:rPr>
            </w:pPr>
            <w:r>
              <w:rPr>
                <w:rFonts w:ascii="微软雅黑" w:eastAsia="微软雅黑" w:hAnsi="微软雅黑" w:cs="微软雅黑" w:hint="eastAsia"/>
                <w:lang w:val="en-US" w:eastAsia="zh-CN"/>
              </w:rPr>
              <w:t>涂塑软管</w:t>
            </w:r>
            <w:r>
              <w:rPr>
                <w:rFonts w:hint="eastAsia"/>
                <w:lang w:val="en-US" w:eastAsia="zh-CN"/>
              </w:rPr>
              <w:t>20m</w:t>
            </w:r>
            <w:r>
              <w:rPr>
                <w:rFonts w:ascii="微软雅黑" w:eastAsia="微软雅黑" w:hAnsi="微软雅黑" w:cs="微软雅黑" w:hint="eastAsia"/>
                <w:lang w:val="en-US" w:eastAsia="zh-CN"/>
              </w:rPr>
              <w:t>，手持喷枪</w:t>
            </w:r>
            <w:r>
              <w:rPr>
                <w:rFonts w:ascii="Calibri" w:hAnsi="Calibri" w:cs="Calibri"/>
                <w:lang w:val="en-US" w:eastAsia="zh-CN"/>
              </w:rPr>
              <w:t>×</w:t>
            </w:r>
            <w:r>
              <w:rPr>
                <w:rFonts w:hint="eastAsia"/>
                <w:lang w:val="en-US" w:eastAsia="zh-CN"/>
              </w:rPr>
              <w:t>1</w:t>
            </w:r>
          </w:p>
        </w:tc>
        <w:tc>
          <w:tcPr>
            <w:tcW w:w="1417" w:type="dxa"/>
          </w:tcPr>
          <w:p w14:paraId="30E9E065" w14:textId="77777777" w:rsidR="00ED5F11" w:rsidRDefault="00857760">
            <w:pPr>
              <w:rPr>
                <w:lang w:val="en-US" w:eastAsia="zh-CN"/>
              </w:rPr>
            </w:pPr>
            <w:r>
              <w:rPr>
                <w:rFonts w:ascii="微软雅黑" w:eastAsia="微软雅黑" w:hAnsi="微软雅黑" w:cs="微软雅黑" w:hint="eastAsia"/>
                <w:lang w:val="en-US" w:eastAsia="zh-CN"/>
              </w:rPr>
              <w:t>设备维护费用（</w:t>
            </w:r>
            <w:r>
              <w:rPr>
                <w:rFonts w:hint="eastAsia"/>
                <w:lang w:val="en-US" w:eastAsia="zh-CN"/>
              </w:rPr>
              <w:t>12</w:t>
            </w:r>
            <w:r>
              <w:rPr>
                <w:rFonts w:ascii="微软雅黑" w:eastAsia="微软雅黑" w:hAnsi="微软雅黑" w:cs="微软雅黑" w:hint="eastAsia"/>
                <w:lang w:val="en-US" w:eastAsia="zh-CN"/>
              </w:rPr>
              <w:t>个月）</w:t>
            </w:r>
          </w:p>
        </w:tc>
      </w:tr>
      <w:tr w:rsidR="00ED5F11" w14:paraId="20540353" w14:textId="77777777">
        <w:trPr>
          <w:jc w:val="center"/>
        </w:trPr>
        <w:tc>
          <w:tcPr>
            <w:tcW w:w="1420" w:type="dxa"/>
          </w:tcPr>
          <w:p w14:paraId="4A3C670A" w14:textId="77777777" w:rsidR="00ED5F11" w:rsidRDefault="00857760">
            <w:pPr>
              <w:rPr>
                <w:lang w:val="en-US" w:eastAsia="zh-CN"/>
              </w:rPr>
            </w:pPr>
            <w:r>
              <w:rPr>
                <w:rFonts w:ascii="微软雅黑" w:eastAsia="微软雅黑" w:hAnsi="微软雅黑" w:cs="微软雅黑" w:hint="eastAsia"/>
                <w:lang w:val="en-US" w:eastAsia="zh-CN"/>
              </w:rPr>
              <w:t>价格</w:t>
            </w:r>
          </w:p>
        </w:tc>
        <w:tc>
          <w:tcPr>
            <w:tcW w:w="1420" w:type="dxa"/>
          </w:tcPr>
          <w:p w14:paraId="0A49CB72" w14:textId="77777777" w:rsidR="00ED5F11" w:rsidRDefault="00857760">
            <w:pPr>
              <w:rPr>
                <w:lang w:val="en-US" w:eastAsia="zh-CN"/>
              </w:rPr>
            </w:pPr>
            <w:r>
              <w:rPr>
                <w:rFonts w:hint="eastAsia"/>
                <w:lang w:val="en-US" w:eastAsia="zh-CN"/>
              </w:rPr>
              <w:t>780</w:t>
            </w:r>
          </w:p>
        </w:tc>
        <w:tc>
          <w:tcPr>
            <w:tcW w:w="1420" w:type="dxa"/>
          </w:tcPr>
          <w:p w14:paraId="4C0E7B9A" w14:textId="77777777" w:rsidR="00ED5F11" w:rsidRDefault="00857760">
            <w:pPr>
              <w:rPr>
                <w:lang w:val="en-US" w:eastAsia="zh-CN"/>
              </w:rPr>
            </w:pPr>
            <w:r>
              <w:rPr>
                <w:rFonts w:hint="eastAsia"/>
                <w:lang w:val="en-US" w:eastAsia="zh-CN"/>
              </w:rPr>
              <w:t>980</w:t>
            </w:r>
          </w:p>
        </w:tc>
        <w:tc>
          <w:tcPr>
            <w:tcW w:w="1421" w:type="dxa"/>
          </w:tcPr>
          <w:p w14:paraId="62A89CB5" w14:textId="77777777" w:rsidR="00ED5F11" w:rsidRDefault="00857760">
            <w:pPr>
              <w:rPr>
                <w:lang w:val="en-US" w:eastAsia="zh-CN"/>
              </w:rPr>
            </w:pPr>
            <w:r>
              <w:rPr>
                <w:rFonts w:hint="eastAsia"/>
                <w:lang w:val="en-US" w:eastAsia="zh-CN"/>
              </w:rPr>
              <w:t>500</w:t>
            </w:r>
          </w:p>
        </w:tc>
        <w:tc>
          <w:tcPr>
            <w:tcW w:w="1421" w:type="dxa"/>
          </w:tcPr>
          <w:p w14:paraId="7990BCD1" w14:textId="77777777" w:rsidR="00ED5F11" w:rsidRDefault="00857760">
            <w:pPr>
              <w:rPr>
                <w:lang w:val="en-US" w:eastAsia="zh-CN"/>
              </w:rPr>
            </w:pPr>
            <w:r>
              <w:rPr>
                <w:rFonts w:hint="eastAsia"/>
                <w:lang w:val="en-US" w:eastAsia="zh-CN"/>
              </w:rPr>
              <w:t>100</w:t>
            </w:r>
          </w:p>
        </w:tc>
        <w:tc>
          <w:tcPr>
            <w:tcW w:w="1417" w:type="dxa"/>
          </w:tcPr>
          <w:p w14:paraId="40A8A1CD" w14:textId="77777777" w:rsidR="00ED5F11" w:rsidRDefault="00857760">
            <w:pPr>
              <w:rPr>
                <w:lang w:val="en-US" w:eastAsia="zh-CN"/>
              </w:rPr>
            </w:pPr>
            <w:r>
              <w:rPr>
                <w:rFonts w:hint="eastAsia"/>
                <w:lang w:val="en-US" w:eastAsia="zh-CN"/>
              </w:rPr>
              <w:t>400</w:t>
            </w:r>
          </w:p>
        </w:tc>
      </w:tr>
    </w:tbl>
    <w:p w14:paraId="5210566D" w14:textId="77777777" w:rsidR="00ED5F11" w:rsidRDefault="00857760">
      <w:pPr>
        <w:rPr>
          <w:lang w:val="en-US" w:eastAsia="zh-CN"/>
        </w:rPr>
      </w:pPr>
      <w:r>
        <w:rPr>
          <w:rFonts w:ascii="微软雅黑" w:eastAsia="微软雅黑" w:hAnsi="微软雅黑" w:cs="微软雅黑" w:hint="eastAsia"/>
          <w:lang w:val="en-US" w:eastAsia="zh-CN"/>
        </w:rPr>
        <w:t>共计</w:t>
      </w:r>
      <w:r>
        <w:rPr>
          <w:rFonts w:hint="eastAsia"/>
          <w:lang w:val="en-US" w:eastAsia="zh-CN"/>
        </w:rPr>
        <w:t>2760</w:t>
      </w:r>
      <w:r>
        <w:rPr>
          <w:rFonts w:ascii="微软雅黑" w:eastAsia="微软雅黑" w:hAnsi="微软雅黑" w:cs="微软雅黑" w:hint="eastAsia"/>
          <w:lang w:val="en-US" w:eastAsia="zh-CN"/>
        </w:rPr>
        <w:t>元。</w:t>
      </w:r>
    </w:p>
    <w:p w14:paraId="57D0742E" w14:textId="77777777" w:rsidR="00ED5F11" w:rsidRDefault="00857760">
      <w:pPr>
        <w:rPr>
          <w:lang w:val="en-US" w:eastAsia="zh-CN"/>
        </w:rPr>
      </w:pPr>
      <w:r>
        <w:rPr>
          <w:rFonts w:ascii="微软雅黑" w:eastAsia="微软雅黑" w:hAnsi="微软雅黑" w:cs="微软雅黑" w:hint="eastAsia"/>
          <w:lang w:val="en-US" w:eastAsia="zh-CN"/>
        </w:rPr>
        <w:t>按照柬埔寨当地物价，选配二所需价格：（小型家庭菜园忽略人工费）。</w:t>
      </w:r>
    </w:p>
    <w:tbl>
      <w:tblPr>
        <w:tblStyle w:val="aa"/>
        <w:tblW w:w="8519" w:type="dxa"/>
        <w:jc w:val="center"/>
        <w:tblLayout w:type="fixed"/>
        <w:tblLook w:val="04A0" w:firstRow="1" w:lastRow="0" w:firstColumn="1" w:lastColumn="0" w:noHBand="0" w:noVBand="1"/>
      </w:tblPr>
      <w:tblGrid>
        <w:gridCol w:w="1223"/>
        <w:gridCol w:w="1223"/>
        <w:gridCol w:w="1224"/>
        <w:gridCol w:w="1224"/>
        <w:gridCol w:w="1218"/>
        <w:gridCol w:w="1205"/>
        <w:gridCol w:w="1202"/>
      </w:tblGrid>
      <w:tr w:rsidR="00ED5F11" w14:paraId="001384CD" w14:textId="77777777">
        <w:trPr>
          <w:jc w:val="center"/>
        </w:trPr>
        <w:tc>
          <w:tcPr>
            <w:tcW w:w="1223" w:type="dxa"/>
          </w:tcPr>
          <w:p w14:paraId="7305E7B8" w14:textId="77777777" w:rsidR="00ED5F11" w:rsidRDefault="00857760">
            <w:pPr>
              <w:rPr>
                <w:lang w:val="en-US" w:eastAsia="zh-CN"/>
              </w:rPr>
            </w:pPr>
            <w:r>
              <w:rPr>
                <w:rFonts w:ascii="微软雅黑" w:eastAsia="微软雅黑" w:hAnsi="微软雅黑" w:cs="微软雅黑" w:hint="eastAsia"/>
                <w:lang w:val="en-US" w:eastAsia="zh-CN"/>
              </w:rPr>
              <w:t>物品</w:t>
            </w:r>
          </w:p>
        </w:tc>
        <w:tc>
          <w:tcPr>
            <w:tcW w:w="1223" w:type="dxa"/>
          </w:tcPr>
          <w:p w14:paraId="449763F9" w14:textId="77777777" w:rsidR="00ED5F11" w:rsidRDefault="00857760">
            <w:pPr>
              <w:rPr>
                <w:lang w:val="en-US" w:eastAsia="zh-CN"/>
              </w:rPr>
            </w:pPr>
            <w:r>
              <w:rPr>
                <w:rFonts w:hint="eastAsia"/>
                <w:lang w:val="en-US" w:eastAsia="zh-CN"/>
              </w:rPr>
              <w:t>PC30-2.2</w:t>
            </w:r>
            <w:r>
              <w:rPr>
                <w:rFonts w:ascii="微软雅黑" w:eastAsia="微软雅黑" w:hAnsi="微软雅黑" w:cs="微软雅黑" w:hint="eastAsia"/>
                <w:lang w:val="en-US" w:eastAsia="zh-CN"/>
              </w:rPr>
              <w:t>手抬式喷灌机组</w:t>
            </w:r>
            <w:r>
              <w:rPr>
                <w:rFonts w:ascii="Calibri" w:hAnsi="Calibri" w:cs="Calibri"/>
                <w:lang w:val="en-US" w:eastAsia="zh-CN"/>
              </w:rPr>
              <w:t>×</w:t>
            </w:r>
            <w:r>
              <w:rPr>
                <w:rFonts w:hint="eastAsia"/>
                <w:lang w:val="en-US" w:eastAsia="zh-CN"/>
              </w:rPr>
              <w:t>1</w:t>
            </w:r>
          </w:p>
        </w:tc>
        <w:tc>
          <w:tcPr>
            <w:tcW w:w="1224" w:type="dxa"/>
          </w:tcPr>
          <w:p w14:paraId="7EE3111C" w14:textId="77777777" w:rsidR="00ED5F11" w:rsidRDefault="00857760">
            <w:pPr>
              <w:rPr>
                <w:lang w:val="en-US" w:eastAsia="zh-CN"/>
              </w:rPr>
            </w:pPr>
            <w:r>
              <w:rPr>
                <w:rFonts w:hint="eastAsia"/>
                <w:lang w:val="en-US" w:eastAsia="zh-CN"/>
              </w:rPr>
              <w:t>8165</w:t>
            </w:r>
            <w:r>
              <w:rPr>
                <w:rFonts w:ascii="微软雅黑" w:eastAsia="微软雅黑" w:hAnsi="微软雅黑" w:cs="微软雅黑" w:hint="eastAsia"/>
                <w:lang w:val="en-US" w:eastAsia="zh-CN"/>
              </w:rPr>
              <w:t>柴油机</w:t>
            </w:r>
            <w:r>
              <w:rPr>
                <w:rFonts w:ascii="Calibri" w:hAnsi="Calibri" w:cs="Calibri"/>
                <w:lang w:val="en-US" w:eastAsia="zh-CN"/>
              </w:rPr>
              <w:t>×</w:t>
            </w:r>
            <w:r>
              <w:rPr>
                <w:rFonts w:hint="eastAsia"/>
                <w:lang w:val="en-US" w:eastAsia="zh-CN"/>
              </w:rPr>
              <w:t>1</w:t>
            </w:r>
          </w:p>
        </w:tc>
        <w:tc>
          <w:tcPr>
            <w:tcW w:w="1224" w:type="dxa"/>
          </w:tcPr>
          <w:p w14:paraId="68144E37" w14:textId="77777777" w:rsidR="00ED5F11" w:rsidRDefault="00857760">
            <w:pPr>
              <w:rPr>
                <w:lang w:val="en-US" w:eastAsia="zh-CN"/>
              </w:rPr>
            </w:pPr>
            <w:r>
              <w:rPr>
                <w:rFonts w:ascii="微软雅黑" w:eastAsia="微软雅黑" w:hAnsi="微软雅黑" w:cs="微软雅黑" w:hint="eastAsia"/>
                <w:lang w:val="en-US" w:eastAsia="zh-CN"/>
              </w:rPr>
              <w:t>橡胶进水管</w:t>
            </w:r>
            <w:r>
              <w:rPr>
                <w:rFonts w:hint="eastAsia"/>
                <w:lang w:val="en-US" w:eastAsia="zh-CN"/>
              </w:rPr>
              <w:t>8m</w:t>
            </w:r>
            <w:r>
              <w:rPr>
                <w:rFonts w:hint="eastAsia"/>
                <w:lang w:val="en-US" w:eastAsia="zh-CN"/>
              </w:rPr>
              <w:t>×</w:t>
            </w:r>
            <w:r>
              <w:rPr>
                <w:rFonts w:hint="eastAsia"/>
                <w:lang w:val="en-US" w:eastAsia="zh-CN"/>
              </w:rPr>
              <w:t>50</w:t>
            </w:r>
          </w:p>
        </w:tc>
        <w:tc>
          <w:tcPr>
            <w:tcW w:w="1218" w:type="dxa"/>
          </w:tcPr>
          <w:p w14:paraId="6E09754F" w14:textId="77777777" w:rsidR="00ED5F11" w:rsidRDefault="00857760">
            <w:pPr>
              <w:rPr>
                <w:lang w:val="en-US" w:eastAsia="zh-CN"/>
              </w:rPr>
            </w:pPr>
            <w:r>
              <w:rPr>
                <w:rFonts w:ascii="微软雅黑" w:eastAsia="微软雅黑" w:hAnsi="微软雅黑" w:cs="微软雅黑" w:hint="eastAsia"/>
                <w:lang w:val="en-US" w:eastAsia="zh-CN"/>
              </w:rPr>
              <w:t>其他（螺栓等零件）</w:t>
            </w:r>
          </w:p>
        </w:tc>
        <w:tc>
          <w:tcPr>
            <w:tcW w:w="1205" w:type="dxa"/>
          </w:tcPr>
          <w:p w14:paraId="7BE65606" w14:textId="77777777" w:rsidR="00ED5F11" w:rsidRDefault="00857760">
            <w:pPr>
              <w:rPr>
                <w:lang w:val="en-US" w:eastAsia="zh-CN"/>
              </w:rPr>
            </w:pPr>
            <w:r>
              <w:rPr>
                <w:rFonts w:hint="eastAsia"/>
                <w:lang w:val="en-US" w:eastAsia="zh-CN"/>
              </w:rPr>
              <w:t>15PY</w:t>
            </w:r>
            <w:r>
              <w:rPr>
                <w:rFonts w:ascii="微软雅黑" w:eastAsia="微软雅黑" w:hAnsi="微软雅黑" w:cs="微软雅黑" w:hint="eastAsia"/>
                <w:lang w:val="en-US" w:eastAsia="zh-CN"/>
              </w:rPr>
              <w:t>喷头及配套装置</w:t>
            </w:r>
            <w:r>
              <w:rPr>
                <w:rFonts w:ascii="Calibri" w:hAnsi="Calibri" w:cs="Calibri"/>
                <w:lang w:val="en-US" w:eastAsia="zh-CN"/>
              </w:rPr>
              <w:t>×</w:t>
            </w:r>
            <w:r>
              <w:rPr>
                <w:rFonts w:hint="eastAsia"/>
                <w:lang w:val="en-US" w:eastAsia="zh-CN"/>
              </w:rPr>
              <w:t>7</w:t>
            </w:r>
          </w:p>
        </w:tc>
        <w:tc>
          <w:tcPr>
            <w:tcW w:w="1202" w:type="dxa"/>
          </w:tcPr>
          <w:p w14:paraId="4E7F2DF9" w14:textId="77777777" w:rsidR="00ED5F11" w:rsidRDefault="00857760">
            <w:pPr>
              <w:rPr>
                <w:lang w:val="en-US" w:eastAsia="zh-CN"/>
              </w:rPr>
            </w:pPr>
            <w:r>
              <w:rPr>
                <w:rFonts w:ascii="微软雅黑" w:eastAsia="微软雅黑" w:hAnsi="微软雅黑" w:cs="微软雅黑" w:hint="eastAsia"/>
                <w:lang w:val="en-US" w:eastAsia="zh-CN"/>
              </w:rPr>
              <w:t>设备维护费用（</w:t>
            </w:r>
            <w:r>
              <w:rPr>
                <w:rFonts w:hint="eastAsia"/>
                <w:lang w:val="en-US" w:eastAsia="zh-CN"/>
              </w:rPr>
              <w:t>12</w:t>
            </w:r>
            <w:r>
              <w:rPr>
                <w:rFonts w:ascii="微软雅黑" w:eastAsia="微软雅黑" w:hAnsi="微软雅黑" w:cs="微软雅黑" w:hint="eastAsia"/>
                <w:lang w:val="en-US" w:eastAsia="zh-CN"/>
              </w:rPr>
              <w:t>个月）</w:t>
            </w:r>
          </w:p>
        </w:tc>
      </w:tr>
      <w:tr w:rsidR="00ED5F11" w14:paraId="3AF116C7" w14:textId="77777777">
        <w:trPr>
          <w:jc w:val="center"/>
        </w:trPr>
        <w:tc>
          <w:tcPr>
            <w:tcW w:w="1223" w:type="dxa"/>
          </w:tcPr>
          <w:p w14:paraId="07DA49B3" w14:textId="77777777" w:rsidR="00ED5F11" w:rsidRDefault="00857760">
            <w:pPr>
              <w:rPr>
                <w:lang w:val="en-US" w:eastAsia="zh-CN"/>
              </w:rPr>
            </w:pPr>
            <w:r>
              <w:rPr>
                <w:rFonts w:ascii="微软雅黑" w:eastAsia="微软雅黑" w:hAnsi="微软雅黑" w:cs="微软雅黑" w:hint="eastAsia"/>
                <w:lang w:val="en-US" w:eastAsia="zh-CN"/>
              </w:rPr>
              <w:t>价格（元）</w:t>
            </w:r>
          </w:p>
        </w:tc>
        <w:tc>
          <w:tcPr>
            <w:tcW w:w="1223" w:type="dxa"/>
          </w:tcPr>
          <w:p w14:paraId="5C4A055C" w14:textId="77777777" w:rsidR="00ED5F11" w:rsidRDefault="00857760">
            <w:pPr>
              <w:rPr>
                <w:lang w:val="en-US" w:eastAsia="zh-CN"/>
              </w:rPr>
            </w:pPr>
            <w:r>
              <w:rPr>
                <w:rFonts w:hint="eastAsia"/>
                <w:lang w:val="en-US" w:eastAsia="zh-CN"/>
              </w:rPr>
              <w:t>780</w:t>
            </w:r>
          </w:p>
        </w:tc>
        <w:tc>
          <w:tcPr>
            <w:tcW w:w="1224" w:type="dxa"/>
          </w:tcPr>
          <w:p w14:paraId="1EBC7DCC" w14:textId="77777777" w:rsidR="00ED5F11" w:rsidRDefault="00857760">
            <w:pPr>
              <w:rPr>
                <w:lang w:val="en-US" w:eastAsia="zh-CN"/>
              </w:rPr>
            </w:pPr>
            <w:r>
              <w:rPr>
                <w:rFonts w:hint="eastAsia"/>
                <w:lang w:val="en-US" w:eastAsia="zh-CN"/>
              </w:rPr>
              <w:t>980</w:t>
            </w:r>
          </w:p>
        </w:tc>
        <w:tc>
          <w:tcPr>
            <w:tcW w:w="1224" w:type="dxa"/>
          </w:tcPr>
          <w:p w14:paraId="4032C789" w14:textId="77777777" w:rsidR="00ED5F11" w:rsidRDefault="00857760">
            <w:pPr>
              <w:rPr>
                <w:lang w:val="en-US" w:eastAsia="zh-CN"/>
              </w:rPr>
            </w:pPr>
            <w:r>
              <w:rPr>
                <w:rFonts w:hint="eastAsia"/>
                <w:lang w:val="en-US" w:eastAsia="zh-CN"/>
              </w:rPr>
              <w:t>500</w:t>
            </w:r>
          </w:p>
        </w:tc>
        <w:tc>
          <w:tcPr>
            <w:tcW w:w="1218" w:type="dxa"/>
          </w:tcPr>
          <w:p w14:paraId="771DB718" w14:textId="77777777" w:rsidR="00ED5F11" w:rsidRDefault="00857760">
            <w:pPr>
              <w:rPr>
                <w:lang w:val="en-US" w:eastAsia="zh-CN"/>
              </w:rPr>
            </w:pPr>
            <w:r>
              <w:rPr>
                <w:rFonts w:hint="eastAsia"/>
                <w:lang w:val="en-US" w:eastAsia="zh-CN"/>
              </w:rPr>
              <w:t>120</w:t>
            </w:r>
          </w:p>
        </w:tc>
        <w:tc>
          <w:tcPr>
            <w:tcW w:w="1205" w:type="dxa"/>
          </w:tcPr>
          <w:p w14:paraId="4A061C3D" w14:textId="77777777" w:rsidR="00ED5F11" w:rsidRDefault="00857760">
            <w:pPr>
              <w:rPr>
                <w:lang w:val="en-US" w:eastAsia="zh-CN"/>
              </w:rPr>
            </w:pPr>
            <w:r>
              <w:rPr>
                <w:rFonts w:hint="eastAsia"/>
                <w:lang w:val="en-US" w:eastAsia="zh-CN"/>
              </w:rPr>
              <w:t>160</w:t>
            </w:r>
          </w:p>
        </w:tc>
        <w:tc>
          <w:tcPr>
            <w:tcW w:w="1202" w:type="dxa"/>
          </w:tcPr>
          <w:p w14:paraId="67762833" w14:textId="77777777" w:rsidR="00ED5F11" w:rsidRDefault="00857760">
            <w:pPr>
              <w:rPr>
                <w:lang w:val="en-US" w:eastAsia="zh-CN"/>
              </w:rPr>
            </w:pPr>
            <w:r>
              <w:rPr>
                <w:rFonts w:hint="eastAsia"/>
                <w:lang w:val="en-US" w:eastAsia="zh-CN"/>
              </w:rPr>
              <w:t>480</w:t>
            </w:r>
          </w:p>
        </w:tc>
      </w:tr>
    </w:tbl>
    <w:p w14:paraId="4E03997F" w14:textId="77777777" w:rsidR="00ED5F11" w:rsidRDefault="00857760">
      <w:pPr>
        <w:rPr>
          <w:lang w:val="en-US" w:eastAsia="zh-CN"/>
        </w:rPr>
      </w:pPr>
      <w:r>
        <w:rPr>
          <w:rFonts w:ascii="微软雅黑" w:eastAsia="微软雅黑" w:hAnsi="微软雅黑" w:cs="微软雅黑" w:hint="eastAsia"/>
          <w:lang w:val="en-US" w:eastAsia="zh-CN"/>
        </w:rPr>
        <w:t>共计</w:t>
      </w:r>
      <w:r>
        <w:rPr>
          <w:rFonts w:hint="eastAsia"/>
          <w:lang w:val="en-US" w:eastAsia="zh-CN"/>
        </w:rPr>
        <w:t>3020</w:t>
      </w:r>
      <w:r>
        <w:rPr>
          <w:rFonts w:ascii="微软雅黑" w:eastAsia="微软雅黑" w:hAnsi="微软雅黑" w:cs="微软雅黑" w:hint="eastAsia"/>
          <w:lang w:val="en-US" w:eastAsia="zh-CN"/>
        </w:rPr>
        <w:t>元。</w:t>
      </w:r>
    </w:p>
    <w:p w14:paraId="7B2488BB" w14:textId="77777777" w:rsidR="00ED5F11" w:rsidRDefault="00857760">
      <w:pPr>
        <w:jc w:val="center"/>
        <w:rPr>
          <w:lang w:val="en-US" w:eastAsia="zh-CN"/>
        </w:rPr>
      </w:pPr>
      <w:r>
        <w:rPr>
          <w:rFonts w:ascii="微软雅黑" w:eastAsia="微软雅黑" w:hAnsi="微软雅黑" w:cs="微软雅黑" w:hint="eastAsia"/>
          <w:lang w:val="en-US" w:eastAsia="zh-CN"/>
        </w:rPr>
        <w:t>机组照片</w:t>
      </w:r>
    </w:p>
    <w:p w14:paraId="439E67D8" w14:textId="77777777" w:rsidR="00ED5F11" w:rsidRDefault="00857760">
      <w:pPr>
        <w:jc w:val="center"/>
        <w:rPr>
          <w:lang w:val="en-US" w:eastAsia="zh-CN"/>
        </w:rPr>
      </w:pPr>
      <w:r>
        <w:rPr>
          <w:noProof/>
          <w:lang w:val="en-US" w:eastAsia="zh-CN"/>
        </w:rPr>
        <w:drawing>
          <wp:inline distT="0" distB="0" distL="114300" distR="114300" wp14:anchorId="63AAA086" wp14:editId="23DD1D82">
            <wp:extent cx="2905125" cy="2200275"/>
            <wp:effectExtent l="0" t="0" r="5715" b="9525"/>
            <wp:docPr id="25" name="图片 25" descr="P@%S2A{]MY6MR$E%KGD9Q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S2A{]MY6MR$E%KGD9QQF"/>
                    <pic:cNvPicPr>
                      <a:picLocks noChangeAspect="1"/>
                    </pic:cNvPicPr>
                  </pic:nvPicPr>
                  <pic:blipFill>
                    <a:blip r:embed="rId15"/>
                    <a:stretch>
                      <a:fillRect/>
                    </a:stretch>
                  </pic:blipFill>
                  <pic:spPr>
                    <a:xfrm>
                      <a:off x="0" y="0"/>
                      <a:ext cx="2905125" cy="2200275"/>
                    </a:xfrm>
                    <a:prstGeom prst="rect">
                      <a:avLst/>
                    </a:prstGeom>
                  </pic:spPr>
                </pic:pic>
              </a:graphicData>
            </a:graphic>
          </wp:inline>
        </w:drawing>
      </w:r>
    </w:p>
    <w:p w14:paraId="2F029154" w14:textId="77777777" w:rsidR="00ED5F11" w:rsidRDefault="00857760">
      <w:pPr>
        <w:rPr>
          <w:lang w:val="en-US" w:eastAsia="zh-CN"/>
        </w:rPr>
      </w:pPr>
      <w:r>
        <w:rPr>
          <w:rFonts w:ascii="微软雅黑" w:eastAsia="微软雅黑" w:hAnsi="微软雅黑" w:cs="微软雅黑" w:hint="eastAsia"/>
          <w:lang w:val="en-US" w:eastAsia="zh-CN"/>
        </w:rPr>
        <w:t>具体在菜园中的布置示意图：</w:t>
      </w:r>
    </w:p>
    <w:p w14:paraId="108DFE6A" w14:textId="77777777" w:rsidR="00ED5F11" w:rsidRDefault="00857760">
      <w:pPr>
        <w:jc w:val="center"/>
        <w:rPr>
          <w:lang w:val="en-US" w:eastAsia="zh-CN"/>
        </w:rPr>
      </w:pPr>
      <w:r>
        <w:rPr>
          <w:rFonts w:hint="eastAsia"/>
          <w:noProof/>
          <w:lang w:val="en-US" w:eastAsia="zh-CN"/>
        </w:rPr>
        <w:lastRenderedPageBreak/>
        <w:drawing>
          <wp:inline distT="0" distB="0" distL="114300" distR="114300" wp14:anchorId="74C1D320" wp14:editId="4ACD56BB">
            <wp:extent cx="2412365" cy="2122170"/>
            <wp:effectExtent l="0" t="0" r="10795" b="11430"/>
            <wp:docPr id="26" name="图片 26" descr="%@7S%JSDC5)VD_HQK)NR`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S%JSDC5)VD_HQK)NR`T7"/>
                    <pic:cNvPicPr>
                      <a:picLocks noChangeAspect="1"/>
                    </pic:cNvPicPr>
                  </pic:nvPicPr>
                  <pic:blipFill>
                    <a:blip r:embed="rId16"/>
                    <a:stretch>
                      <a:fillRect/>
                    </a:stretch>
                  </pic:blipFill>
                  <pic:spPr>
                    <a:xfrm>
                      <a:off x="0" y="0"/>
                      <a:ext cx="2412365" cy="2122170"/>
                    </a:xfrm>
                    <a:prstGeom prst="rect">
                      <a:avLst/>
                    </a:prstGeom>
                  </pic:spPr>
                </pic:pic>
              </a:graphicData>
            </a:graphic>
          </wp:inline>
        </w:drawing>
      </w:r>
      <w:r>
        <w:rPr>
          <w:rFonts w:hint="eastAsia"/>
          <w:noProof/>
          <w:lang w:val="en-US" w:eastAsia="zh-CN"/>
        </w:rPr>
        <w:drawing>
          <wp:inline distT="0" distB="0" distL="114300" distR="114300" wp14:anchorId="4285112F" wp14:editId="05F11C55">
            <wp:extent cx="2158365" cy="2147570"/>
            <wp:effectExtent l="0" t="0" r="5715" b="1270"/>
            <wp:docPr id="27" name="图片 27" descr="J`)(0{302U~4_NN7X6$KQ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J`)(0{302U~4_NN7X6$KQ91"/>
                    <pic:cNvPicPr>
                      <a:picLocks noChangeAspect="1"/>
                    </pic:cNvPicPr>
                  </pic:nvPicPr>
                  <pic:blipFill>
                    <a:blip r:embed="rId17"/>
                    <a:stretch>
                      <a:fillRect/>
                    </a:stretch>
                  </pic:blipFill>
                  <pic:spPr>
                    <a:xfrm>
                      <a:off x="0" y="0"/>
                      <a:ext cx="2158365" cy="2147570"/>
                    </a:xfrm>
                    <a:prstGeom prst="rect">
                      <a:avLst/>
                    </a:prstGeom>
                  </pic:spPr>
                </pic:pic>
              </a:graphicData>
            </a:graphic>
          </wp:inline>
        </w:drawing>
      </w:r>
    </w:p>
    <w:p w14:paraId="3265D325" w14:textId="77777777" w:rsidR="00ED5F11" w:rsidRDefault="00857760">
      <w:pPr>
        <w:rPr>
          <w:lang w:val="en-US" w:eastAsia="zh-CN"/>
        </w:rPr>
      </w:pPr>
      <w:r>
        <w:rPr>
          <w:rFonts w:hint="eastAsia"/>
          <w:lang w:val="en-US" w:eastAsia="zh-CN"/>
        </w:rPr>
        <w:t xml:space="preserve">         </w:t>
      </w:r>
      <w:r>
        <w:rPr>
          <w:rFonts w:ascii="微软雅黑" w:eastAsia="微软雅黑" w:hAnsi="微软雅黑" w:cs="微软雅黑" w:hint="eastAsia"/>
          <w:lang w:val="en-US" w:eastAsia="zh-CN"/>
        </w:rPr>
        <w:t>软管固定式</w:t>
      </w:r>
      <w:r>
        <w:rPr>
          <w:rFonts w:hint="eastAsia"/>
          <w:lang w:val="en-US" w:eastAsia="zh-CN"/>
        </w:rPr>
        <w:t xml:space="preserve">                                       </w:t>
      </w:r>
      <w:r>
        <w:rPr>
          <w:rFonts w:ascii="微软雅黑" w:eastAsia="微软雅黑" w:hAnsi="微软雅黑" w:cs="微软雅黑" w:hint="eastAsia"/>
          <w:lang w:val="en-US" w:eastAsia="zh-CN"/>
        </w:rPr>
        <w:t>软管半固定式</w:t>
      </w:r>
    </w:p>
    <w:p w14:paraId="0761F37C" w14:textId="77777777" w:rsidR="00ED5F11" w:rsidRDefault="00ED5F11">
      <w:pPr>
        <w:rPr>
          <w:lang w:val="en-US" w:eastAsia="zh-CN"/>
        </w:rPr>
      </w:pPr>
    </w:p>
    <w:p w14:paraId="53C682A2" w14:textId="77777777" w:rsidR="00ED5F11" w:rsidRDefault="00857760">
      <w:pPr>
        <w:jc w:val="center"/>
        <w:rPr>
          <w:lang w:val="en-US" w:eastAsia="zh-CN"/>
        </w:rPr>
      </w:pPr>
      <w:r>
        <w:rPr>
          <w:rFonts w:ascii="微软雅黑" w:eastAsia="微软雅黑" w:hAnsi="微软雅黑" w:cs="微软雅黑" w:hint="eastAsia"/>
          <w:lang w:val="en-US" w:eastAsia="zh-CN"/>
        </w:rPr>
        <w:t>机组在菜园实际工作的示意图：</w:t>
      </w:r>
      <w:r>
        <w:rPr>
          <w:noProof/>
          <w:lang w:val="en-US" w:eastAsia="zh-CN"/>
        </w:rPr>
        <w:drawing>
          <wp:inline distT="0" distB="0" distL="114300" distR="114300" wp14:anchorId="0DD89DB5" wp14:editId="4A26DE67">
            <wp:extent cx="5269865" cy="3954145"/>
            <wp:effectExtent l="0" t="0" r="3175" b="8255"/>
            <wp:docPr id="28" name="图片 28" descr="U)IZ0~AFLARI9Y(A4HSFM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IZ0~AFLARI9Y(A4HSFMB7"/>
                    <pic:cNvPicPr>
                      <a:picLocks noChangeAspect="1"/>
                    </pic:cNvPicPr>
                  </pic:nvPicPr>
                  <pic:blipFill>
                    <a:blip r:embed="rId18"/>
                    <a:stretch>
                      <a:fillRect/>
                    </a:stretch>
                  </pic:blipFill>
                  <pic:spPr>
                    <a:xfrm>
                      <a:off x="0" y="0"/>
                      <a:ext cx="5269865" cy="3954145"/>
                    </a:xfrm>
                    <a:prstGeom prst="rect">
                      <a:avLst/>
                    </a:prstGeom>
                  </pic:spPr>
                </pic:pic>
              </a:graphicData>
            </a:graphic>
          </wp:inline>
        </w:drawing>
      </w:r>
    </w:p>
    <w:p w14:paraId="018E6F9A" w14:textId="77777777" w:rsidR="00ED5F11" w:rsidRDefault="00ED5F11">
      <w:pPr>
        <w:rPr>
          <w:lang w:val="en-US" w:eastAsia="zh-CN"/>
        </w:rPr>
      </w:pPr>
    </w:p>
    <w:p w14:paraId="505C05E4" w14:textId="77777777" w:rsidR="00ED5F11" w:rsidRDefault="00857760">
      <w:pPr>
        <w:rPr>
          <w:lang w:val="en-US" w:eastAsia="zh-CN"/>
        </w:rPr>
      </w:pPr>
      <w:r>
        <w:rPr>
          <w:rFonts w:ascii="微软雅黑" w:eastAsia="微软雅黑" w:hAnsi="微软雅黑" w:cs="微软雅黑" w:hint="eastAsia"/>
          <w:lang w:val="en-US" w:eastAsia="zh-CN"/>
        </w:rPr>
        <w:t>该系统型式能适用于灌水次数多，价值较高的经济作物如蔬菜、果园、茶叶</w:t>
      </w:r>
    </w:p>
    <w:p w14:paraId="755AD657" w14:textId="77777777" w:rsidR="00ED5F11" w:rsidRDefault="00857760">
      <w:pPr>
        <w:rPr>
          <w:lang w:val="en-US" w:eastAsia="zh-CN"/>
        </w:rPr>
      </w:pPr>
      <w:r>
        <w:rPr>
          <w:rFonts w:ascii="微软雅黑" w:eastAsia="微软雅黑" w:hAnsi="微软雅黑" w:cs="微软雅黑" w:hint="eastAsia"/>
          <w:lang w:val="en-US" w:eastAsia="zh-CN"/>
        </w:rPr>
        <w:t>等或园林工程，也可用于大豆、玉米等大田粮食作物。</w:t>
      </w:r>
    </w:p>
    <w:p w14:paraId="38DDBD18" w14:textId="77777777" w:rsidR="00ED5F11" w:rsidRDefault="00857760">
      <w:pPr>
        <w:rPr>
          <w:lang w:val="en-US" w:eastAsia="zh-CN"/>
        </w:rPr>
      </w:pPr>
      <w:r>
        <w:rPr>
          <w:rFonts w:ascii="微软雅黑" w:eastAsia="微软雅黑" w:hAnsi="微软雅黑" w:cs="微软雅黑" w:hint="eastAsia"/>
          <w:lang w:val="en-US" w:eastAsia="zh-CN"/>
        </w:rPr>
        <w:t>不足与改进：</w:t>
      </w:r>
      <w:r>
        <w:rPr>
          <w:lang w:val="en-US" w:eastAsia="zh-CN"/>
        </w:rPr>
        <w:br/>
      </w:r>
      <w:r>
        <w:rPr>
          <w:rFonts w:ascii="微软雅黑" w:eastAsia="微软雅黑" w:hAnsi="微软雅黑" w:cs="微软雅黑" w:hint="eastAsia"/>
          <w:lang w:val="en-US" w:eastAsia="zh-CN"/>
        </w:rPr>
        <w:t>经市场调研得到，该系列喷灌机组应用场合在柬埔寨有一定应用。机组在研发、应用、推广的过程中，机组性能不断完善，如水泵自吸高度提高，喷头配套形式更加丰富，但轻小型移动式喷灌机组固有的移动固定用工量大，同一机组应对不同作物、不同灌概面积及不同应用</w:t>
      </w:r>
    </w:p>
    <w:p w14:paraId="2DAC145E" w14:textId="77777777" w:rsidR="00ED5F11" w:rsidRDefault="00857760">
      <w:pPr>
        <w:rPr>
          <w:lang w:val="en-US" w:eastAsia="zh-CN"/>
        </w:rPr>
      </w:pPr>
      <w:r>
        <w:rPr>
          <w:rFonts w:ascii="微软雅黑" w:eastAsia="微软雅黑" w:hAnsi="微软雅黑" w:cs="微软雅黑" w:hint="eastAsia"/>
          <w:lang w:val="en-US" w:eastAsia="zh-CN"/>
        </w:rPr>
        <w:lastRenderedPageBreak/>
        <w:t>场合仍显得形式单一等情况尚未改变。因此提出移动固定多目标喷灌系统、组合</w:t>
      </w:r>
    </w:p>
    <w:p w14:paraId="3D961B09" w14:textId="77777777" w:rsidR="00ED5F11" w:rsidRDefault="00857760">
      <w:pPr>
        <w:rPr>
          <w:lang w:val="en-US" w:eastAsia="zh-CN"/>
        </w:rPr>
      </w:pPr>
      <w:r>
        <w:rPr>
          <w:rFonts w:ascii="微软雅黑" w:eastAsia="微软雅黑" w:hAnsi="微软雅黑" w:cs="微软雅黑" w:hint="eastAsia"/>
          <w:lang w:val="en-US" w:eastAsia="zh-CN"/>
        </w:rPr>
        <w:t>式双支管多喷喷灌系统两种低能耗轻小型移动式喷灌机组型式，以满足不同场合</w:t>
      </w:r>
    </w:p>
    <w:p w14:paraId="42980DA6" w14:textId="77777777" w:rsidR="00ED5F11" w:rsidRDefault="00857760">
      <w:pPr>
        <w:rPr>
          <w:lang w:val="en-US" w:eastAsia="zh-CN"/>
        </w:rPr>
      </w:pPr>
      <w:r>
        <w:rPr>
          <w:rFonts w:ascii="微软雅黑" w:eastAsia="微软雅黑" w:hAnsi="微软雅黑" w:cs="微软雅黑" w:hint="eastAsia"/>
          <w:lang w:val="en-US" w:eastAsia="zh-CN"/>
        </w:rPr>
        <w:t>的应用需求及机组灌概面积拓展需要。</w:t>
      </w:r>
    </w:p>
    <w:p w14:paraId="5E5069ED" w14:textId="77777777" w:rsidR="00ED5F11" w:rsidRDefault="00ED5F11">
      <w:pPr>
        <w:rPr>
          <w:lang w:val="en-US" w:eastAsia="zh-CN"/>
        </w:rPr>
      </w:pPr>
    </w:p>
    <w:p w14:paraId="4DFC9405" w14:textId="77777777" w:rsidR="00ED5F11" w:rsidRDefault="00857760">
      <w:pPr>
        <w:pStyle w:val="3"/>
        <w:rPr>
          <w:rFonts w:asciiTheme="minorHAnsi" w:eastAsiaTheme="minorHAnsi" w:hAnsiTheme="minorHAnsi" w:cstheme="minorBidi"/>
          <w:color w:val="auto"/>
          <w:lang w:val="en-US" w:eastAsia="zh-CN"/>
        </w:rPr>
      </w:pPr>
      <w:r>
        <w:rPr>
          <w:rFonts w:asciiTheme="minorHAnsi" w:eastAsiaTheme="minorHAnsi" w:hAnsiTheme="minorHAnsi" w:cstheme="minorBidi" w:hint="eastAsia"/>
          <w:color w:val="auto"/>
          <w:lang w:val="en-US" w:eastAsia="zh-CN"/>
        </w:rPr>
        <w:t>3.2.1</w:t>
      </w:r>
      <w:r>
        <w:rPr>
          <w:rFonts w:asciiTheme="minorHAnsi" w:eastAsiaTheme="minorHAnsi" w:hAnsiTheme="minorHAnsi" w:cstheme="minorBidi"/>
          <w:color w:val="auto"/>
          <w:lang w:val="en-US" w:eastAsia="zh-CN"/>
        </w:rPr>
        <w:t xml:space="preserve"> </w:t>
      </w:r>
      <w:r>
        <w:rPr>
          <w:rFonts w:ascii="微软雅黑" w:eastAsia="微软雅黑" w:hAnsi="微软雅黑" w:cs="微软雅黑" w:hint="eastAsia"/>
          <w:color w:val="auto"/>
          <w:lang w:val="en-US" w:eastAsia="zh-CN"/>
        </w:rPr>
        <w:t>移动固定多目标喷灌系统</w:t>
      </w:r>
    </w:p>
    <w:p w14:paraId="6DC7655F" w14:textId="77777777" w:rsidR="00ED5F11" w:rsidRDefault="00857760">
      <w:pPr>
        <w:ind w:firstLineChars="200" w:firstLine="480"/>
        <w:rPr>
          <w:lang w:val="en-US" w:eastAsia="zh-CN"/>
        </w:rPr>
      </w:pPr>
      <w:r>
        <w:rPr>
          <w:rFonts w:ascii="微软雅黑" w:eastAsia="微软雅黑" w:hAnsi="微软雅黑" w:cs="微软雅黑" w:hint="eastAsia"/>
          <w:lang w:val="en-US" w:eastAsia="zh-CN"/>
        </w:rPr>
        <w:t>系统组合模式</w:t>
      </w:r>
    </w:p>
    <w:p w14:paraId="1588DA63" w14:textId="77777777" w:rsidR="00ED5F11" w:rsidRDefault="00857760">
      <w:pPr>
        <w:rPr>
          <w:lang w:val="en-US" w:eastAsia="zh-CN"/>
        </w:rPr>
      </w:pPr>
      <w:r>
        <w:rPr>
          <w:rFonts w:ascii="微软雅黑" w:eastAsia="微软雅黑" w:hAnsi="微软雅黑" w:cs="微软雅黑" w:hint="eastAsia"/>
          <w:lang w:val="en-US" w:eastAsia="zh-CN"/>
        </w:rPr>
        <w:t>为了解决传统的采用</w:t>
      </w:r>
      <w:r>
        <w:rPr>
          <w:rFonts w:ascii="Calibri" w:hAnsi="Calibri" w:cs="Calibri"/>
          <w:lang w:val="en-US" w:eastAsia="zh-CN"/>
        </w:rPr>
        <w:t>“</w:t>
      </w:r>
      <w:r>
        <w:rPr>
          <w:rFonts w:ascii="微软雅黑" w:eastAsia="微软雅黑" w:hAnsi="微软雅黑" w:cs="微软雅黑" w:hint="eastAsia"/>
          <w:lang w:val="en-US" w:eastAsia="zh-CN"/>
        </w:rPr>
        <w:t>一</w:t>
      </w:r>
      <w:r>
        <w:rPr>
          <w:rFonts w:ascii="Calibri" w:hAnsi="Calibri" w:cs="Calibri"/>
          <w:lang w:val="en-US" w:eastAsia="zh-CN"/>
        </w:rPr>
        <w:t>”</w:t>
      </w:r>
      <w:r>
        <w:rPr>
          <w:rFonts w:ascii="微软雅黑" w:eastAsia="微软雅黑" w:hAnsi="微软雅黑" w:cs="微软雅黑" w:hint="eastAsia"/>
          <w:lang w:val="en-US" w:eastAsia="zh-CN"/>
        </w:rPr>
        <w:t>字型布置的轻小型喷灌机组根据用户需要进行固</w:t>
      </w:r>
    </w:p>
    <w:p w14:paraId="3E2EB898" w14:textId="77777777" w:rsidR="00ED5F11" w:rsidRDefault="00857760">
      <w:pPr>
        <w:rPr>
          <w:lang w:val="en-US" w:eastAsia="zh-CN"/>
        </w:rPr>
      </w:pPr>
      <w:r>
        <w:rPr>
          <w:rFonts w:ascii="微软雅黑" w:eastAsia="微软雅黑" w:hAnsi="微软雅黑" w:cs="微软雅黑" w:hint="eastAsia"/>
          <w:lang w:val="en-US" w:eastAsia="zh-CN"/>
        </w:rPr>
        <w:t>定、移动的问题，提出了一种移动固定多目标喷灌系统，如图所示。根据地</w:t>
      </w:r>
    </w:p>
    <w:p w14:paraId="216C74A4" w14:textId="77777777" w:rsidR="00ED5F11" w:rsidRDefault="00857760">
      <w:pPr>
        <w:rPr>
          <w:lang w:val="en-US" w:eastAsia="zh-CN"/>
        </w:rPr>
      </w:pPr>
      <w:r>
        <w:rPr>
          <w:rFonts w:ascii="微软雅黑" w:eastAsia="微软雅黑" w:hAnsi="微软雅黑" w:cs="微软雅黑" w:hint="eastAsia"/>
          <w:lang w:val="en-US" w:eastAsia="zh-CN"/>
        </w:rPr>
        <w:t>形、水源、种植结构、气候条件等因素，构建出适合我国农村条件的四种系统组</w:t>
      </w:r>
    </w:p>
    <w:p w14:paraId="58C36DC0" w14:textId="77777777" w:rsidR="00ED5F11" w:rsidRDefault="00857760">
      <w:pPr>
        <w:rPr>
          <w:lang w:val="en-US" w:eastAsia="zh-CN"/>
        </w:rPr>
      </w:pPr>
      <w:r>
        <w:rPr>
          <w:rFonts w:ascii="微软雅黑" w:eastAsia="微软雅黑" w:hAnsi="微软雅黑" w:cs="微软雅黑" w:hint="eastAsia"/>
          <w:lang w:val="en-US" w:eastAsia="zh-CN"/>
        </w:rPr>
        <w:t>合模式，可满足不同经济条件与灌概条件地区的选择：</w:t>
      </w:r>
    </w:p>
    <w:p w14:paraId="5C56451A" w14:textId="77777777" w:rsidR="00ED5F11" w:rsidRDefault="00857760">
      <w:pPr>
        <w:pStyle w:val="ae"/>
        <w:numPr>
          <w:ilvl w:val="0"/>
          <w:numId w:val="3"/>
        </w:numPr>
        <w:rPr>
          <w:lang w:val="en-US" w:eastAsia="zh-CN"/>
        </w:rPr>
      </w:pPr>
      <w:r>
        <w:rPr>
          <w:rFonts w:ascii="微软雅黑" w:eastAsia="微软雅黑" w:hAnsi="微软雅黑" w:cs="微软雅黑" w:hint="eastAsia"/>
          <w:lang w:val="en-US" w:eastAsia="zh-CN"/>
        </w:rPr>
        <w:t>季节性固定模式，适用于经济条件好、灌水次数多的用户，如图</w:t>
      </w:r>
    </w:p>
    <w:p w14:paraId="74A5D4ED" w14:textId="77777777" w:rsidR="00ED5F11" w:rsidRDefault="00857760">
      <w:pPr>
        <w:rPr>
          <w:lang w:val="en-US" w:eastAsia="zh-CN"/>
        </w:rPr>
      </w:pPr>
      <w:r>
        <w:rPr>
          <w:rFonts w:ascii="微软雅黑" w:eastAsia="微软雅黑" w:hAnsi="微软雅黑" w:cs="微软雅黑" w:hint="eastAsia"/>
          <w:lang w:val="en-US" w:eastAsia="zh-CN"/>
        </w:rPr>
        <w:t>所示。</w:t>
      </w:r>
    </w:p>
    <w:p w14:paraId="18E68A2D" w14:textId="77777777" w:rsidR="00ED5F11" w:rsidRDefault="00857760">
      <w:pPr>
        <w:jc w:val="center"/>
        <w:rPr>
          <w:lang w:val="en-US" w:eastAsia="zh-CN"/>
        </w:rPr>
      </w:pPr>
      <w:r>
        <w:rPr>
          <w:rFonts w:hint="eastAsia"/>
          <w:noProof/>
          <w:lang w:val="en-US" w:eastAsia="zh-CN"/>
        </w:rPr>
        <w:drawing>
          <wp:inline distT="0" distB="0" distL="114300" distR="114300" wp14:anchorId="502EF15B" wp14:editId="33EE0507">
            <wp:extent cx="1165225" cy="1086485"/>
            <wp:effectExtent l="0" t="0" r="8255" b="10795"/>
            <wp:docPr id="29" name="图片 29" descr="L6Y$$JM4S(XY2(1KK~U]`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6Y$$JM4S(XY2(1KK~U]`ZT"/>
                    <pic:cNvPicPr>
                      <a:picLocks noChangeAspect="1"/>
                    </pic:cNvPicPr>
                  </pic:nvPicPr>
                  <pic:blipFill>
                    <a:blip r:embed="rId19"/>
                    <a:stretch>
                      <a:fillRect/>
                    </a:stretch>
                  </pic:blipFill>
                  <pic:spPr>
                    <a:xfrm>
                      <a:off x="0" y="0"/>
                      <a:ext cx="1165225" cy="1086485"/>
                    </a:xfrm>
                    <a:prstGeom prst="rect">
                      <a:avLst/>
                    </a:prstGeom>
                  </pic:spPr>
                </pic:pic>
              </a:graphicData>
            </a:graphic>
          </wp:inline>
        </w:drawing>
      </w:r>
    </w:p>
    <w:p w14:paraId="5F4FA069" w14:textId="77777777" w:rsidR="00ED5F11" w:rsidRDefault="00857760">
      <w:pPr>
        <w:pStyle w:val="ae"/>
        <w:numPr>
          <w:ilvl w:val="0"/>
          <w:numId w:val="3"/>
        </w:numPr>
        <w:rPr>
          <w:lang w:val="en-US" w:eastAsia="zh-CN"/>
        </w:rPr>
      </w:pPr>
      <w:r>
        <w:rPr>
          <w:rFonts w:ascii="微软雅黑" w:eastAsia="微软雅黑" w:hAnsi="微软雅黑" w:cs="微软雅黑" w:hint="eastAsia"/>
          <w:lang w:val="en-US" w:eastAsia="zh-CN"/>
        </w:rPr>
        <w:t>首部移动模式，适用于经济条件较好、灌水次数较多的用户，如图</w:t>
      </w:r>
    </w:p>
    <w:p w14:paraId="0CC9C19A" w14:textId="77777777" w:rsidR="00ED5F11" w:rsidRDefault="00857760">
      <w:pPr>
        <w:rPr>
          <w:lang w:val="en-US" w:eastAsia="zh-CN"/>
        </w:rPr>
      </w:pPr>
      <w:r>
        <w:rPr>
          <w:rFonts w:ascii="微软雅黑" w:eastAsia="微软雅黑" w:hAnsi="微软雅黑" w:cs="微软雅黑" w:hint="eastAsia"/>
          <w:lang w:val="en-US" w:eastAsia="zh-CN"/>
        </w:rPr>
        <w:t>所示。以上两种模式机组灌概面积较大。</w:t>
      </w:r>
    </w:p>
    <w:p w14:paraId="3314E22D" w14:textId="77777777" w:rsidR="00ED5F11" w:rsidRDefault="00857760">
      <w:pPr>
        <w:jc w:val="center"/>
        <w:rPr>
          <w:lang w:val="en-US" w:eastAsia="zh-CN"/>
        </w:rPr>
      </w:pPr>
      <w:r>
        <w:rPr>
          <w:rFonts w:hint="eastAsia"/>
          <w:noProof/>
          <w:lang w:val="en-US" w:eastAsia="zh-CN"/>
        </w:rPr>
        <w:drawing>
          <wp:inline distT="0" distB="0" distL="114300" distR="114300" wp14:anchorId="4D43B6A2" wp14:editId="39C23D91">
            <wp:extent cx="1091565" cy="1128395"/>
            <wp:effectExtent l="0" t="0" r="5715" b="14605"/>
            <wp:docPr id="30" name="图片 30" descr="R4I@J0E{F(U[I5K{H_E[O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4I@J0E{F(U[I5K{H_E[O6S"/>
                    <pic:cNvPicPr>
                      <a:picLocks noChangeAspect="1"/>
                    </pic:cNvPicPr>
                  </pic:nvPicPr>
                  <pic:blipFill>
                    <a:blip r:embed="rId20"/>
                    <a:stretch>
                      <a:fillRect/>
                    </a:stretch>
                  </pic:blipFill>
                  <pic:spPr>
                    <a:xfrm>
                      <a:off x="0" y="0"/>
                      <a:ext cx="1091565" cy="1128395"/>
                    </a:xfrm>
                    <a:prstGeom prst="rect">
                      <a:avLst/>
                    </a:prstGeom>
                  </pic:spPr>
                </pic:pic>
              </a:graphicData>
            </a:graphic>
          </wp:inline>
        </w:drawing>
      </w:r>
    </w:p>
    <w:p w14:paraId="433598C9" w14:textId="77777777" w:rsidR="00ED5F11" w:rsidRDefault="00857760">
      <w:pPr>
        <w:rPr>
          <w:lang w:val="en-US" w:eastAsia="zh-CN"/>
        </w:rPr>
      </w:pPr>
      <w:r>
        <w:rPr>
          <w:rFonts w:hint="eastAsia"/>
          <w:lang w:val="en-US" w:eastAsia="zh-CN"/>
        </w:rPr>
        <w:t>③</w:t>
      </w:r>
      <w:r>
        <w:rPr>
          <w:rFonts w:ascii="微软雅黑" w:eastAsia="微软雅黑" w:hAnsi="微软雅黑" w:cs="微软雅黑" w:hint="eastAsia"/>
          <w:lang w:val="en-US" w:eastAsia="zh-CN"/>
        </w:rPr>
        <w:t>首部、喷头移动模式，适用于经济条件一般、灌水次数较少的用户，如图</w:t>
      </w:r>
    </w:p>
    <w:p w14:paraId="7A3338F3" w14:textId="77777777" w:rsidR="00ED5F11" w:rsidRDefault="00857760">
      <w:pPr>
        <w:rPr>
          <w:lang w:val="en-US" w:eastAsia="zh-CN"/>
        </w:rPr>
      </w:pPr>
      <w:r>
        <w:rPr>
          <w:rFonts w:ascii="微软雅黑" w:eastAsia="微软雅黑" w:hAnsi="微软雅黑" w:cs="微软雅黑" w:hint="eastAsia"/>
          <w:lang w:val="en-US" w:eastAsia="zh-CN"/>
        </w:rPr>
        <w:t>所示。喷头移动有利于机耕，管道固定则大</w:t>
      </w:r>
      <w:r>
        <w:rPr>
          <w:rFonts w:ascii="微软雅黑" w:eastAsia="微软雅黑" w:hAnsi="微软雅黑" w:cs="微软雅黑" w:hint="eastAsia"/>
          <w:lang w:val="en-US" w:eastAsia="zh-CN"/>
        </w:rPr>
        <w:t>大降低移管过程中的劳动强</w:t>
      </w:r>
    </w:p>
    <w:p w14:paraId="1A1CABA1" w14:textId="77777777" w:rsidR="00ED5F11" w:rsidRDefault="00857760">
      <w:pPr>
        <w:rPr>
          <w:lang w:val="en-US" w:eastAsia="zh-CN"/>
        </w:rPr>
      </w:pPr>
      <w:r>
        <w:rPr>
          <w:rFonts w:ascii="微软雅黑" w:eastAsia="微软雅黑" w:hAnsi="微软雅黑" w:cs="微软雅黑" w:hint="eastAsia"/>
          <w:lang w:val="en-US" w:eastAsia="zh-CN"/>
        </w:rPr>
        <w:t>度。</w:t>
      </w:r>
    </w:p>
    <w:p w14:paraId="58F101F3" w14:textId="77777777" w:rsidR="00ED5F11" w:rsidRDefault="00857760">
      <w:pPr>
        <w:jc w:val="center"/>
        <w:rPr>
          <w:lang w:val="en-US" w:eastAsia="zh-CN"/>
        </w:rPr>
      </w:pPr>
      <w:r>
        <w:rPr>
          <w:rFonts w:hint="eastAsia"/>
          <w:noProof/>
          <w:lang w:val="en-US" w:eastAsia="zh-CN"/>
        </w:rPr>
        <w:drawing>
          <wp:inline distT="0" distB="0" distL="114300" distR="114300" wp14:anchorId="6BC0BFE9" wp14:editId="5C8F3E7C">
            <wp:extent cx="1125220" cy="1000760"/>
            <wp:effectExtent l="0" t="0" r="2540" b="5080"/>
            <wp:docPr id="31" name="图片 31" descr="~B]$H7ZL`)I3)4)J6PWC7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B]$H7ZL`)I3)4)J6PWC7H2"/>
                    <pic:cNvPicPr>
                      <a:picLocks noChangeAspect="1"/>
                    </pic:cNvPicPr>
                  </pic:nvPicPr>
                  <pic:blipFill>
                    <a:blip r:embed="rId21"/>
                    <a:stretch>
                      <a:fillRect/>
                    </a:stretch>
                  </pic:blipFill>
                  <pic:spPr>
                    <a:xfrm>
                      <a:off x="0" y="0"/>
                      <a:ext cx="1125220" cy="1000760"/>
                    </a:xfrm>
                    <a:prstGeom prst="rect">
                      <a:avLst/>
                    </a:prstGeom>
                  </pic:spPr>
                </pic:pic>
              </a:graphicData>
            </a:graphic>
          </wp:inline>
        </w:drawing>
      </w:r>
    </w:p>
    <w:p w14:paraId="30E4A58A" w14:textId="77777777" w:rsidR="00ED5F11" w:rsidRDefault="00857760">
      <w:pPr>
        <w:rPr>
          <w:lang w:val="en-US" w:eastAsia="zh-CN"/>
        </w:rPr>
      </w:pPr>
      <w:r>
        <w:rPr>
          <w:rFonts w:hint="eastAsia"/>
          <w:lang w:val="en-US" w:eastAsia="zh-CN"/>
        </w:rPr>
        <w:tab/>
      </w:r>
      <w:r>
        <w:rPr>
          <w:rFonts w:ascii="微软雅黑" w:eastAsia="微软雅黑" w:hAnsi="微软雅黑" w:cs="微软雅黑" w:hint="eastAsia"/>
          <w:lang w:val="en-US" w:eastAsia="zh-CN"/>
        </w:rPr>
        <w:t>第二章低能耗多功能轻小型移动式喷灌机组设计</w:t>
      </w:r>
    </w:p>
    <w:p w14:paraId="4EAF65F1" w14:textId="77777777" w:rsidR="00ED5F11" w:rsidRDefault="00857760">
      <w:pPr>
        <w:rPr>
          <w:lang w:val="en-US" w:eastAsia="zh-CN"/>
        </w:rPr>
      </w:pPr>
      <w:r>
        <w:rPr>
          <w:rFonts w:hint="eastAsia"/>
          <w:lang w:val="en-US" w:eastAsia="zh-CN"/>
        </w:rPr>
        <w:t>④</w:t>
      </w:r>
      <w:r>
        <w:rPr>
          <w:rFonts w:ascii="微软雅黑" w:eastAsia="微软雅黑" w:hAnsi="微软雅黑" w:cs="微软雅黑" w:hint="eastAsia"/>
          <w:lang w:val="en-US" w:eastAsia="zh-CN"/>
        </w:rPr>
        <w:t>首部、喷头、管道全移动模式，适用于经济条件差、灌水次数少的用户，</w:t>
      </w:r>
    </w:p>
    <w:p w14:paraId="39E69AFA" w14:textId="77777777" w:rsidR="00ED5F11" w:rsidRDefault="00857760">
      <w:pPr>
        <w:rPr>
          <w:lang w:val="en-US" w:eastAsia="zh-CN"/>
        </w:rPr>
      </w:pPr>
      <w:r>
        <w:rPr>
          <w:rFonts w:ascii="微软雅黑" w:eastAsia="微软雅黑" w:hAnsi="微软雅黑" w:cs="微软雅黑" w:hint="eastAsia"/>
          <w:lang w:val="en-US" w:eastAsia="zh-CN"/>
        </w:rPr>
        <w:t>如图所示。</w:t>
      </w:r>
    </w:p>
    <w:p w14:paraId="5ED44D26" w14:textId="77777777" w:rsidR="00ED5F11" w:rsidRDefault="00857760">
      <w:pPr>
        <w:jc w:val="center"/>
        <w:rPr>
          <w:rFonts w:eastAsiaTheme="minorEastAsia"/>
          <w:lang w:val="en-US" w:eastAsia="zh-CN"/>
        </w:rPr>
      </w:pPr>
      <w:r>
        <w:rPr>
          <w:rFonts w:hint="eastAsia"/>
          <w:noProof/>
          <w:lang w:val="en-US" w:eastAsia="zh-CN"/>
        </w:rPr>
        <w:lastRenderedPageBreak/>
        <w:drawing>
          <wp:inline distT="0" distB="0" distL="114300" distR="114300" wp14:anchorId="7E5D0A29" wp14:editId="525BD568">
            <wp:extent cx="944880" cy="934720"/>
            <wp:effectExtent l="0" t="0" r="0" b="10160"/>
            <wp:docPr id="32" name="图片 32" descr="P{UQF5MS}VB@~{5%Q(H`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P{UQF5MS}VB@~{5%Q(H`SIF"/>
                    <pic:cNvPicPr>
                      <a:picLocks noChangeAspect="1"/>
                    </pic:cNvPicPr>
                  </pic:nvPicPr>
                  <pic:blipFill>
                    <a:blip r:embed="rId22"/>
                    <a:stretch>
                      <a:fillRect/>
                    </a:stretch>
                  </pic:blipFill>
                  <pic:spPr>
                    <a:xfrm>
                      <a:off x="0" y="0"/>
                      <a:ext cx="944880" cy="934720"/>
                    </a:xfrm>
                    <a:prstGeom prst="rect">
                      <a:avLst/>
                    </a:prstGeom>
                  </pic:spPr>
                </pic:pic>
              </a:graphicData>
            </a:graphic>
          </wp:inline>
        </w:drawing>
      </w:r>
    </w:p>
    <w:p w14:paraId="11A08CF7" w14:textId="77777777" w:rsidR="00ED5F11" w:rsidRDefault="00ED5F11">
      <w:pPr>
        <w:rPr>
          <w:lang w:val="en-US" w:eastAsia="zh-CN"/>
        </w:rPr>
      </w:pPr>
    </w:p>
    <w:p w14:paraId="574C9142" w14:textId="77777777" w:rsidR="00ED5F11" w:rsidRDefault="00857760">
      <w:pPr>
        <w:rPr>
          <w:lang w:val="en-US" w:eastAsia="zh-CN"/>
        </w:rPr>
      </w:pPr>
      <w:r>
        <w:rPr>
          <w:rFonts w:ascii="微软雅黑" w:eastAsia="微软雅黑" w:hAnsi="微软雅黑" w:cs="微软雅黑" w:hint="eastAsia"/>
          <w:lang w:val="en-US" w:eastAsia="zh-CN"/>
        </w:rPr>
        <w:t>上述移动固定多目标喷灌系统组合方式灵活，采用现有的水泵机组及喷头，</w:t>
      </w:r>
    </w:p>
    <w:p w14:paraId="2F6D6D4A" w14:textId="77777777" w:rsidR="00ED5F11" w:rsidRDefault="00857760">
      <w:pPr>
        <w:rPr>
          <w:lang w:val="en-US" w:eastAsia="zh-CN"/>
        </w:rPr>
      </w:pPr>
      <w:r>
        <w:rPr>
          <w:rFonts w:ascii="微软雅黑" w:eastAsia="微软雅黑" w:hAnsi="微软雅黑" w:cs="微软雅黑" w:hint="eastAsia"/>
          <w:lang w:val="en-US" w:eastAsia="zh-CN"/>
        </w:rPr>
        <w:t>管道采用涂塑软管，因而通用性较强，实施方便。手推车的使用提高了机组首部</w:t>
      </w:r>
    </w:p>
    <w:p w14:paraId="14068155" w14:textId="77777777" w:rsidR="00ED5F11" w:rsidRDefault="00857760">
      <w:pPr>
        <w:rPr>
          <w:lang w:val="en-US" w:eastAsia="zh-CN"/>
        </w:rPr>
      </w:pPr>
      <w:r>
        <w:rPr>
          <w:rFonts w:ascii="微软雅黑" w:eastAsia="微软雅黑" w:hAnsi="微软雅黑" w:cs="微软雅黑" w:hint="eastAsia"/>
          <w:lang w:val="en-US" w:eastAsia="zh-CN"/>
        </w:rPr>
        <w:t>移动的便捷性。但由于喷头与管道的连接是采用螺纹连接，且通过三条支杆插入</w:t>
      </w:r>
    </w:p>
    <w:p w14:paraId="589C5E5D" w14:textId="77777777" w:rsidR="00ED5F11" w:rsidRDefault="00857760">
      <w:pPr>
        <w:rPr>
          <w:lang w:val="en-US" w:eastAsia="zh-CN"/>
        </w:rPr>
      </w:pPr>
      <w:r>
        <w:rPr>
          <w:rFonts w:ascii="微软雅黑" w:eastAsia="微软雅黑" w:hAnsi="微软雅黑" w:cs="微软雅黑" w:hint="eastAsia"/>
          <w:lang w:val="en-US" w:eastAsia="zh-CN"/>
        </w:rPr>
        <w:t>地面固定，因而喷头的安装及移动耗工较大，机组长期使用易使螺纹连接部分绣</w:t>
      </w:r>
    </w:p>
    <w:p w14:paraId="01DCF061" w14:textId="77777777" w:rsidR="00ED5F11" w:rsidRDefault="00857760">
      <w:pPr>
        <w:rPr>
          <w:lang w:val="en-US" w:eastAsia="zh-CN"/>
        </w:rPr>
      </w:pPr>
      <w:r>
        <w:rPr>
          <w:rFonts w:ascii="微软雅黑" w:eastAsia="微软雅黑" w:hAnsi="微软雅黑" w:cs="微软雅黑" w:hint="eastAsia"/>
          <w:lang w:val="en-US" w:eastAsia="zh-CN"/>
        </w:rPr>
        <w:t>烛，拆卸困难，因此需要提高喷头与管道连接、移动的便捷性。</w:t>
      </w:r>
    </w:p>
    <w:p w14:paraId="13FE5D82" w14:textId="77777777" w:rsidR="00ED5F11" w:rsidRDefault="00857760">
      <w:pPr>
        <w:rPr>
          <w:lang w:val="en-US" w:eastAsia="zh-CN"/>
        </w:rPr>
      </w:pPr>
      <w:r>
        <w:rPr>
          <w:rFonts w:ascii="微软雅黑" w:eastAsia="微软雅黑" w:hAnsi="微软雅黑" w:cs="微软雅黑" w:hint="eastAsia"/>
          <w:lang w:val="en-US" w:eastAsia="zh-CN"/>
        </w:rPr>
        <w:t>另一方面，轻小型喷灌机组中管道是多组首尾顺次相连，安装、拆卸过程复</w:t>
      </w:r>
    </w:p>
    <w:p w14:paraId="2055F469" w14:textId="77777777" w:rsidR="00ED5F11" w:rsidRDefault="00857760">
      <w:pPr>
        <w:rPr>
          <w:lang w:val="en-US" w:eastAsia="zh-CN"/>
        </w:rPr>
      </w:pPr>
      <w:r>
        <w:rPr>
          <w:rFonts w:ascii="微软雅黑" w:eastAsia="微软雅黑" w:hAnsi="微软雅黑" w:cs="微软雅黑" w:hint="eastAsia"/>
          <w:lang w:val="en-US" w:eastAsia="zh-CN"/>
        </w:rPr>
        <w:t>杂。系统安装过程中，当管道位置未确定时，喷头位置不能确定，造成总的安装</w:t>
      </w:r>
    </w:p>
    <w:p w14:paraId="1C8E22C2" w14:textId="77777777" w:rsidR="00ED5F11" w:rsidRDefault="00857760">
      <w:pPr>
        <w:rPr>
          <w:lang w:val="en-US" w:eastAsia="zh-CN"/>
        </w:rPr>
      </w:pPr>
      <w:r>
        <w:rPr>
          <w:rFonts w:ascii="微软雅黑" w:eastAsia="微软雅黑" w:hAnsi="微软雅黑" w:cs="微软雅黑" w:hint="eastAsia"/>
          <w:lang w:val="en-US" w:eastAsia="zh-CN"/>
        </w:rPr>
        <w:t>时间的增加。管道位置挪动时，喷头立管也随之移动，易使安装好的喷头倾倒，</w:t>
      </w:r>
    </w:p>
    <w:p w14:paraId="13D83250" w14:textId="77777777" w:rsidR="00ED5F11" w:rsidRDefault="00857760">
      <w:pPr>
        <w:rPr>
          <w:lang w:val="en-US" w:eastAsia="zh-CN"/>
        </w:rPr>
      </w:pPr>
      <w:r>
        <w:rPr>
          <w:rFonts w:ascii="微软雅黑" w:eastAsia="微软雅黑" w:hAnsi="微软雅黑" w:cs="微软雅黑" w:hint="eastAsia"/>
          <w:lang w:val="en-US" w:eastAsia="zh-CN"/>
        </w:rPr>
        <w:t>压伤作物幼苗，因而喷头及管道连接部分的固定也是非常必要。</w:t>
      </w:r>
    </w:p>
    <w:p w14:paraId="680EE5A0" w14:textId="77777777" w:rsidR="00ED5F11" w:rsidRDefault="00ED5F11">
      <w:pPr>
        <w:rPr>
          <w:rFonts w:eastAsiaTheme="minorEastAsia"/>
          <w:lang w:eastAsia="zh-CN"/>
        </w:rPr>
      </w:pPr>
    </w:p>
    <w:p w14:paraId="1E8C1EAB" w14:textId="77777777" w:rsidR="00ED5F11" w:rsidRDefault="00857760">
      <w:pPr>
        <w:pStyle w:val="2"/>
        <w:rPr>
          <w:lang w:val="en-US" w:eastAsia="zh-CN"/>
        </w:rPr>
      </w:pPr>
      <w:r>
        <w:rPr>
          <w:rFonts w:hint="eastAsia"/>
          <w:lang w:val="en-US" w:eastAsia="zh-CN"/>
        </w:rPr>
        <w:t>3.</w:t>
      </w:r>
      <w:r>
        <w:rPr>
          <w:lang w:val="en-US" w:eastAsia="zh-CN"/>
        </w:rPr>
        <w:t>2</w:t>
      </w:r>
      <w:r>
        <w:rPr>
          <w:lang w:val="en-US" w:eastAsia="zh-CN"/>
        </w:rPr>
        <w:t>组合式双支管多喷喷灌系统</w:t>
      </w:r>
    </w:p>
    <w:p w14:paraId="00813D0C" w14:textId="77777777" w:rsidR="00ED5F11" w:rsidRDefault="00857760">
      <w:pPr>
        <w:pStyle w:val="3"/>
        <w:rPr>
          <w:lang w:val="en-US" w:eastAsia="zh-CN"/>
        </w:rPr>
      </w:pPr>
      <w:r>
        <w:rPr>
          <w:rFonts w:hint="eastAsia"/>
          <w:lang w:val="en-US" w:eastAsia="zh-CN"/>
        </w:rPr>
        <w:t>3.</w:t>
      </w:r>
      <w:r>
        <w:rPr>
          <w:lang w:val="en-US" w:eastAsia="zh-CN"/>
        </w:rPr>
        <w:t>2</w:t>
      </w:r>
      <w:r>
        <w:rPr>
          <w:rFonts w:hint="eastAsia"/>
          <w:lang w:val="en-US" w:eastAsia="zh-CN"/>
        </w:rPr>
        <w:t xml:space="preserve">.1 </w:t>
      </w:r>
      <w:r>
        <w:rPr>
          <w:rFonts w:hint="eastAsia"/>
          <w:lang w:val="en-US" w:eastAsia="zh-CN"/>
        </w:rPr>
        <w:t>系统构建</w:t>
      </w:r>
    </w:p>
    <w:p w14:paraId="790FAE4D" w14:textId="77777777" w:rsidR="00ED5F11" w:rsidRDefault="00857760">
      <w:pPr>
        <w:rPr>
          <w:lang w:val="en-US" w:eastAsia="zh-CN"/>
        </w:rPr>
      </w:pPr>
      <w:r>
        <w:rPr>
          <w:rFonts w:hint="eastAsia"/>
          <w:lang w:val="en-US" w:eastAsia="zh-CN"/>
        </w:rPr>
        <w:t>由于农业喷灌系统多采用“一”字型布置，但对于农田较多或是土地规模拓展的场合，“一”字型布置网络存在较大的能耗问题，会造成较大的资源浪费。根据调查研究，柬埔寨地区的电力等能源供给贫乏，农业灌溉的过大能耗会造成资源分配不均，甚至经济紧张等问题。同时，传统的轻小型移动式喷灌机组及固定多目标喷灌系统都存在喷头间距难以根据田间应用条件调整，作物间作套种对喷头配置的要求不好满足，管道的固定移动时间不好分配等问题。</w:t>
      </w:r>
    </w:p>
    <w:p w14:paraId="699EC1F9" w14:textId="77777777" w:rsidR="00ED5F11" w:rsidRDefault="00857760">
      <w:pPr>
        <w:jc w:val="center"/>
      </w:pPr>
      <w:r>
        <w:rPr>
          <w:noProof/>
        </w:rPr>
        <w:drawing>
          <wp:inline distT="0" distB="0" distL="114300" distR="114300" wp14:anchorId="2816E334" wp14:editId="1117155D">
            <wp:extent cx="4721225" cy="2826385"/>
            <wp:effectExtent l="0" t="0" r="3175" b="12065"/>
            <wp:docPr id="14" name="内容占位符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内容占位符 6"/>
                    <pic:cNvPicPr>
                      <a:picLocks noChangeAspect="1"/>
                    </pic:cNvPicPr>
                  </pic:nvPicPr>
                  <pic:blipFill>
                    <a:blip r:embed="rId23"/>
                    <a:stretch>
                      <a:fillRect/>
                    </a:stretch>
                  </pic:blipFill>
                  <pic:spPr>
                    <a:xfrm>
                      <a:off x="0" y="0"/>
                      <a:ext cx="4721225" cy="2826385"/>
                    </a:xfrm>
                    <a:prstGeom prst="rect">
                      <a:avLst/>
                    </a:prstGeom>
                  </pic:spPr>
                </pic:pic>
              </a:graphicData>
            </a:graphic>
          </wp:inline>
        </w:drawing>
      </w:r>
    </w:p>
    <w:p w14:paraId="0A845888" w14:textId="77777777" w:rsidR="00ED5F11" w:rsidRDefault="00ED5F11">
      <w:pPr>
        <w:jc w:val="center"/>
        <w:rPr>
          <w:rFonts w:eastAsia="宋体"/>
          <w:lang w:val="en-US" w:eastAsia="zh-CN"/>
        </w:rPr>
      </w:pPr>
    </w:p>
    <w:p w14:paraId="1245228A" w14:textId="77777777" w:rsidR="00ED5F11" w:rsidRDefault="00857760">
      <w:pPr>
        <w:jc w:val="center"/>
        <w:rPr>
          <w:rFonts w:eastAsia="宋体"/>
          <w:lang w:val="en-US" w:eastAsia="zh-CN"/>
        </w:rPr>
      </w:pPr>
      <w:r>
        <w:rPr>
          <w:rFonts w:eastAsia="宋体" w:hint="eastAsia"/>
          <w:lang w:val="en-US" w:eastAsia="zh-CN"/>
        </w:rPr>
        <w:t>Figure 1.</w:t>
      </w:r>
      <w:r>
        <w:rPr>
          <w:rFonts w:eastAsia="宋体" w:hint="eastAsia"/>
          <w:lang w:val="en-US" w:eastAsia="zh-CN"/>
        </w:rPr>
        <w:t>组合式双支管多喷喷灌系统试验田</w:t>
      </w:r>
    </w:p>
    <w:p w14:paraId="014AC667" w14:textId="77777777" w:rsidR="00ED5F11" w:rsidRDefault="00ED5F11">
      <w:pPr>
        <w:jc w:val="center"/>
        <w:rPr>
          <w:lang w:val="en-US" w:eastAsia="zh-CN"/>
        </w:rPr>
      </w:pPr>
    </w:p>
    <w:p w14:paraId="2CAA0EB9" w14:textId="77777777" w:rsidR="00ED5F11" w:rsidRDefault="00857760">
      <w:pPr>
        <w:rPr>
          <w:lang w:val="en-US" w:eastAsia="zh-CN"/>
        </w:rPr>
      </w:pPr>
      <w:r>
        <w:rPr>
          <w:lang w:val="en-US" w:eastAsia="zh-CN"/>
        </w:rPr>
        <w:lastRenderedPageBreak/>
        <w:t>因此，为了使上述问题得到改善，</w:t>
      </w:r>
      <w:r>
        <w:rPr>
          <w:rFonts w:hint="eastAsia"/>
          <w:lang w:val="en-US" w:eastAsia="zh-CN"/>
        </w:rPr>
        <w:t>设计如</w:t>
      </w:r>
      <w:r>
        <w:rPr>
          <w:lang w:val="en-US" w:eastAsia="zh-CN"/>
        </w:rPr>
        <w:t>图</w:t>
      </w:r>
      <w:r>
        <w:rPr>
          <w:rFonts w:hint="eastAsia"/>
          <w:lang w:val="en-US" w:eastAsia="zh-CN"/>
        </w:rPr>
        <w:t>2</w:t>
      </w:r>
      <w:r>
        <w:rPr>
          <w:lang w:val="en-US" w:eastAsia="zh-CN"/>
        </w:rPr>
        <w:t>所示的一</w:t>
      </w:r>
      <w:r>
        <w:rPr>
          <w:lang w:val="en-US" w:eastAsia="zh-CN"/>
        </w:rPr>
        <w:t>种组合式双支管多喷喷灌系统，由传统的</w:t>
      </w:r>
      <w:r>
        <w:rPr>
          <w:lang w:val="en-US" w:eastAsia="zh-CN"/>
        </w:rPr>
        <w:t>“</w:t>
      </w:r>
      <w:r>
        <w:rPr>
          <w:lang w:val="en-US" w:eastAsia="zh-CN"/>
        </w:rPr>
        <w:t>一字型</w:t>
      </w:r>
      <w:r>
        <w:rPr>
          <w:lang w:val="en-US" w:eastAsia="zh-CN"/>
        </w:rPr>
        <w:t>”</w:t>
      </w:r>
      <w:r>
        <w:rPr>
          <w:lang w:val="en-US" w:eastAsia="zh-CN"/>
        </w:rPr>
        <w:t>布置改变为由一条主管道与多对双支管及喷头组成的系统模式。该系统能根据用户对灌溉</w:t>
      </w:r>
      <w:r>
        <w:rPr>
          <w:rFonts w:hint="eastAsia"/>
          <w:lang w:val="en-US" w:eastAsia="zh-CN"/>
        </w:rPr>
        <w:t>均匀</w:t>
      </w:r>
      <w:r>
        <w:rPr>
          <w:lang w:val="en-US" w:eastAsia="zh-CN"/>
        </w:rPr>
        <w:t>性的要求及地块形状、风向风速情况，通过将所有双支管和喷头转动一定角度，方便地实现矩形喷洒、三角形喷洒，如图</w:t>
      </w:r>
      <w:r>
        <w:rPr>
          <w:rFonts w:hint="eastAsia"/>
          <w:lang w:val="en-US" w:eastAsia="zh-CN"/>
        </w:rPr>
        <w:t>2</w:t>
      </w:r>
      <w:r>
        <w:rPr>
          <w:rFonts w:hint="eastAsia"/>
          <w:lang w:val="en-US" w:eastAsia="zh-CN"/>
        </w:rPr>
        <w:t>、</w:t>
      </w:r>
      <w:r>
        <w:rPr>
          <w:rFonts w:hint="eastAsia"/>
          <w:lang w:val="en-US" w:eastAsia="zh-CN"/>
        </w:rPr>
        <w:t>3</w:t>
      </w:r>
      <w:r>
        <w:rPr>
          <w:lang w:val="en-US" w:eastAsia="zh-CN"/>
        </w:rPr>
        <w:t>所示；在经济条件较差地区或需要应急抗旱的场合，可以手持支管直接进行绕灌，如图</w:t>
      </w:r>
      <w:r>
        <w:rPr>
          <w:rFonts w:hint="eastAsia"/>
          <w:lang w:val="en-US" w:eastAsia="zh-CN"/>
        </w:rPr>
        <w:t>4</w:t>
      </w:r>
      <w:r>
        <w:rPr>
          <w:lang w:val="en-US" w:eastAsia="zh-CN"/>
        </w:rPr>
        <w:t>所示。由于每个喷头与支管单独连接，故能很好地适应地形坡度的变化。双支管分流则使管道水力损失变小，喷头工作压力稳定、灌溉</w:t>
      </w:r>
      <w:r>
        <w:rPr>
          <w:rFonts w:hint="eastAsia"/>
          <w:lang w:val="en-US" w:eastAsia="zh-CN"/>
        </w:rPr>
        <w:t>均匀</w:t>
      </w:r>
      <w:r>
        <w:rPr>
          <w:lang w:val="en-US" w:eastAsia="zh-CN"/>
        </w:rPr>
        <w:t>性提高，能耗也有可能降低。</w:t>
      </w:r>
    </w:p>
    <w:p w14:paraId="1303969E" w14:textId="77777777" w:rsidR="00ED5F11" w:rsidRDefault="00857760">
      <w:pPr>
        <w:jc w:val="center"/>
        <w:rPr>
          <w:lang w:val="en-US" w:eastAsia="zh-CN"/>
        </w:rPr>
      </w:pPr>
      <w:r>
        <w:rPr>
          <w:noProof/>
        </w:rPr>
        <w:drawing>
          <wp:inline distT="0" distB="0" distL="114300" distR="114300" wp14:anchorId="3D9B5199" wp14:editId="0A9638FF">
            <wp:extent cx="4229735" cy="1670050"/>
            <wp:effectExtent l="0" t="0" r="184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4229735" cy="1670050"/>
                    </a:xfrm>
                    <a:prstGeom prst="rect">
                      <a:avLst/>
                    </a:prstGeom>
                    <a:noFill/>
                    <a:ln>
                      <a:noFill/>
                    </a:ln>
                  </pic:spPr>
                </pic:pic>
              </a:graphicData>
            </a:graphic>
          </wp:inline>
        </w:drawing>
      </w:r>
    </w:p>
    <w:p w14:paraId="0BB5EE5A" w14:textId="77777777" w:rsidR="00ED5F11" w:rsidRDefault="00ED5F11">
      <w:pPr>
        <w:rPr>
          <w:lang w:val="en-US" w:eastAsia="zh-CN"/>
        </w:rPr>
      </w:pPr>
    </w:p>
    <w:p w14:paraId="5D859E57" w14:textId="77777777" w:rsidR="00ED5F11" w:rsidRDefault="00857760">
      <w:pPr>
        <w:jc w:val="center"/>
        <w:rPr>
          <w:lang w:val="en-US" w:eastAsia="zh-CN"/>
        </w:rPr>
      </w:pPr>
      <w:r>
        <w:rPr>
          <w:rFonts w:hint="eastAsia"/>
          <w:lang w:val="en-US" w:eastAsia="zh-CN"/>
        </w:rPr>
        <w:t>Figure 2.</w:t>
      </w:r>
      <w:r>
        <w:rPr>
          <w:rFonts w:hint="eastAsia"/>
          <w:lang w:val="en-US" w:eastAsia="zh-CN"/>
        </w:rPr>
        <w:t>组合式双支管多喷喷灌</w:t>
      </w:r>
      <w:r>
        <w:rPr>
          <w:rFonts w:hint="eastAsia"/>
          <w:lang w:val="en-US" w:eastAsia="zh-CN"/>
        </w:rPr>
        <w:t>系统的分布结构示意图</w:t>
      </w:r>
    </w:p>
    <w:p w14:paraId="6A18552B" w14:textId="77777777" w:rsidR="00ED5F11" w:rsidRDefault="00857760">
      <w:pPr>
        <w:rPr>
          <w:lang w:val="en-US" w:eastAsia="zh-CN"/>
        </w:rPr>
      </w:pPr>
      <w:r>
        <w:rPr>
          <w:noProof/>
        </w:rPr>
        <w:drawing>
          <wp:inline distT="0" distB="0" distL="114300" distR="114300" wp14:anchorId="40153D05" wp14:editId="09D2AD01">
            <wp:extent cx="5274310" cy="781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74310" cy="781050"/>
                    </a:xfrm>
                    <a:prstGeom prst="rect">
                      <a:avLst/>
                    </a:prstGeom>
                    <a:noFill/>
                    <a:ln>
                      <a:noFill/>
                    </a:ln>
                  </pic:spPr>
                </pic:pic>
              </a:graphicData>
            </a:graphic>
          </wp:inline>
        </w:drawing>
      </w:r>
    </w:p>
    <w:p w14:paraId="428847CF" w14:textId="77777777" w:rsidR="00ED5F11" w:rsidRDefault="00857760">
      <w:pPr>
        <w:jc w:val="center"/>
        <w:rPr>
          <w:lang w:val="en-US" w:eastAsia="zh-CN"/>
        </w:rPr>
      </w:pPr>
      <w:r>
        <w:rPr>
          <w:noProof/>
        </w:rPr>
        <w:drawing>
          <wp:inline distT="0" distB="0" distL="114300" distR="114300" wp14:anchorId="7243BE13" wp14:editId="2BDFE061">
            <wp:extent cx="3267075" cy="1200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267075" cy="1200150"/>
                    </a:xfrm>
                    <a:prstGeom prst="rect">
                      <a:avLst/>
                    </a:prstGeom>
                    <a:noFill/>
                    <a:ln>
                      <a:noFill/>
                    </a:ln>
                  </pic:spPr>
                </pic:pic>
              </a:graphicData>
            </a:graphic>
          </wp:inline>
        </w:drawing>
      </w:r>
      <w:r>
        <w:rPr>
          <w:rFonts w:hint="eastAsia"/>
          <w:lang w:val="en-US" w:eastAsia="zh-CN"/>
        </w:rPr>
        <w:t xml:space="preserve">  </w:t>
      </w:r>
    </w:p>
    <w:p w14:paraId="0137AD57" w14:textId="77777777" w:rsidR="00ED5F11" w:rsidRDefault="00857760">
      <w:pPr>
        <w:jc w:val="center"/>
        <w:rPr>
          <w:lang w:val="en-US" w:eastAsia="zh-CN"/>
        </w:rPr>
      </w:pPr>
      <w:r>
        <w:rPr>
          <w:rFonts w:hint="eastAsia"/>
          <w:lang w:val="en-US" w:eastAsia="zh-CN"/>
        </w:rPr>
        <w:t>图</w:t>
      </w:r>
      <w:r>
        <w:rPr>
          <w:rFonts w:hint="eastAsia"/>
          <w:lang w:val="en-US" w:eastAsia="zh-CN"/>
        </w:rPr>
        <w:t>2.</w:t>
      </w:r>
      <w:r>
        <w:rPr>
          <w:rFonts w:hint="eastAsia"/>
          <w:lang w:val="en-US" w:eastAsia="zh-CN"/>
        </w:rPr>
        <w:t>矩形喷洒</w:t>
      </w:r>
    </w:p>
    <w:p w14:paraId="50018D9D" w14:textId="77777777" w:rsidR="00ED5F11" w:rsidRDefault="00857760">
      <w:pPr>
        <w:jc w:val="center"/>
        <w:rPr>
          <w:rFonts w:eastAsiaTheme="minorEastAsia"/>
          <w:lang w:val="en-US" w:eastAsia="zh-CN"/>
        </w:rPr>
      </w:pPr>
      <w:r>
        <w:rPr>
          <w:noProof/>
        </w:rPr>
        <w:drawing>
          <wp:inline distT="0" distB="0" distL="114300" distR="114300" wp14:anchorId="46AFBE48" wp14:editId="5F23B036">
            <wp:extent cx="2990850" cy="981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2990850" cy="981075"/>
                    </a:xfrm>
                    <a:prstGeom prst="rect">
                      <a:avLst/>
                    </a:prstGeom>
                    <a:noFill/>
                    <a:ln>
                      <a:noFill/>
                    </a:ln>
                  </pic:spPr>
                </pic:pic>
              </a:graphicData>
            </a:graphic>
          </wp:inline>
        </w:drawing>
      </w:r>
    </w:p>
    <w:p w14:paraId="66A2A3EA" w14:textId="77777777" w:rsidR="00ED5F11" w:rsidRDefault="00857760">
      <w:pPr>
        <w:jc w:val="center"/>
        <w:rPr>
          <w:lang w:val="en-US" w:eastAsia="zh-CN"/>
        </w:rPr>
      </w:pPr>
      <w:r>
        <w:rPr>
          <w:rFonts w:hint="eastAsia"/>
          <w:lang w:val="en-US" w:eastAsia="zh-CN"/>
        </w:rPr>
        <w:t>图</w:t>
      </w:r>
      <w:r>
        <w:rPr>
          <w:rFonts w:hint="eastAsia"/>
          <w:lang w:val="en-US" w:eastAsia="zh-CN"/>
        </w:rPr>
        <w:t>3.</w:t>
      </w:r>
      <w:r>
        <w:rPr>
          <w:rFonts w:hint="eastAsia"/>
          <w:lang w:val="en-US" w:eastAsia="zh-CN"/>
        </w:rPr>
        <w:t>三角形喷洒</w:t>
      </w:r>
    </w:p>
    <w:p w14:paraId="0877322F" w14:textId="77777777" w:rsidR="00ED5F11" w:rsidRDefault="00857760">
      <w:pPr>
        <w:jc w:val="center"/>
      </w:pPr>
      <w:r>
        <w:rPr>
          <w:noProof/>
        </w:rPr>
        <w:drawing>
          <wp:inline distT="0" distB="0" distL="114300" distR="114300" wp14:anchorId="772C0292" wp14:editId="6E6B9E03">
            <wp:extent cx="3744595" cy="1144905"/>
            <wp:effectExtent l="0" t="0" r="825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3744595" cy="1144905"/>
                    </a:xfrm>
                    <a:prstGeom prst="rect">
                      <a:avLst/>
                    </a:prstGeom>
                    <a:noFill/>
                    <a:ln>
                      <a:noFill/>
                    </a:ln>
                  </pic:spPr>
                </pic:pic>
              </a:graphicData>
            </a:graphic>
          </wp:inline>
        </w:drawing>
      </w:r>
    </w:p>
    <w:p w14:paraId="5FCCF74F" w14:textId="77777777" w:rsidR="00ED5F11" w:rsidRDefault="00857760">
      <w:pPr>
        <w:jc w:val="center"/>
        <w:rPr>
          <w:lang w:val="en-US" w:eastAsia="zh-CN"/>
        </w:rPr>
      </w:pPr>
      <w:r>
        <w:rPr>
          <w:rFonts w:hint="eastAsia"/>
          <w:lang w:val="en-US" w:eastAsia="zh-CN"/>
        </w:rPr>
        <w:t>图</w:t>
      </w:r>
      <w:r>
        <w:rPr>
          <w:rFonts w:hint="eastAsia"/>
          <w:lang w:val="en-US" w:eastAsia="zh-CN"/>
        </w:rPr>
        <w:t xml:space="preserve">4. </w:t>
      </w:r>
      <w:r>
        <w:rPr>
          <w:rFonts w:hint="eastAsia"/>
          <w:lang w:val="en-US" w:eastAsia="zh-CN"/>
        </w:rPr>
        <w:t>手持支管浇灌</w:t>
      </w:r>
    </w:p>
    <w:p w14:paraId="5538816B" w14:textId="77777777" w:rsidR="00ED5F11" w:rsidRDefault="00ED5F11">
      <w:pPr>
        <w:rPr>
          <w:lang w:val="en-US" w:eastAsia="zh-CN"/>
        </w:rPr>
      </w:pPr>
    </w:p>
    <w:p w14:paraId="73C9B90A" w14:textId="77777777" w:rsidR="00ED5F11" w:rsidRDefault="00857760">
      <w:pPr>
        <w:pStyle w:val="3"/>
        <w:rPr>
          <w:lang w:val="en-US" w:eastAsia="zh-CN"/>
        </w:rPr>
      </w:pPr>
      <w:r>
        <w:rPr>
          <w:rFonts w:hint="eastAsia"/>
          <w:lang w:val="en-US" w:eastAsia="zh-CN"/>
        </w:rPr>
        <w:t>3.</w:t>
      </w:r>
      <w:r>
        <w:rPr>
          <w:lang w:val="en-US" w:eastAsia="zh-CN"/>
        </w:rPr>
        <w:t>2</w:t>
      </w:r>
      <w:r>
        <w:rPr>
          <w:rFonts w:hint="eastAsia"/>
          <w:lang w:val="en-US" w:eastAsia="zh-CN"/>
        </w:rPr>
        <w:t>.2</w:t>
      </w:r>
      <w:r>
        <w:rPr>
          <w:lang w:val="en-US" w:eastAsia="zh-CN"/>
        </w:rPr>
        <w:t>关键部件设计</w:t>
      </w:r>
    </w:p>
    <w:p w14:paraId="1CCCA64D" w14:textId="77777777" w:rsidR="00ED5F11" w:rsidRDefault="00857760">
      <w:pPr>
        <w:rPr>
          <w:lang w:val="en-US" w:eastAsia="zh-CN"/>
        </w:rPr>
      </w:pPr>
      <w:r>
        <w:rPr>
          <w:lang w:val="en-US" w:eastAsia="zh-CN"/>
        </w:rPr>
        <w:t>组合式双支管多喷喷灌系统的关键部件是连接分干管和组合式双支管的组</w:t>
      </w:r>
      <w:r>
        <w:rPr>
          <w:rFonts w:hint="eastAsia"/>
          <w:lang w:val="en-US" w:eastAsia="zh-CN"/>
        </w:rPr>
        <w:t>合四通。</w:t>
      </w:r>
    </w:p>
    <w:p w14:paraId="7214A093" w14:textId="77777777" w:rsidR="00ED5F11" w:rsidRDefault="00857760">
      <w:pPr>
        <w:rPr>
          <w:lang w:val="en-US" w:eastAsia="zh-CN"/>
        </w:rPr>
      </w:pPr>
      <w:r>
        <w:rPr>
          <w:lang w:val="en-US" w:eastAsia="zh-CN"/>
        </w:rPr>
        <w:lastRenderedPageBreak/>
        <w:t>其结构图如图</w:t>
      </w:r>
      <w:r>
        <w:rPr>
          <w:rFonts w:hint="eastAsia"/>
          <w:lang w:val="en-US" w:eastAsia="zh-CN"/>
        </w:rPr>
        <w:t>5</w:t>
      </w:r>
      <w:r>
        <w:rPr>
          <w:lang w:val="en-US" w:eastAsia="zh-CN"/>
        </w:rPr>
        <w:t>所示，由上三通和下三通交错连接组成，上三通连接双支管及喷头，下三通连接分干管。</w:t>
      </w:r>
      <w:r>
        <w:rPr>
          <w:rFonts w:hint="eastAsia"/>
          <w:lang w:val="en-US" w:eastAsia="zh-CN"/>
        </w:rPr>
        <w:t>根据不同的农作物种植进行不同管道形式的灌溉，</w:t>
      </w:r>
      <w:r>
        <w:rPr>
          <w:lang w:val="en-US" w:eastAsia="zh-CN"/>
        </w:rPr>
        <w:t>上三通基本不变，只需变换下三通，因此结构通用性强，且能回收。该结构使得双支管及喷头可以成组地安装、移动，每条分干管与相应的双支管及喷头形成一个单元模块，控制方便，供水主管固定、收卷方便，故在灌概季节该系统管路能有序布设，提高作业效率。当部分喷头发生故障，维修工作不影响其它喷头的正常进行。</w:t>
      </w:r>
    </w:p>
    <w:p w14:paraId="1C6127FB" w14:textId="77777777" w:rsidR="00ED5F11" w:rsidRDefault="00ED5F11">
      <w:pPr>
        <w:rPr>
          <w:lang w:val="en-US" w:eastAsia="zh-CN"/>
        </w:rPr>
      </w:pPr>
    </w:p>
    <w:p w14:paraId="56479655" w14:textId="77777777" w:rsidR="00ED5F11" w:rsidRDefault="00857760">
      <w:pPr>
        <w:jc w:val="center"/>
      </w:pPr>
      <w:r>
        <w:rPr>
          <w:noProof/>
        </w:rPr>
        <w:drawing>
          <wp:inline distT="0" distB="0" distL="114300" distR="114300" wp14:anchorId="3199C669" wp14:editId="735D8495">
            <wp:extent cx="2286000" cy="15335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2286000" cy="1533525"/>
                    </a:xfrm>
                    <a:prstGeom prst="rect">
                      <a:avLst/>
                    </a:prstGeom>
                    <a:noFill/>
                    <a:ln>
                      <a:noFill/>
                    </a:ln>
                  </pic:spPr>
                </pic:pic>
              </a:graphicData>
            </a:graphic>
          </wp:inline>
        </w:drawing>
      </w:r>
    </w:p>
    <w:p w14:paraId="135F2608" w14:textId="77777777" w:rsidR="00ED5F11" w:rsidRDefault="00857760">
      <w:pPr>
        <w:jc w:val="center"/>
        <w:rPr>
          <w:lang w:val="en-US" w:eastAsia="zh-CN"/>
        </w:rPr>
      </w:pPr>
      <w:r>
        <w:rPr>
          <w:rFonts w:hint="eastAsia"/>
          <w:lang w:val="en-US" w:eastAsia="zh-CN"/>
        </w:rPr>
        <w:t>图</w:t>
      </w:r>
      <w:r>
        <w:rPr>
          <w:rFonts w:hint="eastAsia"/>
          <w:lang w:val="en-US" w:eastAsia="zh-CN"/>
        </w:rPr>
        <w:t xml:space="preserve">5.  </w:t>
      </w:r>
      <w:r>
        <w:rPr>
          <w:rFonts w:hint="eastAsia"/>
          <w:lang w:val="en-US" w:eastAsia="zh-CN"/>
        </w:rPr>
        <w:t>组合四通</w:t>
      </w:r>
    </w:p>
    <w:p w14:paraId="4442AAA4" w14:textId="77777777" w:rsidR="00ED5F11" w:rsidRDefault="00857760">
      <w:pPr>
        <w:rPr>
          <w:lang w:val="en-US" w:eastAsia="zh-CN"/>
        </w:rPr>
      </w:pPr>
      <w:r>
        <w:rPr>
          <w:lang w:val="en-US" w:eastAsia="zh-CN"/>
        </w:rPr>
        <w:t>此时，主管道可以沿等高线布置，双支管及喷头顺山势自上而下布置。此时，当坡度大于一定值时，地势较高的一行喷头采用压力更低的喷头，地势低的一行喷头采用压力较高的喷头。与采用两条分干管，沿等高线布置，直</w:t>
      </w:r>
      <w:r>
        <w:rPr>
          <w:lang w:val="en-US" w:eastAsia="zh-CN"/>
        </w:rPr>
        <w:t>接与两行喷头相连相比，施工难度明显降低，且系统压力容易平衡。作物间作套种时，同时种植的两种作物或者自身需水量不同，或者处于不同的生长期，灌概定额会有差异，因而对喷灌强度及雨滴打击强度的要求不同，当差异比较明显时需要采用不同类型的喷头，矮杆作物或需水量少的作物采用规格较小的喷头，高秆作物或需水量大的作物采用规格较大的喷头，两行喷头间距可稍微调整，必要时可从小喷头一侧支管处再连接分路补充安装喷头。与采用</w:t>
      </w:r>
      <w:r>
        <w:rPr>
          <w:lang w:val="en-US" w:eastAsia="zh-CN"/>
        </w:rPr>
        <w:t>“</w:t>
      </w:r>
      <w:r>
        <w:rPr>
          <w:lang w:val="en-US" w:eastAsia="zh-CN"/>
        </w:rPr>
        <w:t>一</w:t>
      </w:r>
      <w:r>
        <w:rPr>
          <w:lang w:val="en-US" w:eastAsia="zh-CN"/>
        </w:rPr>
        <w:t>”</w:t>
      </w:r>
      <w:r>
        <w:rPr>
          <w:lang w:val="en-US" w:eastAsia="zh-CN"/>
        </w:rPr>
        <w:t>字形布置的轻小型移动式喷灌机组相比，该系统喷头连接及系统扩展更加灵活。</w:t>
      </w:r>
    </w:p>
    <w:p w14:paraId="4C993616" w14:textId="77777777" w:rsidR="00ED5F11" w:rsidRDefault="00857760">
      <w:pPr>
        <w:rPr>
          <w:lang w:val="en-US" w:eastAsia="zh-CN"/>
        </w:rPr>
      </w:pPr>
      <w:r>
        <w:rPr>
          <w:lang w:val="en-US" w:eastAsia="zh-CN"/>
        </w:rPr>
        <w:t>组合式双支管多喷喷灌系统，与传统</w:t>
      </w:r>
      <w:r>
        <w:rPr>
          <w:lang w:val="en-US" w:eastAsia="zh-CN"/>
        </w:rPr>
        <w:t>的釆用</w:t>
      </w:r>
      <w:r>
        <w:rPr>
          <w:lang w:val="en-US" w:eastAsia="zh-CN"/>
        </w:rPr>
        <w:t>“</w:t>
      </w:r>
      <w:r>
        <w:rPr>
          <w:lang w:val="en-US" w:eastAsia="zh-CN"/>
        </w:rPr>
        <w:t>一</w:t>
      </w:r>
      <w:r>
        <w:rPr>
          <w:lang w:val="en-US" w:eastAsia="zh-CN"/>
        </w:rPr>
        <w:t>”</w:t>
      </w:r>
      <w:r>
        <w:rPr>
          <w:lang w:val="en-US" w:eastAsia="zh-CN"/>
        </w:rPr>
        <w:t>字型布置的轻小型移动式喷灌系统相比支管管径减小、成本及能耗降低，可配喷头数增多，机组便捷性、灵活性提高。适用于经济作物及幼嫩作物的灌概，以及需要浅水勤灌的场合，经济条件好或劳动力较缺乏的场合。该系统形式为喷灌机组在一定流量及动力范围内，机组灌概面积及用途拓展提供了基础。</w:t>
      </w:r>
    </w:p>
    <w:p w14:paraId="2CBCC209" w14:textId="77777777" w:rsidR="00ED5F11" w:rsidRDefault="00857760">
      <w:pPr>
        <w:rPr>
          <w:lang w:val="en-US" w:eastAsia="zh-CN"/>
        </w:rPr>
      </w:pPr>
      <w:r>
        <w:rPr>
          <w:rFonts w:hint="eastAsia"/>
          <w:lang w:val="en-US" w:eastAsia="zh-CN"/>
        </w:rPr>
        <w:t xml:space="preserve">3.2.3  </w:t>
      </w:r>
      <w:r>
        <w:rPr>
          <w:rFonts w:hint="eastAsia"/>
          <w:lang w:val="en-US" w:eastAsia="zh-CN"/>
        </w:rPr>
        <w:t>模型实用性：</w:t>
      </w:r>
    </w:p>
    <w:p w14:paraId="606C9727" w14:textId="77777777" w:rsidR="00ED5F11" w:rsidRDefault="00857760">
      <w:pPr>
        <w:rPr>
          <w:lang w:val="en-US" w:eastAsia="zh-CN"/>
        </w:rPr>
      </w:pPr>
      <w:r>
        <w:rPr>
          <w:rFonts w:hint="eastAsia"/>
          <w:lang w:val="en-US" w:eastAsia="zh-CN"/>
        </w:rPr>
        <w:t xml:space="preserve"> </w:t>
      </w:r>
      <w:r>
        <w:rPr>
          <w:rFonts w:hint="eastAsia"/>
          <w:lang w:val="en-US" w:eastAsia="zh-CN"/>
        </w:rPr>
        <w:t>根据柬埔寨当地所面临的能源紧张、水供给困难、材料利用率低等问题，结合组合式双支管多喷喷灌系统，本灌溉模型有以下优点：</w:t>
      </w:r>
    </w:p>
    <w:p w14:paraId="40EFA2BD" w14:textId="77777777" w:rsidR="00ED5F11" w:rsidRDefault="00857760">
      <w:pPr>
        <w:numPr>
          <w:ilvl w:val="0"/>
          <w:numId w:val="4"/>
        </w:numPr>
        <w:rPr>
          <w:lang w:val="en-US" w:eastAsia="zh-CN"/>
        </w:rPr>
      </w:pPr>
      <w:r>
        <w:rPr>
          <w:lang w:val="en-US" w:eastAsia="zh-CN"/>
        </w:rPr>
        <w:t xml:space="preserve">Multi-angle </w:t>
      </w:r>
      <w:r>
        <w:rPr>
          <w:rFonts w:hint="eastAsia"/>
          <w:lang w:val="en-US" w:eastAsia="zh-CN"/>
        </w:rPr>
        <w:t xml:space="preserve">and multi-direction </w:t>
      </w:r>
      <w:r>
        <w:rPr>
          <w:lang w:val="en-US" w:eastAsia="zh-CN"/>
        </w:rPr>
        <w:t>water sp</w:t>
      </w:r>
      <w:r>
        <w:rPr>
          <w:lang w:val="en-US" w:eastAsia="zh-CN"/>
        </w:rPr>
        <w:t>raying operation, flexible and convenient;</w:t>
      </w:r>
    </w:p>
    <w:p w14:paraId="4442F1E5" w14:textId="77777777" w:rsidR="00ED5F11" w:rsidRDefault="00ED5F11">
      <w:pPr>
        <w:rPr>
          <w:lang w:val="en-US" w:eastAsia="zh-CN"/>
        </w:rPr>
      </w:pPr>
    </w:p>
    <w:p w14:paraId="5746B1BC" w14:textId="77777777" w:rsidR="00ED5F11" w:rsidRDefault="00857760">
      <w:pPr>
        <w:numPr>
          <w:ilvl w:val="0"/>
          <w:numId w:val="4"/>
        </w:numPr>
        <w:rPr>
          <w:lang w:val="en-US" w:eastAsia="zh-CN"/>
        </w:rPr>
      </w:pPr>
      <w:r>
        <w:rPr>
          <w:lang w:val="en-US" w:eastAsia="zh-CN"/>
        </w:rPr>
        <w:t>Pipeline sharing, material saving, low cost;</w:t>
      </w:r>
    </w:p>
    <w:p w14:paraId="4E1D6771" w14:textId="77777777" w:rsidR="00ED5F11" w:rsidRDefault="00ED5F11">
      <w:pPr>
        <w:rPr>
          <w:lang w:val="en-US" w:eastAsia="zh-CN"/>
        </w:rPr>
      </w:pPr>
    </w:p>
    <w:p w14:paraId="59163457" w14:textId="77777777" w:rsidR="00ED5F11" w:rsidRDefault="00857760">
      <w:pPr>
        <w:numPr>
          <w:ilvl w:val="0"/>
          <w:numId w:val="4"/>
        </w:numPr>
        <w:rPr>
          <w:lang w:val="en-US" w:eastAsia="zh-CN"/>
        </w:rPr>
      </w:pPr>
      <w:r>
        <w:rPr>
          <w:lang w:val="en-US" w:eastAsia="zh-CN"/>
        </w:rPr>
        <w:t>Spray evenly to avoid waste of water resources.</w:t>
      </w:r>
    </w:p>
    <w:p w14:paraId="43E2C2B9" w14:textId="77777777" w:rsidR="00ED5F11" w:rsidRDefault="00ED5F11">
      <w:pPr>
        <w:rPr>
          <w:lang w:val="en-US" w:eastAsia="zh-CN"/>
        </w:rPr>
      </w:pPr>
    </w:p>
    <w:p w14:paraId="6D551A3B" w14:textId="77777777" w:rsidR="00ED5F11" w:rsidRDefault="00857760">
      <w:pPr>
        <w:pStyle w:val="2"/>
        <w:rPr>
          <w:lang w:val="en-US" w:eastAsia="zh-CN"/>
        </w:rPr>
      </w:pPr>
      <w:r>
        <w:rPr>
          <w:rFonts w:hint="eastAsia"/>
          <w:lang w:val="en-US" w:eastAsia="zh-CN"/>
        </w:rPr>
        <w:t>3.</w:t>
      </w:r>
      <w:r>
        <w:rPr>
          <w:lang w:val="en-US" w:eastAsia="zh-CN"/>
        </w:rPr>
        <w:t>3</w:t>
      </w:r>
      <w:r>
        <w:rPr>
          <w:rFonts w:hint="eastAsia"/>
          <w:lang w:val="en-US" w:eastAsia="zh-CN"/>
        </w:rPr>
        <w:t>.</w:t>
      </w:r>
      <w:r>
        <w:rPr>
          <w:lang w:val="en-US" w:eastAsia="zh-CN"/>
        </w:rPr>
        <w:t>管道配置方式拓展</w:t>
      </w:r>
    </w:p>
    <w:p w14:paraId="74DC4044" w14:textId="77777777" w:rsidR="00ED5F11" w:rsidRDefault="00857760">
      <w:pPr>
        <w:pStyle w:val="3"/>
        <w:rPr>
          <w:lang w:val="en-US" w:eastAsia="zh-CN"/>
        </w:rPr>
      </w:pPr>
      <w:r>
        <w:rPr>
          <w:rFonts w:hint="eastAsia"/>
          <w:lang w:val="en-US" w:eastAsia="zh-CN"/>
        </w:rPr>
        <w:t>3.</w:t>
      </w:r>
      <w:r>
        <w:rPr>
          <w:lang w:val="en-US" w:eastAsia="zh-CN"/>
        </w:rPr>
        <w:t>3</w:t>
      </w:r>
      <w:r>
        <w:rPr>
          <w:rFonts w:hint="eastAsia"/>
          <w:lang w:val="en-US" w:eastAsia="zh-CN"/>
        </w:rPr>
        <w:t>.1</w:t>
      </w:r>
      <w:r>
        <w:rPr>
          <w:rFonts w:hint="eastAsia"/>
          <w:lang w:val="en-US" w:eastAsia="zh-CN"/>
        </w:rPr>
        <w:t>不同配置方式</w:t>
      </w:r>
    </w:p>
    <w:p w14:paraId="409A7434" w14:textId="77777777" w:rsidR="00ED5F11" w:rsidRDefault="00857760">
      <w:pPr>
        <w:rPr>
          <w:lang w:val="en-US" w:eastAsia="zh-CN"/>
        </w:rPr>
      </w:pPr>
      <w:r>
        <w:rPr>
          <w:lang w:val="en-US" w:eastAsia="zh-CN"/>
        </w:rPr>
        <w:t>移动固定多目标喷灌系统为</w:t>
      </w:r>
      <w:r>
        <w:rPr>
          <w:lang w:val="en-US" w:eastAsia="zh-CN"/>
        </w:rPr>
        <w:t>“</w:t>
      </w:r>
      <w:r>
        <w:rPr>
          <w:lang w:val="en-US" w:eastAsia="zh-CN"/>
        </w:rPr>
        <w:t>一</w:t>
      </w:r>
      <w:r>
        <w:rPr>
          <w:lang w:val="en-US" w:eastAsia="zh-CN"/>
        </w:rPr>
        <w:t>”</w:t>
      </w:r>
      <w:r>
        <w:rPr>
          <w:lang w:val="en-US" w:eastAsia="zh-CN"/>
        </w:rPr>
        <w:t>字型布置的轻小型喷灌机组管道布置提供了多种选择，组合式双支管多喷喷灌系统则使系统组合形式进一步拓展。但机组实际应用中，对于不同水源位置情况、不同地块特点、不同经济条件的农户，他们对管道布置形式</w:t>
      </w:r>
      <w:r>
        <w:rPr>
          <w:lang w:val="en-US" w:eastAsia="zh-CN"/>
        </w:rPr>
        <w:lastRenderedPageBreak/>
        <w:t>及机组构成部分的固定、移动方式的需求不一。因此，将上述两种系统中的支管布置方式，与两条平行支管布置一起讨论，如图所示。</w:t>
      </w:r>
    </w:p>
    <w:p w14:paraId="0068C058" w14:textId="77777777" w:rsidR="00ED5F11" w:rsidRDefault="00857760">
      <w:pPr>
        <w:jc w:val="center"/>
      </w:pPr>
      <w:r>
        <w:rPr>
          <w:noProof/>
        </w:rPr>
        <w:drawing>
          <wp:inline distT="0" distB="0" distL="114300" distR="114300" wp14:anchorId="65B42B2F" wp14:editId="4BE98902">
            <wp:extent cx="4086225" cy="4381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4086225" cy="438150"/>
                    </a:xfrm>
                    <a:prstGeom prst="rect">
                      <a:avLst/>
                    </a:prstGeom>
                    <a:noFill/>
                    <a:ln>
                      <a:noFill/>
                    </a:ln>
                  </pic:spPr>
                </pic:pic>
              </a:graphicData>
            </a:graphic>
          </wp:inline>
        </w:drawing>
      </w:r>
    </w:p>
    <w:p w14:paraId="4DA78E17" w14:textId="77777777" w:rsidR="00ED5F11" w:rsidRDefault="00857760">
      <w:pPr>
        <w:jc w:val="center"/>
        <w:rPr>
          <w:lang w:val="en-US" w:eastAsia="zh-CN"/>
        </w:rPr>
      </w:pPr>
      <w:r>
        <w:rPr>
          <w:rFonts w:hint="eastAsia"/>
          <w:lang w:val="en-US" w:eastAsia="zh-CN"/>
        </w:rPr>
        <w:t xml:space="preserve"> </w:t>
      </w:r>
      <w:r>
        <w:rPr>
          <w:rFonts w:hint="eastAsia"/>
          <w:lang w:val="en-US" w:eastAsia="zh-CN"/>
        </w:rPr>
        <w:t>图</w:t>
      </w:r>
      <w:r>
        <w:rPr>
          <w:rFonts w:hint="eastAsia"/>
          <w:lang w:val="en-US" w:eastAsia="zh-CN"/>
        </w:rPr>
        <w:t xml:space="preserve">6. </w:t>
      </w:r>
      <w:r>
        <w:rPr>
          <w:rFonts w:hint="eastAsia"/>
          <w:lang w:val="en-US" w:eastAsia="zh-CN"/>
        </w:rPr>
        <w:t>“一”字型管道布置</w:t>
      </w:r>
    </w:p>
    <w:p w14:paraId="3002E2F2" w14:textId="77777777" w:rsidR="00ED5F11" w:rsidRDefault="00857760">
      <w:pPr>
        <w:jc w:val="center"/>
        <w:rPr>
          <w:rFonts w:eastAsiaTheme="minorEastAsia"/>
          <w:lang w:val="en-US" w:eastAsia="zh-CN"/>
        </w:rPr>
      </w:pPr>
      <w:r>
        <w:rPr>
          <w:noProof/>
        </w:rPr>
        <w:drawing>
          <wp:inline distT="0" distB="0" distL="114300" distR="114300" wp14:anchorId="5939F0E2" wp14:editId="1EDB022B">
            <wp:extent cx="2514600" cy="5429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2514600" cy="542925"/>
                    </a:xfrm>
                    <a:prstGeom prst="rect">
                      <a:avLst/>
                    </a:prstGeom>
                    <a:noFill/>
                    <a:ln>
                      <a:noFill/>
                    </a:ln>
                  </pic:spPr>
                </pic:pic>
              </a:graphicData>
            </a:graphic>
          </wp:inline>
        </w:drawing>
      </w:r>
      <w:r>
        <w:rPr>
          <w:rFonts w:hint="eastAsia"/>
          <w:lang w:val="en-US" w:eastAsia="zh-CN"/>
        </w:rPr>
        <w:t xml:space="preserve">          </w:t>
      </w:r>
      <w:r>
        <w:rPr>
          <w:noProof/>
        </w:rPr>
        <w:drawing>
          <wp:inline distT="0" distB="0" distL="114300" distR="114300" wp14:anchorId="52EEECF5" wp14:editId="33055BD4">
            <wp:extent cx="2371725" cy="6000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2371725" cy="600075"/>
                    </a:xfrm>
                    <a:prstGeom prst="rect">
                      <a:avLst/>
                    </a:prstGeom>
                    <a:noFill/>
                    <a:ln>
                      <a:noFill/>
                    </a:ln>
                  </pic:spPr>
                </pic:pic>
              </a:graphicData>
            </a:graphic>
          </wp:inline>
        </w:drawing>
      </w:r>
    </w:p>
    <w:p w14:paraId="79C936ED" w14:textId="77777777" w:rsidR="00ED5F11" w:rsidRDefault="00857760">
      <w:pPr>
        <w:ind w:firstLineChars="700" w:firstLine="1680"/>
        <w:rPr>
          <w:lang w:val="en-US" w:eastAsia="zh-CN"/>
        </w:rPr>
      </w:pPr>
      <w:r>
        <w:rPr>
          <w:rFonts w:hint="eastAsia"/>
          <w:lang w:val="en-US" w:eastAsia="zh-CN"/>
        </w:rPr>
        <w:t>图</w:t>
      </w:r>
      <w:r>
        <w:rPr>
          <w:rFonts w:hint="eastAsia"/>
          <w:lang w:val="en-US" w:eastAsia="zh-CN"/>
        </w:rPr>
        <w:t xml:space="preserve">7. </w:t>
      </w:r>
      <w:r>
        <w:rPr>
          <w:rFonts w:hint="eastAsia"/>
          <w:lang w:val="en-US" w:eastAsia="zh-CN"/>
        </w:rPr>
        <w:t>双支管布置</w:t>
      </w:r>
      <w:r>
        <w:rPr>
          <w:rFonts w:hint="eastAsia"/>
          <w:lang w:val="en-US" w:eastAsia="zh-CN"/>
        </w:rPr>
        <w:t xml:space="preserve">                                        </w:t>
      </w:r>
      <w:r>
        <w:rPr>
          <w:rFonts w:hint="eastAsia"/>
          <w:lang w:val="en-US" w:eastAsia="zh-CN"/>
        </w:rPr>
        <w:t>图</w:t>
      </w:r>
      <w:r>
        <w:rPr>
          <w:rFonts w:hint="eastAsia"/>
          <w:lang w:val="en-US" w:eastAsia="zh-CN"/>
        </w:rPr>
        <w:t xml:space="preserve">8. </w:t>
      </w:r>
      <w:r>
        <w:rPr>
          <w:rFonts w:hint="eastAsia"/>
          <w:lang w:val="en-US" w:eastAsia="zh-CN"/>
        </w:rPr>
        <w:t>组合</w:t>
      </w:r>
      <w:r>
        <w:rPr>
          <w:rFonts w:hint="eastAsia"/>
          <w:lang w:val="en-US" w:eastAsia="zh-CN"/>
        </w:rPr>
        <w:t>式支管布置</w:t>
      </w:r>
    </w:p>
    <w:p w14:paraId="374D1A35" w14:textId="77777777" w:rsidR="00ED5F11" w:rsidRDefault="00ED5F11">
      <w:pPr>
        <w:ind w:firstLineChars="700" w:firstLine="1680"/>
        <w:rPr>
          <w:lang w:val="en-US" w:eastAsia="zh-CN"/>
        </w:rPr>
      </w:pPr>
    </w:p>
    <w:p w14:paraId="23F343B0" w14:textId="77777777" w:rsidR="00ED5F11" w:rsidRDefault="00857760">
      <w:pPr>
        <w:rPr>
          <w:lang w:val="en-US" w:eastAsia="zh-CN"/>
        </w:rPr>
      </w:pPr>
      <w:r>
        <w:rPr>
          <w:lang w:val="en-US" w:eastAsia="zh-CN"/>
        </w:rPr>
        <w:t>一般认为当配置喷头数达个以上时，采用两条平行支管布置或组合式双支管的布置方式可以降低管道沿程损失及喷头工作压力极差，在一定范围内使配置喷头数增加。将三种支管布置方式与图喷灌管网梳齿形、丰字形两种基本的管道布置形式结合起来，构成两级以上的喷灌管网，使机组灌溉面积及应用场合得以拓展，为机组的实际应用、及用户的多元化选择提供参考。</w:t>
      </w:r>
    </w:p>
    <w:p w14:paraId="46788803" w14:textId="77777777" w:rsidR="00ED5F11" w:rsidRDefault="00857760">
      <w:pPr>
        <w:rPr>
          <w:lang w:val="en-US" w:eastAsia="zh-CN"/>
        </w:rPr>
      </w:pPr>
      <w:r>
        <w:rPr>
          <w:lang w:val="en-US" w:eastAsia="zh-CN"/>
        </w:rPr>
        <w:t>考虑系统的固定、半固定及全移动等形式，以机组配置个喷头为例，构建出如图到图所示种管道布置方式。</w:t>
      </w:r>
    </w:p>
    <w:p w14:paraId="1906A319" w14:textId="77777777" w:rsidR="00ED5F11" w:rsidRDefault="00857760">
      <w:pPr>
        <w:jc w:val="center"/>
        <w:rPr>
          <w:lang w:eastAsia="zh-CN"/>
        </w:rPr>
      </w:pPr>
      <w:r>
        <w:rPr>
          <w:noProof/>
        </w:rPr>
        <w:drawing>
          <wp:inline distT="0" distB="0" distL="114300" distR="114300" wp14:anchorId="6FA0B246" wp14:editId="02E4149B">
            <wp:extent cx="1776730" cy="1381125"/>
            <wp:effectExtent l="0" t="0" r="1397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1776730" cy="1381125"/>
                    </a:xfrm>
                    <a:prstGeom prst="rect">
                      <a:avLst/>
                    </a:prstGeom>
                    <a:noFill/>
                    <a:ln>
                      <a:noFill/>
                    </a:ln>
                  </pic:spPr>
                </pic:pic>
              </a:graphicData>
            </a:graphic>
          </wp:inline>
        </w:drawing>
      </w:r>
      <w:r>
        <w:rPr>
          <w:rFonts w:hint="eastAsia"/>
          <w:lang w:val="en-US" w:eastAsia="zh-CN"/>
        </w:rPr>
        <w:t xml:space="preserve">          </w:t>
      </w:r>
      <w:r>
        <w:rPr>
          <w:noProof/>
        </w:rPr>
        <w:drawing>
          <wp:inline distT="0" distB="0" distL="114300" distR="114300" wp14:anchorId="02F72473" wp14:editId="5E3E14B6">
            <wp:extent cx="1710690" cy="1188720"/>
            <wp:effectExtent l="0" t="0" r="381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1710690" cy="1188720"/>
                    </a:xfrm>
                    <a:prstGeom prst="rect">
                      <a:avLst/>
                    </a:prstGeom>
                    <a:noFill/>
                    <a:ln>
                      <a:noFill/>
                    </a:ln>
                  </pic:spPr>
                </pic:pic>
              </a:graphicData>
            </a:graphic>
          </wp:inline>
        </w:drawing>
      </w:r>
    </w:p>
    <w:p w14:paraId="2EABBEEA" w14:textId="77777777" w:rsidR="00ED5F11" w:rsidRDefault="00857760">
      <w:pPr>
        <w:ind w:firstLineChars="1000" w:firstLine="2400"/>
        <w:jc w:val="both"/>
        <w:rPr>
          <w:lang w:val="en-US" w:eastAsia="zh-CN"/>
        </w:rPr>
      </w:pPr>
      <w:r>
        <w:rPr>
          <w:rFonts w:hint="eastAsia"/>
          <w:lang w:val="en-US" w:eastAsia="zh-CN"/>
        </w:rPr>
        <w:t>图</w:t>
      </w:r>
      <w:r>
        <w:rPr>
          <w:rFonts w:hint="eastAsia"/>
          <w:lang w:val="en-US" w:eastAsia="zh-CN"/>
        </w:rPr>
        <w:t xml:space="preserve">9.  </w:t>
      </w:r>
      <w:r>
        <w:rPr>
          <w:rFonts w:hint="eastAsia"/>
          <w:lang w:val="en-US" w:eastAsia="zh-CN"/>
        </w:rPr>
        <w:t>梳齿型</w:t>
      </w:r>
      <w:r>
        <w:rPr>
          <w:rFonts w:hint="eastAsia"/>
          <w:lang w:val="en-US" w:eastAsia="zh-CN"/>
        </w:rPr>
        <w:t xml:space="preserve">               </w:t>
      </w:r>
      <w:r>
        <w:rPr>
          <w:rFonts w:hint="eastAsia"/>
          <w:lang w:val="en-US" w:eastAsia="zh-CN"/>
        </w:rPr>
        <w:t xml:space="preserve">                   </w:t>
      </w:r>
      <w:r>
        <w:rPr>
          <w:rFonts w:hint="eastAsia"/>
          <w:lang w:val="en-US" w:eastAsia="zh-CN"/>
        </w:rPr>
        <w:t>图</w:t>
      </w:r>
      <w:r>
        <w:rPr>
          <w:rFonts w:hint="eastAsia"/>
          <w:lang w:val="en-US" w:eastAsia="zh-CN"/>
        </w:rPr>
        <w:t xml:space="preserve">10. </w:t>
      </w:r>
      <w:r>
        <w:rPr>
          <w:rFonts w:hint="eastAsia"/>
          <w:lang w:val="en-US" w:eastAsia="zh-CN"/>
        </w:rPr>
        <w:t>丰字型</w:t>
      </w:r>
    </w:p>
    <w:p w14:paraId="0DC7DFC4" w14:textId="77777777" w:rsidR="00ED5F11" w:rsidRDefault="00857760">
      <w:pPr>
        <w:rPr>
          <w:rFonts w:eastAsiaTheme="minorEastAsia"/>
          <w:lang w:val="en-US" w:eastAsia="zh-CN"/>
        </w:rPr>
      </w:pPr>
      <w:r>
        <w:rPr>
          <w:noProof/>
        </w:rPr>
        <w:drawing>
          <wp:inline distT="0" distB="0" distL="114300" distR="114300" wp14:anchorId="0EAD7F27" wp14:editId="30F3C2BA">
            <wp:extent cx="1731645" cy="1095375"/>
            <wp:effectExtent l="0" t="0" r="190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stretch>
                      <a:fillRect/>
                    </a:stretch>
                  </pic:blipFill>
                  <pic:spPr>
                    <a:xfrm>
                      <a:off x="0" y="0"/>
                      <a:ext cx="1731645" cy="1095375"/>
                    </a:xfrm>
                    <a:prstGeom prst="rect">
                      <a:avLst/>
                    </a:prstGeom>
                    <a:noFill/>
                    <a:ln>
                      <a:noFill/>
                    </a:ln>
                  </pic:spPr>
                </pic:pic>
              </a:graphicData>
            </a:graphic>
          </wp:inline>
        </w:drawing>
      </w:r>
      <w:r>
        <w:rPr>
          <w:rFonts w:hint="eastAsia"/>
          <w:lang w:val="en-US" w:eastAsia="zh-CN"/>
        </w:rPr>
        <w:t xml:space="preserve">       </w:t>
      </w:r>
      <w:r>
        <w:rPr>
          <w:noProof/>
        </w:rPr>
        <w:drawing>
          <wp:inline distT="0" distB="0" distL="114300" distR="114300" wp14:anchorId="12821EF5" wp14:editId="24EA5820">
            <wp:extent cx="1568450" cy="960755"/>
            <wp:effectExtent l="0" t="0" r="12700"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stretch>
                      <a:fillRect/>
                    </a:stretch>
                  </pic:blipFill>
                  <pic:spPr>
                    <a:xfrm>
                      <a:off x="0" y="0"/>
                      <a:ext cx="1568450" cy="960755"/>
                    </a:xfrm>
                    <a:prstGeom prst="rect">
                      <a:avLst/>
                    </a:prstGeom>
                    <a:noFill/>
                    <a:ln>
                      <a:noFill/>
                    </a:ln>
                  </pic:spPr>
                </pic:pic>
              </a:graphicData>
            </a:graphic>
          </wp:inline>
        </w:drawing>
      </w:r>
      <w:r>
        <w:rPr>
          <w:rFonts w:hint="eastAsia"/>
          <w:lang w:val="en-US" w:eastAsia="zh-CN"/>
        </w:rPr>
        <w:t xml:space="preserve">            </w:t>
      </w:r>
      <w:r>
        <w:rPr>
          <w:noProof/>
        </w:rPr>
        <w:drawing>
          <wp:inline distT="0" distB="0" distL="114300" distR="114300" wp14:anchorId="4D43832A" wp14:editId="320BBD4C">
            <wp:extent cx="1474470" cy="866775"/>
            <wp:effectExtent l="0" t="0" r="1143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1474470" cy="866775"/>
                    </a:xfrm>
                    <a:prstGeom prst="rect">
                      <a:avLst/>
                    </a:prstGeom>
                    <a:noFill/>
                    <a:ln>
                      <a:noFill/>
                    </a:ln>
                  </pic:spPr>
                </pic:pic>
              </a:graphicData>
            </a:graphic>
          </wp:inline>
        </w:drawing>
      </w:r>
      <w:r>
        <w:rPr>
          <w:rFonts w:hint="eastAsia"/>
          <w:lang w:val="en-US" w:eastAsia="zh-CN"/>
        </w:rPr>
        <w:t xml:space="preserve">         </w:t>
      </w:r>
    </w:p>
    <w:p w14:paraId="47E023FD" w14:textId="77777777" w:rsidR="00ED5F11" w:rsidRDefault="00ED5F11">
      <w:pPr>
        <w:jc w:val="center"/>
        <w:rPr>
          <w:lang w:val="en-US" w:eastAsia="zh-CN"/>
        </w:rPr>
      </w:pPr>
    </w:p>
    <w:p w14:paraId="7CD18D2E" w14:textId="77777777" w:rsidR="00ED5F11" w:rsidRDefault="00857760">
      <w:pPr>
        <w:ind w:firstLineChars="400" w:firstLine="960"/>
        <w:rPr>
          <w:lang w:val="en-US" w:eastAsia="zh-CN"/>
        </w:rPr>
      </w:pPr>
      <w:r>
        <w:rPr>
          <w:rFonts w:hint="eastAsia"/>
          <w:lang w:val="en-US" w:eastAsia="zh-CN"/>
        </w:rPr>
        <w:t>图</w:t>
      </w:r>
      <w:r>
        <w:rPr>
          <w:rFonts w:hint="eastAsia"/>
          <w:lang w:val="en-US" w:eastAsia="zh-CN"/>
        </w:rPr>
        <w:t>11.</w:t>
      </w:r>
      <w:r>
        <w:rPr>
          <w:rFonts w:hint="eastAsia"/>
          <w:lang w:val="en-US" w:eastAsia="zh-CN"/>
        </w:rPr>
        <w:t>固定式</w:t>
      </w:r>
      <w:r>
        <w:rPr>
          <w:rFonts w:hint="eastAsia"/>
          <w:lang w:val="en-US" w:eastAsia="zh-CN"/>
        </w:rPr>
        <w:t xml:space="preserve">                    </w:t>
      </w:r>
      <w:r>
        <w:rPr>
          <w:rFonts w:hint="eastAsia"/>
          <w:lang w:val="en-US" w:eastAsia="zh-CN"/>
        </w:rPr>
        <w:t>图</w:t>
      </w:r>
      <w:r>
        <w:rPr>
          <w:rFonts w:hint="eastAsia"/>
          <w:lang w:val="en-US" w:eastAsia="zh-CN"/>
        </w:rPr>
        <w:t>12.</w:t>
      </w:r>
      <w:r>
        <w:rPr>
          <w:rFonts w:hint="eastAsia"/>
          <w:lang w:val="en-US" w:eastAsia="zh-CN"/>
        </w:rPr>
        <w:t>半固定式</w:t>
      </w:r>
      <w:r>
        <w:rPr>
          <w:rFonts w:hint="eastAsia"/>
          <w:lang w:val="en-US" w:eastAsia="zh-CN"/>
        </w:rPr>
        <w:t xml:space="preserve">                               </w:t>
      </w:r>
      <w:r>
        <w:rPr>
          <w:rFonts w:hint="eastAsia"/>
          <w:lang w:val="en-US" w:eastAsia="zh-CN"/>
        </w:rPr>
        <w:t>图</w:t>
      </w:r>
      <w:r>
        <w:rPr>
          <w:rFonts w:hint="eastAsia"/>
          <w:lang w:val="en-US" w:eastAsia="zh-CN"/>
        </w:rPr>
        <w:t>13.</w:t>
      </w:r>
      <w:r>
        <w:rPr>
          <w:rFonts w:hint="eastAsia"/>
          <w:lang w:val="en-US" w:eastAsia="zh-CN"/>
        </w:rPr>
        <w:t>移动式</w:t>
      </w:r>
    </w:p>
    <w:p w14:paraId="0E22099C" w14:textId="77777777" w:rsidR="00ED5F11" w:rsidRDefault="00857760">
      <w:pPr>
        <w:rPr>
          <w:lang w:val="en-US" w:eastAsia="zh-CN"/>
        </w:rPr>
      </w:pPr>
      <w:r>
        <w:rPr>
          <w:rFonts w:hint="eastAsia"/>
          <w:lang w:val="en-US" w:eastAsia="zh-CN"/>
        </w:rPr>
        <w:t>以上图为梳齿型与一字型相结合的管道管道布置方式具有一定的灵活性，能够较为高效地进行农园灌溉。</w:t>
      </w:r>
    </w:p>
    <w:p w14:paraId="4AD76EBA" w14:textId="77777777" w:rsidR="00ED5F11" w:rsidRDefault="00857760">
      <w:pPr>
        <w:jc w:val="center"/>
        <w:rPr>
          <w:lang w:val="en-US" w:eastAsia="zh-CN"/>
        </w:rPr>
      </w:pPr>
      <w:r>
        <w:rPr>
          <w:noProof/>
        </w:rPr>
        <w:drawing>
          <wp:inline distT="0" distB="0" distL="114300" distR="114300" wp14:anchorId="0769DAB0" wp14:editId="02F74FC2">
            <wp:extent cx="5268595" cy="958215"/>
            <wp:effectExtent l="0" t="0" r="8255" b="133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8"/>
                    <a:stretch>
                      <a:fillRect/>
                    </a:stretch>
                  </pic:blipFill>
                  <pic:spPr>
                    <a:xfrm>
                      <a:off x="0" y="0"/>
                      <a:ext cx="5268595" cy="958215"/>
                    </a:xfrm>
                    <a:prstGeom prst="rect">
                      <a:avLst/>
                    </a:prstGeom>
                    <a:noFill/>
                    <a:ln>
                      <a:noFill/>
                    </a:ln>
                  </pic:spPr>
                </pic:pic>
              </a:graphicData>
            </a:graphic>
          </wp:inline>
        </w:drawing>
      </w:r>
    </w:p>
    <w:p w14:paraId="45BFB33B" w14:textId="77777777" w:rsidR="00ED5F11" w:rsidRDefault="00857760">
      <w:pPr>
        <w:rPr>
          <w:lang w:val="en-US" w:eastAsia="zh-CN"/>
        </w:rPr>
      </w:pPr>
      <w:r>
        <w:rPr>
          <w:rFonts w:hint="eastAsia"/>
          <w:lang w:val="en-US" w:eastAsia="zh-CN"/>
        </w:rPr>
        <w:t xml:space="preserve">         </w:t>
      </w:r>
      <w:r>
        <w:rPr>
          <w:lang w:val="en-US" w:eastAsia="zh-CN"/>
        </w:rPr>
        <w:t xml:space="preserve">     </w:t>
      </w:r>
      <w:r>
        <w:rPr>
          <w:rFonts w:hint="eastAsia"/>
          <w:lang w:val="en-US" w:eastAsia="zh-CN"/>
        </w:rPr>
        <w:t xml:space="preserve"> </w:t>
      </w:r>
      <w:r>
        <w:rPr>
          <w:lang w:val="en-US" w:eastAsia="zh-CN"/>
        </w:rPr>
        <w:t xml:space="preserve"> </w:t>
      </w:r>
      <w:r>
        <w:rPr>
          <w:rFonts w:hint="eastAsia"/>
          <w:lang w:val="en-US" w:eastAsia="zh-CN"/>
        </w:rPr>
        <w:t>图</w:t>
      </w:r>
      <w:r>
        <w:rPr>
          <w:rFonts w:hint="eastAsia"/>
          <w:lang w:val="en-US" w:eastAsia="zh-CN"/>
        </w:rPr>
        <w:t>14.</w:t>
      </w:r>
      <w:r>
        <w:rPr>
          <w:rFonts w:hint="eastAsia"/>
          <w:lang w:val="en-US" w:eastAsia="zh-CN"/>
        </w:rPr>
        <w:t>固定式</w:t>
      </w:r>
      <w:r>
        <w:rPr>
          <w:rFonts w:hint="eastAsia"/>
          <w:lang w:val="en-US" w:eastAsia="zh-CN"/>
        </w:rPr>
        <w:t xml:space="preserve">               </w:t>
      </w:r>
      <w:r>
        <w:rPr>
          <w:lang w:val="en-US" w:eastAsia="zh-CN"/>
        </w:rPr>
        <w:t xml:space="preserve">          </w:t>
      </w:r>
      <w:r>
        <w:rPr>
          <w:rFonts w:hint="eastAsia"/>
          <w:lang w:val="en-US" w:eastAsia="zh-CN"/>
        </w:rPr>
        <w:t xml:space="preserve">  </w:t>
      </w:r>
      <w:r>
        <w:rPr>
          <w:rFonts w:hint="eastAsia"/>
          <w:lang w:val="en-US" w:eastAsia="zh-CN"/>
        </w:rPr>
        <w:t>图</w:t>
      </w:r>
      <w:r>
        <w:rPr>
          <w:rFonts w:hint="eastAsia"/>
          <w:lang w:val="en-US" w:eastAsia="zh-CN"/>
        </w:rPr>
        <w:t>15.</w:t>
      </w:r>
      <w:r>
        <w:rPr>
          <w:rFonts w:hint="eastAsia"/>
          <w:lang w:val="en-US" w:eastAsia="zh-CN"/>
        </w:rPr>
        <w:t>半固定式</w:t>
      </w:r>
      <w:r>
        <w:rPr>
          <w:rFonts w:hint="eastAsia"/>
          <w:lang w:val="en-US" w:eastAsia="zh-CN"/>
        </w:rPr>
        <w:t xml:space="preserve">           </w:t>
      </w:r>
      <w:r>
        <w:rPr>
          <w:lang w:val="en-US" w:eastAsia="zh-CN"/>
        </w:rPr>
        <w:t xml:space="preserve">   </w:t>
      </w:r>
      <w:r>
        <w:rPr>
          <w:lang w:val="en-US" w:eastAsia="zh-CN"/>
        </w:rPr>
        <w:t xml:space="preserve">       </w:t>
      </w:r>
      <w:r>
        <w:rPr>
          <w:rFonts w:hint="eastAsia"/>
          <w:lang w:val="en-US" w:eastAsia="zh-CN"/>
        </w:rPr>
        <w:t xml:space="preserve">   </w:t>
      </w:r>
      <w:r>
        <w:rPr>
          <w:rFonts w:hint="eastAsia"/>
          <w:lang w:val="en-US" w:eastAsia="zh-CN"/>
        </w:rPr>
        <w:t>图</w:t>
      </w:r>
      <w:r>
        <w:rPr>
          <w:rFonts w:hint="eastAsia"/>
          <w:lang w:val="en-US" w:eastAsia="zh-CN"/>
        </w:rPr>
        <w:t>16.</w:t>
      </w:r>
      <w:r>
        <w:rPr>
          <w:rFonts w:hint="eastAsia"/>
          <w:lang w:val="en-US" w:eastAsia="zh-CN"/>
        </w:rPr>
        <w:t>移动式</w:t>
      </w:r>
    </w:p>
    <w:p w14:paraId="664BBA38" w14:textId="77777777" w:rsidR="00ED5F11" w:rsidRDefault="00857760">
      <w:pPr>
        <w:rPr>
          <w:lang w:val="en-US" w:eastAsia="zh-CN"/>
        </w:rPr>
      </w:pPr>
      <w:r>
        <w:rPr>
          <w:rFonts w:hint="eastAsia"/>
          <w:lang w:val="en-US" w:eastAsia="zh-CN"/>
        </w:rPr>
        <w:t>以上三图为梳齿型与双管道相结合的管道布置图，灌溉路线的选择性更多，选择方式较为灵活。</w:t>
      </w:r>
    </w:p>
    <w:p w14:paraId="0233E3BE" w14:textId="77777777" w:rsidR="00ED5F11" w:rsidRDefault="00857760">
      <w:r>
        <w:rPr>
          <w:noProof/>
        </w:rPr>
        <w:lastRenderedPageBreak/>
        <w:drawing>
          <wp:inline distT="0" distB="0" distL="114300" distR="114300" wp14:anchorId="64BB7355" wp14:editId="06446405">
            <wp:extent cx="5273040" cy="970280"/>
            <wp:effectExtent l="0" t="0" r="3810" b="127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9"/>
                    <a:stretch>
                      <a:fillRect/>
                    </a:stretch>
                  </pic:blipFill>
                  <pic:spPr>
                    <a:xfrm>
                      <a:off x="0" y="0"/>
                      <a:ext cx="5273040" cy="970280"/>
                    </a:xfrm>
                    <a:prstGeom prst="rect">
                      <a:avLst/>
                    </a:prstGeom>
                    <a:noFill/>
                    <a:ln>
                      <a:noFill/>
                    </a:ln>
                  </pic:spPr>
                </pic:pic>
              </a:graphicData>
            </a:graphic>
          </wp:inline>
        </w:drawing>
      </w:r>
    </w:p>
    <w:p w14:paraId="1BB4AAFF" w14:textId="77777777" w:rsidR="00ED5F11" w:rsidRDefault="00857760">
      <w:pPr>
        <w:jc w:val="center"/>
        <w:rPr>
          <w:lang w:val="en-US" w:eastAsia="zh-CN"/>
        </w:rPr>
      </w:pPr>
      <w:r>
        <w:rPr>
          <w:rFonts w:hint="eastAsia"/>
          <w:lang w:val="en-US" w:eastAsia="zh-CN"/>
        </w:rPr>
        <w:t>图</w:t>
      </w:r>
      <w:r>
        <w:rPr>
          <w:rFonts w:hint="eastAsia"/>
          <w:lang w:val="en-US" w:eastAsia="zh-CN"/>
        </w:rPr>
        <w:t>17.</w:t>
      </w:r>
      <w:r>
        <w:rPr>
          <w:rFonts w:hint="eastAsia"/>
          <w:lang w:val="en-US" w:eastAsia="zh-CN"/>
        </w:rPr>
        <w:t>半固定式梳齿式与组合双支管布置相结合</w:t>
      </w:r>
    </w:p>
    <w:p w14:paraId="7D10AA3D" w14:textId="77777777" w:rsidR="00ED5F11" w:rsidRDefault="00857760">
      <w:pPr>
        <w:rPr>
          <w:lang w:val="en-US" w:eastAsia="zh-CN"/>
        </w:rPr>
      </w:pPr>
      <w:r>
        <w:rPr>
          <w:rFonts w:hint="eastAsia"/>
          <w:lang w:val="en-US" w:eastAsia="zh-CN"/>
        </w:rPr>
        <w:t>上图为半固定式的梳齿型与双支管布置相结合的管道布置图，是以上方式中灵活性最高的一种灌溉方式。根据柬埔寨当地多变的地形条件，此种灌溉管道布置方式较为实用。</w:t>
      </w:r>
    </w:p>
    <w:p w14:paraId="035FE072" w14:textId="77777777" w:rsidR="00ED5F11" w:rsidRDefault="00857760">
      <w:pPr>
        <w:pStyle w:val="3"/>
        <w:rPr>
          <w:lang w:val="en-US" w:eastAsia="zh-CN"/>
        </w:rPr>
      </w:pPr>
      <w:r>
        <w:rPr>
          <w:rFonts w:hint="eastAsia"/>
          <w:lang w:val="en-US" w:eastAsia="zh-CN"/>
        </w:rPr>
        <w:t>3.</w:t>
      </w:r>
      <w:r>
        <w:rPr>
          <w:lang w:val="en-US" w:eastAsia="zh-CN"/>
        </w:rPr>
        <w:t>3</w:t>
      </w:r>
      <w:r>
        <w:rPr>
          <w:rFonts w:hint="eastAsia"/>
          <w:lang w:val="en-US" w:eastAsia="zh-CN"/>
        </w:rPr>
        <w:t>.2</w:t>
      </w:r>
      <w:r>
        <w:rPr>
          <w:lang w:val="en-US" w:eastAsia="zh-CN"/>
        </w:rPr>
        <w:t>管道布置方式选择</w:t>
      </w:r>
    </w:p>
    <w:p w14:paraId="103239AD" w14:textId="77777777" w:rsidR="00ED5F11" w:rsidRDefault="00857760">
      <w:pPr>
        <w:rPr>
          <w:lang w:val="en-US" w:eastAsia="zh-CN"/>
        </w:rPr>
      </w:pPr>
      <w:r>
        <w:rPr>
          <w:rFonts w:hint="eastAsia"/>
          <w:lang w:val="en-US" w:eastAsia="zh-CN"/>
        </w:rPr>
        <w:t>在进行柬埔寨的农园设计时，</w:t>
      </w:r>
      <w:r>
        <w:rPr>
          <w:lang w:val="en-US" w:eastAsia="zh-CN"/>
        </w:rPr>
        <w:t>喷灌系统管道布置方式的选择主要影响因素有：地形条件、水源位置、耕作与种植方向、风向风速。轻小型移动式喷灌机组中，机组各部件的固定或移</w:t>
      </w:r>
      <w:r>
        <w:rPr>
          <w:lang w:val="en-US" w:eastAsia="zh-CN"/>
        </w:rPr>
        <w:t>动还取决于当地经济条件及劳动力情况。管道的布置方式决定了轻小型喷灌机组中支管的移动方向及劳动强度的大小，需综合考虑。</w:t>
      </w:r>
    </w:p>
    <w:p w14:paraId="71DB6787" w14:textId="77777777" w:rsidR="00ED5F11" w:rsidRDefault="00857760">
      <w:pPr>
        <w:rPr>
          <w:lang w:val="en-US" w:eastAsia="zh-CN"/>
        </w:rPr>
      </w:pPr>
      <w:r>
        <w:rPr>
          <w:lang w:val="en-US" w:eastAsia="zh-CN"/>
        </w:rPr>
        <w:t>①“</w:t>
      </w:r>
      <w:r>
        <w:rPr>
          <w:lang w:val="en-US" w:eastAsia="zh-CN"/>
        </w:rPr>
        <w:t>一</w:t>
      </w:r>
      <w:r>
        <w:rPr>
          <w:lang w:val="en-US" w:eastAsia="zh-CN"/>
        </w:rPr>
        <w:t>”</w:t>
      </w:r>
      <w:r>
        <w:rPr>
          <w:lang w:val="en-US" w:eastAsia="zh-CN"/>
        </w:rPr>
        <w:t>字型、两条支管、组合式双支管的选择。当机组配置个喷头左右或以下时，采用</w:t>
      </w:r>
      <w:r>
        <w:rPr>
          <w:lang w:val="en-US" w:eastAsia="zh-CN"/>
        </w:rPr>
        <w:t>“</w:t>
      </w:r>
      <w:r>
        <w:rPr>
          <w:lang w:val="en-US" w:eastAsia="zh-CN"/>
        </w:rPr>
        <w:t>一</w:t>
      </w:r>
      <w:r>
        <w:rPr>
          <w:lang w:val="en-US" w:eastAsia="zh-CN"/>
        </w:rPr>
        <w:t>”</w:t>
      </w:r>
      <w:r>
        <w:rPr>
          <w:lang w:val="en-US" w:eastAsia="zh-CN"/>
        </w:rPr>
        <w:t>字型布置即可。两条支管布置结构简单，组合喷灌</w:t>
      </w:r>
      <w:r>
        <w:rPr>
          <w:rFonts w:hint="eastAsia"/>
          <w:lang w:val="en-US" w:eastAsia="zh-CN"/>
        </w:rPr>
        <w:t>均匀</w:t>
      </w:r>
      <w:r>
        <w:rPr>
          <w:lang w:val="en-US" w:eastAsia="zh-CN"/>
        </w:rPr>
        <w:t>性较</w:t>
      </w:r>
      <w:r>
        <w:rPr>
          <w:lang w:val="en-US" w:eastAsia="zh-CN"/>
        </w:rPr>
        <w:t>“</w:t>
      </w:r>
      <w:r>
        <w:rPr>
          <w:lang w:val="en-US" w:eastAsia="zh-CN"/>
        </w:rPr>
        <w:t>一</w:t>
      </w:r>
      <w:r>
        <w:rPr>
          <w:lang w:val="en-US" w:eastAsia="zh-CN"/>
        </w:rPr>
        <w:t>”</w:t>
      </w:r>
      <w:r>
        <w:rPr>
          <w:lang w:val="en-US" w:eastAsia="zh-CN"/>
        </w:rPr>
        <w:t>字型布置更高，但安装过程较繁复。组合式双支管的使用较灵活，如果系统各连接部分及管件能够合理配套，使成本进一步降低、可靠性提高，在需要多喷头低压喷洒的场合能发挥很好的效益。三种支管布置方式的优劣需通过理论计算、综合评价对比得到。</w:t>
      </w:r>
    </w:p>
    <w:p w14:paraId="091FA367" w14:textId="77777777" w:rsidR="00ED5F11" w:rsidRDefault="00857760">
      <w:pPr>
        <w:rPr>
          <w:lang w:val="en-US" w:eastAsia="zh-CN"/>
        </w:rPr>
      </w:pPr>
      <w:r>
        <w:rPr>
          <w:lang w:val="en-US" w:eastAsia="zh-CN"/>
        </w:rPr>
        <w:t>②</w:t>
      </w:r>
      <w:r>
        <w:rPr>
          <w:lang w:val="en-US" w:eastAsia="zh-CN"/>
        </w:rPr>
        <w:t>梳齿形与丰字形布置方式的选择。</w:t>
      </w:r>
      <w:r>
        <w:rPr>
          <w:rFonts w:hint="eastAsia"/>
          <w:lang w:val="en-US" w:eastAsia="zh-CN"/>
        </w:rPr>
        <w:t>当灌溉的面积较大时</w:t>
      </w:r>
      <w:r>
        <w:rPr>
          <w:lang w:val="en-US" w:eastAsia="zh-CN"/>
        </w:rPr>
        <w:t>，管网主体布置形式主要取决于水源位置。井灌区机井在地块中心时，釆用丰字形布置，支管一般按耕种方向布置。当水源在地角或边缘，田间机行道或农业机械操作方向在地块边缘时，采用梳齿形布置。一般丰字形布置管道水力损失更小，系统水力平衡</w:t>
      </w:r>
      <w:r>
        <w:rPr>
          <w:lang w:val="en-US" w:eastAsia="zh-CN"/>
        </w:rPr>
        <w:t>更好。</w:t>
      </w:r>
      <w:r>
        <w:rPr>
          <w:rFonts w:hint="eastAsia"/>
          <w:lang w:val="en-US" w:eastAsia="zh-CN"/>
        </w:rPr>
        <w:t>但是，由项目选题可知，灌溉系统主要为小型菜园服务，所以丰字型和梳齿型布置方式在柬埔寨农园灌溉中的选择性不高。</w:t>
      </w:r>
    </w:p>
    <w:p w14:paraId="1DCC558D" w14:textId="77777777" w:rsidR="00ED5F11" w:rsidRDefault="00857760">
      <w:pPr>
        <w:rPr>
          <w:lang w:val="en-US" w:eastAsia="zh-CN"/>
        </w:rPr>
      </w:pPr>
      <w:r>
        <w:rPr>
          <w:lang w:val="en-US" w:eastAsia="zh-CN"/>
        </w:rPr>
        <w:t>当沿作物耕种方向喷灌支管过长时，宜改用丰字形布置。</w:t>
      </w:r>
    </w:p>
    <w:p w14:paraId="42FABF5D" w14:textId="77777777" w:rsidR="00ED5F11" w:rsidRDefault="00ED5F11">
      <w:pPr>
        <w:rPr>
          <w:lang w:val="en-US" w:eastAsia="zh-CN"/>
        </w:rPr>
      </w:pPr>
    </w:p>
    <w:p w14:paraId="288C3505" w14:textId="77777777" w:rsidR="00ED5F11" w:rsidRDefault="00857760">
      <w:pPr>
        <w:spacing w:line="360" w:lineRule="auto"/>
        <w:jc w:val="both"/>
        <w:rPr>
          <w:i/>
          <w:lang w:val="en-US" w:eastAsia="zh-CN"/>
        </w:rPr>
      </w:pPr>
      <w:r>
        <w:rPr>
          <w:noProof/>
        </w:rPr>
        <w:drawing>
          <wp:inline distT="0" distB="0" distL="114300" distR="114300" wp14:anchorId="08BDB9A9" wp14:editId="71883174">
            <wp:extent cx="1933575" cy="1463675"/>
            <wp:effectExtent l="0" t="0" r="9525"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0"/>
                    <a:stretch>
                      <a:fillRect/>
                    </a:stretch>
                  </pic:blipFill>
                  <pic:spPr>
                    <a:xfrm>
                      <a:off x="0" y="0"/>
                      <a:ext cx="1933575" cy="1463675"/>
                    </a:xfrm>
                    <a:prstGeom prst="rect">
                      <a:avLst/>
                    </a:prstGeom>
                  </pic:spPr>
                </pic:pic>
              </a:graphicData>
            </a:graphic>
          </wp:inline>
        </w:drawing>
      </w:r>
      <w:r>
        <w:rPr>
          <w:noProof/>
        </w:rPr>
        <w:drawing>
          <wp:inline distT="0" distB="0" distL="114300" distR="114300" wp14:anchorId="10DE1DAA" wp14:editId="3424B33D">
            <wp:extent cx="1922780" cy="1444625"/>
            <wp:effectExtent l="0" t="0" r="1270" b="31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1"/>
                    <a:stretch>
                      <a:fillRect/>
                    </a:stretch>
                  </pic:blipFill>
                  <pic:spPr>
                    <a:xfrm>
                      <a:off x="0" y="0"/>
                      <a:ext cx="1922780" cy="1444625"/>
                    </a:xfrm>
                    <a:prstGeom prst="rect">
                      <a:avLst/>
                    </a:prstGeom>
                  </pic:spPr>
                </pic:pic>
              </a:graphicData>
            </a:graphic>
          </wp:inline>
        </w:drawing>
      </w:r>
      <w:r>
        <w:rPr>
          <w:noProof/>
        </w:rPr>
        <w:drawing>
          <wp:inline distT="0" distB="0" distL="114300" distR="114300" wp14:anchorId="7EFCF2A3" wp14:editId="48F5625B">
            <wp:extent cx="1768475" cy="1433830"/>
            <wp:effectExtent l="0" t="0" r="3175" b="1397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2"/>
                    <a:stretch>
                      <a:fillRect/>
                    </a:stretch>
                  </pic:blipFill>
                  <pic:spPr>
                    <a:xfrm>
                      <a:off x="0" y="0"/>
                      <a:ext cx="1768475" cy="1433830"/>
                    </a:xfrm>
                    <a:prstGeom prst="rect">
                      <a:avLst/>
                    </a:prstGeom>
                  </pic:spPr>
                </pic:pic>
              </a:graphicData>
            </a:graphic>
          </wp:inline>
        </w:drawing>
      </w:r>
    </w:p>
    <w:p w14:paraId="25DAB950" w14:textId="77777777" w:rsidR="00ED5F11" w:rsidRDefault="00857760">
      <w:pPr>
        <w:spacing w:line="360" w:lineRule="auto"/>
        <w:ind w:firstLineChars="300" w:firstLine="720"/>
        <w:rPr>
          <w:lang w:val="en-US" w:eastAsia="zh-CN"/>
        </w:rPr>
      </w:pPr>
      <w:r>
        <w:rPr>
          <w:rFonts w:hint="eastAsia"/>
          <w:lang w:val="en-US" w:eastAsia="zh-CN"/>
        </w:rPr>
        <w:t>交叉式分布</w:t>
      </w:r>
      <w:r>
        <w:rPr>
          <w:rFonts w:hint="eastAsia"/>
          <w:lang w:val="en-US" w:eastAsia="zh-CN"/>
        </w:rPr>
        <w:t xml:space="preserve">                                     </w:t>
      </w:r>
      <w:r>
        <w:rPr>
          <w:rFonts w:hint="eastAsia"/>
          <w:lang w:val="en-US" w:eastAsia="zh-CN"/>
        </w:rPr>
        <w:t>平行式分布</w:t>
      </w:r>
      <w:r>
        <w:rPr>
          <w:rFonts w:hint="eastAsia"/>
          <w:lang w:val="en-US" w:eastAsia="zh-CN"/>
        </w:rPr>
        <w:t xml:space="preserve">                                    </w:t>
      </w:r>
      <w:r>
        <w:rPr>
          <w:rFonts w:hint="eastAsia"/>
          <w:lang w:val="en-US" w:eastAsia="zh-CN"/>
        </w:rPr>
        <w:t>网状分布</w:t>
      </w:r>
      <w:bookmarkStart w:id="4" w:name="_Toc536092195"/>
    </w:p>
    <w:p w14:paraId="53040A41" w14:textId="77777777" w:rsidR="00ED5F11" w:rsidRDefault="00857760">
      <w:pPr>
        <w:spacing w:line="360" w:lineRule="auto"/>
        <w:ind w:firstLineChars="300" w:firstLine="720"/>
        <w:rPr>
          <w:lang w:val="en-US" w:eastAsia="zh-CN"/>
        </w:rPr>
      </w:pPr>
      <w:r>
        <w:rPr>
          <w:rFonts w:hint="eastAsia"/>
          <w:lang w:val="en-US" w:eastAsia="zh-CN"/>
        </w:rPr>
        <w:t>布置管道要避免单层单行的铺线方式，可以根据距离远近和水源位置采取不同的布置方式，这里提供出三种主要的布线方式，交叉式、平行式以及网状分布。</w:t>
      </w:r>
    </w:p>
    <w:p w14:paraId="5D0A316F" w14:textId="77777777" w:rsidR="00ED5F11" w:rsidRDefault="00857760">
      <w:pPr>
        <w:spacing w:line="360" w:lineRule="auto"/>
        <w:rPr>
          <w:lang w:val="en-US" w:eastAsia="zh-CN"/>
        </w:rPr>
      </w:pPr>
      <w:r>
        <w:rPr>
          <w:rFonts w:hint="eastAsia"/>
          <w:lang w:val="en-US" w:eastAsia="zh-CN"/>
        </w:rPr>
        <w:t>特点：</w:t>
      </w:r>
    </w:p>
    <w:p w14:paraId="6B1756A6" w14:textId="77777777" w:rsidR="00ED5F11" w:rsidRDefault="00857760">
      <w:pPr>
        <w:numPr>
          <w:ilvl w:val="0"/>
          <w:numId w:val="5"/>
        </w:numPr>
        <w:spacing w:line="360" w:lineRule="auto"/>
        <w:rPr>
          <w:lang w:val="en-US" w:eastAsia="zh-CN"/>
        </w:rPr>
      </w:pPr>
      <w:r>
        <w:rPr>
          <w:rFonts w:hint="eastAsia"/>
          <w:lang w:val="en-US" w:eastAsia="zh-CN"/>
        </w:rPr>
        <w:t>增加田地不同行之间的相互联系，实现田地之间管道的共享操作，节省材料；</w:t>
      </w:r>
    </w:p>
    <w:p w14:paraId="79640AA6" w14:textId="77777777" w:rsidR="00ED5F11" w:rsidRDefault="00857760">
      <w:pPr>
        <w:numPr>
          <w:ilvl w:val="0"/>
          <w:numId w:val="5"/>
        </w:numPr>
        <w:spacing w:line="360" w:lineRule="auto"/>
        <w:rPr>
          <w:lang w:val="en-US" w:eastAsia="zh-CN"/>
        </w:rPr>
      </w:pPr>
      <w:r>
        <w:rPr>
          <w:rFonts w:hint="eastAsia"/>
          <w:lang w:val="en-US" w:eastAsia="zh-CN"/>
        </w:rPr>
        <w:t>喷洒均匀，实现了大面积喷洒，有益于大范围作业，提高了水利用率；</w:t>
      </w:r>
    </w:p>
    <w:p w14:paraId="0DF97553" w14:textId="77777777" w:rsidR="00ED5F11" w:rsidRDefault="00857760">
      <w:pPr>
        <w:numPr>
          <w:ilvl w:val="0"/>
          <w:numId w:val="5"/>
        </w:numPr>
        <w:spacing w:line="360" w:lineRule="auto"/>
        <w:rPr>
          <w:lang w:val="en-US" w:eastAsia="zh-CN"/>
        </w:rPr>
      </w:pPr>
      <w:r>
        <w:rPr>
          <w:rFonts w:hint="eastAsia"/>
          <w:lang w:val="en-US" w:eastAsia="zh-CN"/>
        </w:rPr>
        <w:lastRenderedPageBreak/>
        <w:t>创新性的管道布置方式可以根据柬埔寨三个地区的不同水源供给条件进行选择，应用性比较强。</w:t>
      </w:r>
    </w:p>
    <w:p w14:paraId="36169DBC" w14:textId="77777777" w:rsidR="00ED5F11" w:rsidRDefault="00857760">
      <w:pPr>
        <w:pStyle w:val="1"/>
        <w:numPr>
          <w:ilvl w:val="0"/>
          <w:numId w:val="1"/>
        </w:numPr>
        <w:spacing w:line="360" w:lineRule="auto"/>
        <w:jc w:val="both"/>
        <w:rPr>
          <w:lang w:val="en-US"/>
        </w:rPr>
      </w:pPr>
      <w:r>
        <w:rPr>
          <w:lang w:val="en-US"/>
        </w:rPr>
        <w:t>Evaluate</w:t>
      </w:r>
      <w:bookmarkEnd w:id="4"/>
    </w:p>
    <w:p w14:paraId="1CAE1210" w14:textId="77777777" w:rsidR="00ED5F11" w:rsidRDefault="00857760">
      <w:pPr>
        <w:spacing w:line="360" w:lineRule="auto"/>
        <w:jc w:val="both"/>
        <w:rPr>
          <w:i/>
          <w:color w:val="FF0000"/>
          <w:lang w:val="en-US"/>
        </w:rPr>
      </w:pPr>
      <w:r>
        <w:rPr>
          <w:i/>
          <w:color w:val="FF0000"/>
          <w:lang w:val="en-US"/>
        </w:rPr>
        <w:t>Compare your design options from section 3 using your design criteria.</w:t>
      </w:r>
    </w:p>
    <w:p w14:paraId="5CF79E57" w14:textId="77777777" w:rsidR="00ED5F11" w:rsidRDefault="00857760">
      <w:pPr>
        <w:spacing w:line="360" w:lineRule="auto"/>
        <w:jc w:val="both"/>
      </w:pPr>
      <w:r>
        <w:rPr>
          <w:i/>
          <w:color w:val="FF0000"/>
          <w:lang w:val="en-US"/>
        </w:rPr>
        <w:t xml:space="preserve">You may wish to include a ranking table, SWOT analysis to support </w:t>
      </w:r>
      <w:r>
        <w:rPr>
          <w:i/>
          <w:color w:val="FF0000"/>
          <w:lang w:val="en-US"/>
        </w:rPr>
        <w:t>your evaluation.</w:t>
      </w:r>
    </w:p>
    <w:p w14:paraId="22826818" w14:textId="77777777" w:rsidR="00ED5F11" w:rsidRDefault="00857760">
      <w:pPr>
        <w:spacing w:line="360" w:lineRule="auto"/>
        <w:ind w:left="360"/>
        <w:jc w:val="both"/>
        <w:rPr>
          <w:rFonts w:eastAsia="宋体"/>
          <w:lang w:val="en-US" w:eastAsia="zh-CN"/>
        </w:rPr>
      </w:pPr>
      <w:r>
        <w:rPr>
          <w:rFonts w:eastAsia="宋体" w:hint="eastAsia"/>
          <w:lang w:val="en-US" w:eastAsia="zh-CN"/>
        </w:rPr>
        <w:t>4.1</w:t>
      </w:r>
      <w:r>
        <w:rPr>
          <w:rFonts w:eastAsia="宋体" w:hint="eastAsia"/>
          <w:lang w:val="en-US" w:eastAsia="zh-CN"/>
        </w:rPr>
        <w:t>模型的设计理念评估：</w:t>
      </w:r>
    </w:p>
    <w:p w14:paraId="7FE01730" w14:textId="77777777" w:rsidR="00ED5F11" w:rsidRDefault="00857760">
      <w:pPr>
        <w:spacing w:line="360" w:lineRule="auto"/>
        <w:ind w:left="360"/>
        <w:jc w:val="both"/>
        <w:rPr>
          <w:rFonts w:eastAsia="宋体"/>
          <w:lang w:val="en-US" w:eastAsia="zh-CN"/>
        </w:rPr>
      </w:pPr>
      <w:r>
        <w:rPr>
          <w:rFonts w:eastAsia="宋体" w:hint="eastAsia"/>
          <w:lang w:val="en-US" w:eastAsia="zh-CN"/>
        </w:rPr>
        <w:t>结合项目的</w:t>
      </w:r>
      <w:r>
        <w:rPr>
          <w:rFonts w:eastAsia="宋体" w:hint="eastAsia"/>
          <w:lang w:val="en-US" w:eastAsia="zh-CN"/>
        </w:rPr>
        <w:t>Design Criteria,</w:t>
      </w:r>
      <w:r>
        <w:rPr>
          <w:rFonts w:eastAsia="宋体" w:hint="eastAsia"/>
          <w:lang w:val="en-US" w:eastAsia="zh-CN"/>
        </w:rPr>
        <w:t>对模型进行具体的权重评估，获得以下表格：</w:t>
      </w:r>
    </w:p>
    <w:tbl>
      <w:tblPr>
        <w:tblStyle w:val="aa"/>
        <w:tblW w:w="9952" w:type="dxa"/>
        <w:tblLayout w:type="fixed"/>
        <w:tblLook w:val="04A0" w:firstRow="1" w:lastRow="0" w:firstColumn="1" w:lastColumn="0" w:noHBand="0" w:noVBand="1"/>
      </w:tblPr>
      <w:tblGrid>
        <w:gridCol w:w="1753"/>
        <w:gridCol w:w="737"/>
        <w:gridCol w:w="852"/>
        <w:gridCol w:w="864"/>
        <w:gridCol w:w="934"/>
        <w:gridCol w:w="846"/>
        <w:gridCol w:w="1385"/>
        <w:gridCol w:w="1513"/>
        <w:gridCol w:w="1068"/>
      </w:tblGrid>
      <w:tr w:rsidR="00ED5F11" w14:paraId="05503D80" w14:textId="77777777">
        <w:tc>
          <w:tcPr>
            <w:tcW w:w="1753" w:type="dxa"/>
          </w:tcPr>
          <w:p w14:paraId="52E68EA9" w14:textId="77777777" w:rsidR="00ED5F11" w:rsidRDefault="00857760">
            <w:pPr>
              <w:spacing w:line="360" w:lineRule="auto"/>
              <w:rPr>
                <w:rFonts w:eastAsia="宋体"/>
                <w:lang w:val="en-US" w:eastAsia="zh-CN"/>
              </w:rPr>
            </w:pPr>
            <w:r>
              <w:rPr>
                <w:rFonts w:eastAsia="宋体" w:hint="eastAsia"/>
                <w:lang w:val="en-US" w:eastAsia="zh-CN"/>
              </w:rPr>
              <w:t>灌溉模型</w:t>
            </w:r>
          </w:p>
        </w:tc>
        <w:tc>
          <w:tcPr>
            <w:tcW w:w="737" w:type="dxa"/>
          </w:tcPr>
          <w:p w14:paraId="71FBDDE8" w14:textId="77777777" w:rsidR="00ED5F11" w:rsidRDefault="00857760">
            <w:pPr>
              <w:spacing w:line="360" w:lineRule="auto"/>
              <w:rPr>
                <w:rFonts w:eastAsia="宋体"/>
                <w:lang w:val="en-US" w:eastAsia="zh-CN"/>
              </w:rPr>
            </w:pPr>
            <w:r>
              <w:rPr>
                <w:rFonts w:eastAsia="宋体" w:hint="eastAsia"/>
                <w:lang w:val="en-US" w:eastAsia="zh-CN"/>
              </w:rPr>
              <w:t>成本</w:t>
            </w:r>
          </w:p>
        </w:tc>
        <w:tc>
          <w:tcPr>
            <w:tcW w:w="852" w:type="dxa"/>
          </w:tcPr>
          <w:p w14:paraId="667CF86D" w14:textId="77777777" w:rsidR="00ED5F11" w:rsidRDefault="00857760">
            <w:pPr>
              <w:spacing w:line="360" w:lineRule="auto"/>
              <w:rPr>
                <w:rFonts w:eastAsia="宋体"/>
                <w:lang w:val="en-US" w:eastAsia="zh-CN"/>
              </w:rPr>
            </w:pPr>
            <w:r>
              <w:rPr>
                <w:rFonts w:eastAsia="宋体" w:hint="eastAsia"/>
                <w:lang w:val="en-US" w:eastAsia="zh-CN"/>
              </w:rPr>
              <w:t>材料</w:t>
            </w:r>
          </w:p>
        </w:tc>
        <w:tc>
          <w:tcPr>
            <w:tcW w:w="864" w:type="dxa"/>
          </w:tcPr>
          <w:p w14:paraId="63536435" w14:textId="77777777" w:rsidR="00ED5F11" w:rsidRDefault="00857760">
            <w:pPr>
              <w:spacing w:line="360" w:lineRule="auto"/>
              <w:rPr>
                <w:rFonts w:eastAsia="宋体"/>
                <w:lang w:val="en-US" w:eastAsia="zh-CN"/>
              </w:rPr>
            </w:pPr>
            <w:r>
              <w:rPr>
                <w:rFonts w:eastAsia="宋体" w:hint="eastAsia"/>
                <w:lang w:val="en-US" w:eastAsia="zh-CN"/>
              </w:rPr>
              <w:t>环境</w:t>
            </w:r>
          </w:p>
        </w:tc>
        <w:tc>
          <w:tcPr>
            <w:tcW w:w="934" w:type="dxa"/>
          </w:tcPr>
          <w:p w14:paraId="113833B4" w14:textId="77777777" w:rsidR="00ED5F11" w:rsidRDefault="00857760">
            <w:pPr>
              <w:spacing w:line="360" w:lineRule="auto"/>
              <w:rPr>
                <w:rFonts w:eastAsia="宋体"/>
                <w:lang w:val="en-US" w:eastAsia="zh-CN"/>
              </w:rPr>
            </w:pPr>
            <w:r>
              <w:rPr>
                <w:rFonts w:eastAsia="宋体" w:hint="eastAsia"/>
                <w:lang w:val="en-US" w:eastAsia="zh-CN"/>
              </w:rPr>
              <w:t>科技</w:t>
            </w:r>
          </w:p>
        </w:tc>
        <w:tc>
          <w:tcPr>
            <w:tcW w:w="846" w:type="dxa"/>
          </w:tcPr>
          <w:p w14:paraId="342429D4" w14:textId="77777777" w:rsidR="00ED5F11" w:rsidRDefault="00857760">
            <w:pPr>
              <w:spacing w:line="360" w:lineRule="auto"/>
              <w:rPr>
                <w:rFonts w:eastAsia="宋体"/>
                <w:lang w:val="en-US" w:eastAsia="zh-CN"/>
              </w:rPr>
            </w:pPr>
            <w:r>
              <w:rPr>
                <w:rFonts w:eastAsia="宋体" w:hint="eastAsia"/>
                <w:lang w:val="en-US" w:eastAsia="zh-CN"/>
              </w:rPr>
              <w:t>文化</w:t>
            </w:r>
          </w:p>
        </w:tc>
        <w:tc>
          <w:tcPr>
            <w:tcW w:w="1385" w:type="dxa"/>
          </w:tcPr>
          <w:p w14:paraId="6A656EA6" w14:textId="77777777" w:rsidR="00ED5F11" w:rsidRDefault="00857760">
            <w:pPr>
              <w:spacing w:line="360" w:lineRule="auto"/>
              <w:rPr>
                <w:rFonts w:eastAsia="宋体"/>
                <w:lang w:val="en-US" w:eastAsia="zh-CN"/>
              </w:rPr>
            </w:pPr>
            <w:r>
              <w:rPr>
                <w:rFonts w:eastAsia="宋体" w:hint="eastAsia"/>
                <w:lang w:val="en-US" w:eastAsia="zh-CN"/>
              </w:rPr>
              <w:t>制造工艺</w:t>
            </w:r>
          </w:p>
        </w:tc>
        <w:tc>
          <w:tcPr>
            <w:tcW w:w="1513" w:type="dxa"/>
          </w:tcPr>
          <w:p w14:paraId="5052BED4" w14:textId="77777777" w:rsidR="00ED5F11" w:rsidRDefault="00857760">
            <w:pPr>
              <w:spacing w:line="360" w:lineRule="auto"/>
              <w:rPr>
                <w:rFonts w:eastAsia="宋体"/>
                <w:lang w:val="en-US" w:eastAsia="zh-CN"/>
              </w:rPr>
            </w:pPr>
            <w:r>
              <w:rPr>
                <w:rFonts w:eastAsia="宋体" w:hint="eastAsia"/>
                <w:lang w:val="en-US" w:eastAsia="zh-CN"/>
              </w:rPr>
              <w:t>可持续发展</w:t>
            </w:r>
          </w:p>
        </w:tc>
        <w:tc>
          <w:tcPr>
            <w:tcW w:w="1068" w:type="dxa"/>
          </w:tcPr>
          <w:p w14:paraId="116FB3C5" w14:textId="77777777" w:rsidR="00ED5F11" w:rsidRDefault="00857760">
            <w:pPr>
              <w:spacing w:line="360" w:lineRule="auto"/>
              <w:rPr>
                <w:rFonts w:eastAsia="宋体"/>
                <w:lang w:val="en-US" w:eastAsia="zh-CN"/>
              </w:rPr>
            </w:pPr>
            <w:r>
              <w:rPr>
                <w:rFonts w:eastAsia="宋体" w:hint="eastAsia"/>
                <w:lang w:val="en-US" w:eastAsia="zh-CN"/>
              </w:rPr>
              <w:t>应用性</w:t>
            </w:r>
          </w:p>
        </w:tc>
      </w:tr>
      <w:tr w:rsidR="00ED5F11" w14:paraId="488B383F" w14:textId="77777777">
        <w:tc>
          <w:tcPr>
            <w:tcW w:w="1753" w:type="dxa"/>
          </w:tcPr>
          <w:p w14:paraId="7253FC10" w14:textId="77777777" w:rsidR="00ED5F11" w:rsidRDefault="00857760">
            <w:pPr>
              <w:spacing w:line="360" w:lineRule="auto"/>
              <w:rPr>
                <w:rFonts w:eastAsia="宋体"/>
                <w:lang w:val="en-US" w:eastAsia="zh-CN"/>
              </w:rPr>
            </w:pPr>
            <w:r>
              <w:rPr>
                <w:rFonts w:eastAsia="宋体" w:hint="eastAsia"/>
                <w:lang w:val="en-US" w:eastAsia="zh-CN"/>
              </w:rPr>
              <w:t>简单滴灌</w:t>
            </w:r>
          </w:p>
        </w:tc>
        <w:tc>
          <w:tcPr>
            <w:tcW w:w="737" w:type="dxa"/>
          </w:tcPr>
          <w:p w14:paraId="1AF9E43B" w14:textId="77777777" w:rsidR="00ED5F11" w:rsidRDefault="00ED5F11">
            <w:pPr>
              <w:spacing w:line="360" w:lineRule="auto"/>
              <w:rPr>
                <w:rFonts w:eastAsia="宋体"/>
                <w:lang w:val="en-US" w:eastAsia="zh-CN"/>
              </w:rPr>
            </w:pPr>
          </w:p>
        </w:tc>
        <w:tc>
          <w:tcPr>
            <w:tcW w:w="852" w:type="dxa"/>
          </w:tcPr>
          <w:p w14:paraId="7FB56CFE" w14:textId="77777777" w:rsidR="00ED5F11" w:rsidRDefault="00ED5F11">
            <w:pPr>
              <w:spacing w:line="360" w:lineRule="auto"/>
              <w:rPr>
                <w:rFonts w:eastAsia="宋体"/>
                <w:lang w:val="en-US" w:eastAsia="zh-CN"/>
              </w:rPr>
            </w:pPr>
          </w:p>
        </w:tc>
        <w:tc>
          <w:tcPr>
            <w:tcW w:w="864" w:type="dxa"/>
          </w:tcPr>
          <w:p w14:paraId="6E234A00" w14:textId="77777777" w:rsidR="00ED5F11" w:rsidRDefault="00ED5F11">
            <w:pPr>
              <w:spacing w:line="360" w:lineRule="auto"/>
              <w:rPr>
                <w:rFonts w:eastAsia="宋体"/>
                <w:lang w:val="en-US" w:eastAsia="zh-CN"/>
              </w:rPr>
            </w:pPr>
          </w:p>
        </w:tc>
        <w:tc>
          <w:tcPr>
            <w:tcW w:w="934" w:type="dxa"/>
          </w:tcPr>
          <w:p w14:paraId="5ADADA69" w14:textId="77777777" w:rsidR="00ED5F11" w:rsidRDefault="00ED5F11">
            <w:pPr>
              <w:spacing w:line="360" w:lineRule="auto"/>
              <w:rPr>
                <w:rFonts w:eastAsia="宋体"/>
                <w:lang w:val="en-US" w:eastAsia="zh-CN"/>
              </w:rPr>
            </w:pPr>
          </w:p>
        </w:tc>
        <w:tc>
          <w:tcPr>
            <w:tcW w:w="846" w:type="dxa"/>
          </w:tcPr>
          <w:p w14:paraId="18F9C417" w14:textId="77777777" w:rsidR="00ED5F11" w:rsidRDefault="00ED5F11">
            <w:pPr>
              <w:spacing w:line="360" w:lineRule="auto"/>
              <w:rPr>
                <w:rFonts w:eastAsia="宋体"/>
                <w:lang w:val="en-US" w:eastAsia="zh-CN"/>
              </w:rPr>
            </w:pPr>
          </w:p>
        </w:tc>
        <w:tc>
          <w:tcPr>
            <w:tcW w:w="1385" w:type="dxa"/>
          </w:tcPr>
          <w:p w14:paraId="40E466F2" w14:textId="77777777" w:rsidR="00ED5F11" w:rsidRDefault="00ED5F11">
            <w:pPr>
              <w:spacing w:line="360" w:lineRule="auto"/>
              <w:rPr>
                <w:rFonts w:eastAsia="宋体"/>
                <w:lang w:val="en-US" w:eastAsia="zh-CN"/>
              </w:rPr>
            </w:pPr>
          </w:p>
        </w:tc>
        <w:tc>
          <w:tcPr>
            <w:tcW w:w="1513" w:type="dxa"/>
          </w:tcPr>
          <w:p w14:paraId="154E1B6C" w14:textId="77777777" w:rsidR="00ED5F11" w:rsidRDefault="00ED5F11">
            <w:pPr>
              <w:spacing w:line="360" w:lineRule="auto"/>
              <w:rPr>
                <w:rFonts w:eastAsia="宋体"/>
                <w:lang w:val="en-US" w:eastAsia="zh-CN"/>
              </w:rPr>
            </w:pPr>
          </w:p>
        </w:tc>
        <w:tc>
          <w:tcPr>
            <w:tcW w:w="1068" w:type="dxa"/>
          </w:tcPr>
          <w:p w14:paraId="707EB8FA" w14:textId="77777777" w:rsidR="00ED5F11" w:rsidRDefault="00ED5F11">
            <w:pPr>
              <w:spacing w:line="360" w:lineRule="auto"/>
              <w:rPr>
                <w:rFonts w:eastAsia="宋体"/>
                <w:lang w:val="en-US" w:eastAsia="zh-CN"/>
              </w:rPr>
            </w:pPr>
          </w:p>
        </w:tc>
      </w:tr>
      <w:tr w:rsidR="00ED5F11" w14:paraId="2CDC5847" w14:textId="77777777">
        <w:tc>
          <w:tcPr>
            <w:tcW w:w="1753" w:type="dxa"/>
          </w:tcPr>
          <w:p w14:paraId="1FF9923E" w14:textId="77777777" w:rsidR="00ED5F11" w:rsidRDefault="00857760">
            <w:pPr>
              <w:spacing w:line="360" w:lineRule="auto"/>
              <w:rPr>
                <w:rFonts w:eastAsia="宋体"/>
                <w:lang w:val="en-US" w:eastAsia="zh-CN"/>
              </w:rPr>
            </w:pPr>
            <w:r>
              <w:rPr>
                <w:rFonts w:eastAsia="宋体" w:hint="eastAsia"/>
                <w:lang w:val="en-US" w:eastAsia="zh-CN"/>
              </w:rPr>
              <w:t>轻小型喷灌</w:t>
            </w:r>
          </w:p>
        </w:tc>
        <w:tc>
          <w:tcPr>
            <w:tcW w:w="737" w:type="dxa"/>
          </w:tcPr>
          <w:p w14:paraId="446C27B2" w14:textId="77777777" w:rsidR="00ED5F11" w:rsidRDefault="00ED5F11">
            <w:pPr>
              <w:spacing w:line="360" w:lineRule="auto"/>
              <w:rPr>
                <w:rFonts w:eastAsia="宋体"/>
                <w:lang w:val="en-US" w:eastAsia="zh-CN"/>
              </w:rPr>
            </w:pPr>
          </w:p>
        </w:tc>
        <w:tc>
          <w:tcPr>
            <w:tcW w:w="852" w:type="dxa"/>
          </w:tcPr>
          <w:p w14:paraId="043BA2F9" w14:textId="77777777" w:rsidR="00ED5F11" w:rsidRDefault="00ED5F11">
            <w:pPr>
              <w:spacing w:line="360" w:lineRule="auto"/>
              <w:rPr>
                <w:rFonts w:eastAsia="宋体"/>
                <w:lang w:val="en-US" w:eastAsia="zh-CN"/>
              </w:rPr>
            </w:pPr>
          </w:p>
        </w:tc>
        <w:tc>
          <w:tcPr>
            <w:tcW w:w="864" w:type="dxa"/>
          </w:tcPr>
          <w:p w14:paraId="7EE7CC9F" w14:textId="77777777" w:rsidR="00ED5F11" w:rsidRDefault="00ED5F11">
            <w:pPr>
              <w:spacing w:line="360" w:lineRule="auto"/>
              <w:rPr>
                <w:rFonts w:eastAsia="宋体"/>
                <w:lang w:val="en-US" w:eastAsia="zh-CN"/>
              </w:rPr>
            </w:pPr>
          </w:p>
        </w:tc>
        <w:tc>
          <w:tcPr>
            <w:tcW w:w="934" w:type="dxa"/>
          </w:tcPr>
          <w:p w14:paraId="1DA1E95F" w14:textId="77777777" w:rsidR="00ED5F11" w:rsidRDefault="00ED5F11">
            <w:pPr>
              <w:spacing w:line="360" w:lineRule="auto"/>
              <w:rPr>
                <w:rFonts w:eastAsia="宋体"/>
                <w:lang w:val="en-US" w:eastAsia="zh-CN"/>
              </w:rPr>
            </w:pPr>
          </w:p>
        </w:tc>
        <w:tc>
          <w:tcPr>
            <w:tcW w:w="846" w:type="dxa"/>
          </w:tcPr>
          <w:p w14:paraId="6782B3DB" w14:textId="77777777" w:rsidR="00ED5F11" w:rsidRDefault="00ED5F11">
            <w:pPr>
              <w:spacing w:line="360" w:lineRule="auto"/>
              <w:rPr>
                <w:rFonts w:eastAsia="宋体"/>
                <w:lang w:val="en-US" w:eastAsia="zh-CN"/>
              </w:rPr>
            </w:pPr>
          </w:p>
        </w:tc>
        <w:tc>
          <w:tcPr>
            <w:tcW w:w="1385" w:type="dxa"/>
          </w:tcPr>
          <w:p w14:paraId="1C3ACA4D" w14:textId="77777777" w:rsidR="00ED5F11" w:rsidRDefault="00ED5F11">
            <w:pPr>
              <w:spacing w:line="360" w:lineRule="auto"/>
              <w:rPr>
                <w:rFonts w:eastAsia="宋体"/>
                <w:lang w:val="en-US" w:eastAsia="zh-CN"/>
              </w:rPr>
            </w:pPr>
          </w:p>
        </w:tc>
        <w:tc>
          <w:tcPr>
            <w:tcW w:w="1513" w:type="dxa"/>
          </w:tcPr>
          <w:p w14:paraId="166FBB79" w14:textId="77777777" w:rsidR="00ED5F11" w:rsidRDefault="00ED5F11">
            <w:pPr>
              <w:spacing w:line="360" w:lineRule="auto"/>
              <w:rPr>
                <w:rFonts w:eastAsia="宋体"/>
                <w:lang w:val="en-US" w:eastAsia="zh-CN"/>
              </w:rPr>
            </w:pPr>
          </w:p>
        </w:tc>
        <w:tc>
          <w:tcPr>
            <w:tcW w:w="1068" w:type="dxa"/>
          </w:tcPr>
          <w:p w14:paraId="5777E015" w14:textId="77777777" w:rsidR="00ED5F11" w:rsidRDefault="00ED5F11">
            <w:pPr>
              <w:spacing w:line="360" w:lineRule="auto"/>
              <w:rPr>
                <w:rFonts w:eastAsia="宋体"/>
                <w:lang w:val="en-US" w:eastAsia="zh-CN"/>
              </w:rPr>
            </w:pPr>
          </w:p>
        </w:tc>
      </w:tr>
      <w:tr w:rsidR="00ED5F11" w14:paraId="04A2DDC8" w14:textId="77777777">
        <w:tc>
          <w:tcPr>
            <w:tcW w:w="1753" w:type="dxa"/>
          </w:tcPr>
          <w:p w14:paraId="1C335CAF" w14:textId="77777777" w:rsidR="00ED5F11" w:rsidRDefault="00857760">
            <w:pPr>
              <w:spacing w:line="360" w:lineRule="auto"/>
              <w:rPr>
                <w:rFonts w:eastAsia="宋体"/>
                <w:lang w:val="en-US" w:eastAsia="zh-CN"/>
              </w:rPr>
            </w:pPr>
            <w:r>
              <w:rPr>
                <w:rFonts w:eastAsia="宋体" w:hint="eastAsia"/>
                <w:lang w:val="en-US" w:eastAsia="zh-CN"/>
              </w:rPr>
              <w:t>多目标喷灌</w:t>
            </w:r>
          </w:p>
        </w:tc>
        <w:tc>
          <w:tcPr>
            <w:tcW w:w="737" w:type="dxa"/>
          </w:tcPr>
          <w:p w14:paraId="79776496" w14:textId="77777777" w:rsidR="00ED5F11" w:rsidRDefault="00ED5F11">
            <w:pPr>
              <w:spacing w:line="360" w:lineRule="auto"/>
              <w:rPr>
                <w:rFonts w:eastAsia="宋体"/>
                <w:lang w:val="en-US" w:eastAsia="zh-CN"/>
              </w:rPr>
            </w:pPr>
          </w:p>
        </w:tc>
        <w:tc>
          <w:tcPr>
            <w:tcW w:w="852" w:type="dxa"/>
          </w:tcPr>
          <w:p w14:paraId="745AC57A" w14:textId="77777777" w:rsidR="00ED5F11" w:rsidRDefault="00ED5F11">
            <w:pPr>
              <w:spacing w:line="360" w:lineRule="auto"/>
              <w:rPr>
                <w:rFonts w:eastAsia="宋体"/>
                <w:lang w:val="en-US" w:eastAsia="zh-CN"/>
              </w:rPr>
            </w:pPr>
          </w:p>
        </w:tc>
        <w:tc>
          <w:tcPr>
            <w:tcW w:w="864" w:type="dxa"/>
          </w:tcPr>
          <w:p w14:paraId="5956C43E" w14:textId="77777777" w:rsidR="00ED5F11" w:rsidRDefault="00ED5F11">
            <w:pPr>
              <w:spacing w:line="360" w:lineRule="auto"/>
              <w:rPr>
                <w:rFonts w:eastAsia="宋体"/>
                <w:lang w:val="en-US" w:eastAsia="zh-CN"/>
              </w:rPr>
            </w:pPr>
          </w:p>
        </w:tc>
        <w:tc>
          <w:tcPr>
            <w:tcW w:w="934" w:type="dxa"/>
          </w:tcPr>
          <w:p w14:paraId="70B36027" w14:textId="77777777" w:rsidR="00ED5F11" w:rsidRDefault="00ED5F11">
            <w:pPr>
              <w:spacing w:line="360" w:lineRule="auto"/>
              <w:rPr>
                <w:rFonts w:eastAsia="宋体"/>
                <w:lang w:val="en-US" w:eastAsia="zh-CN"/>
              </w:rPr>
            </w:pPr>
          </w:p>
        </w:tc>
        <w:tc>
          <w:tcPr>
            <w:tcW w:w="846" w:type="dxa"/>
          </w:tcPr>
          <w:p w14:paraId="2C7CAC02" w14:textId="77777777" w:rsidR="00ED5F11" w:rsidRDefault="00ED5F11">
            <w:pPr>
              <w:spacing w:line="360" w:lineRule="auto"/>
              <w:rPr>
                <w:rFonts w:eastAsia="宋体"/>
                <w:lang w:val="en-US" w:eastAsia="zh-CN"/>
              </w:rPr>
            </w:pPr>
          </w:p>
        </w:tc>
        <w:tc>
          <w:tcPr>
            <w:tcW w:w="1385" w:type="dxa"/>
          </w:tcPr>
          <w:p w14:paraId="45DF9BAC" w14:textId="77777777" w:rsidR="00ED5F11" w:rsidRDefault="00ED5F11">
            <w:pPr>
              <w:spacing w:line="360" w:lineRule="auto"/>
              <w:rPr>
                <w:rFonts w:eastAsia="宋体"/>
                <w:lang w:val="en-US" w:eastAsia="zh-CN"/>
              </w:rPr>
            </w:pPr>
          </w:p>
        </w:tc>
        <w:tc>
          <w:tcPr>
            <w:tcW w:w="1513" w:type="dxa"/>
          </w:tcPr>
          <w:p w14:paraId="2E63F23F" w14:textId="77777777" w:rsidR="00ED5F11" w:rsidRDefault="00ED5F11">
            <w:pPr>
              <w:spacing w:line="360" w:lineRule="auto"/>
              <w:rPr>
                <w:rFonts w:eastAsia="宋体"/>
                <w:lang w:val="en-US" w:eastAsia="zh-CN"/>
              </w:rPr>
            </w:pPr>
          </w:p>
        </w:tc>
        <w:tc>
          <w:tcPr>
            <w:tcW w:w="1068" w:type="dxa"/>
          </w:tcPr>
          <w:p w14:paraId="4B512FC8" w14:textId="77777777" w:rsidR="00ED5F11" w:rsidRDefault="00ED5F11">
            <w:pPr>
              <w:spacing w:line="360" w:lineRule="auto"/>
              <w:rPr>
                <w:rFonts w:eastAsia="宋体"/>
                <w:lang w:val="en-US" w:eastAsia="zh-CN"/>
              </w:rPr>
            </w:pPr>
          </w:p>
        </w:tc>
      </w:tr>
      <w:tr w:rsidR="00ED5F11" w14:paraId="50F608F4" w14:textId="77777777">
        <w:tc>
          <w:tcPr>
            <w:tcW w:w="1753" w:type="dxa"/>
          </w:tcPr>
          <w:p w14:paraId="7722F820" w14:textId="77777777" w:rsidR="00ED5F11" w:rsidRDefault="00857760">
            <w:pPr>
              <w:spacing w:line="360" w:lineRule="auto"/>
              <w:rPr>
                <w:rFonts w:eastAsia="宋体"/>
                <w:lang w:val="en-US" w:eastAsia="zh-CN"/>
              </w:rPr>
            </w:pPr>
            <w:r>
              <w:rPr>
                <w:rFonts w:eastAsia="宋体" w:hint="eastAsia"/>
                <w:lang w:val="en-US" w:eastAsia="zh-CN"/>
              </w:rPr>
              <w:t>组合式喷灌</w:t>
            </w:r>
          </w:p>
        </w:tc>
        <w:tc>
          <w:tcPr>
            <w:tcW w:w="737" w:type="dxa"/>
          </w:tcPr>
          <w:p w14:paraId="1395E5DA" w14:textId="77777777" w:rsidR="00ED5F11" w:rsidRDefault="00ED5F11">
            <w:pPr>
              <w:spacing w:line="360" w:lineRule="auto"/>
              <w:rPr>
                <w:rFonts w:eastAsia="宋体"/>
                <w:lang w:val="en-US" w:eastAsia="zh-CN"/>
              </w:rPr>
            </w:pPr>
          </w:p>
        </w:tc>
        <w:tc>
          <w:tcPr>
            <w:tcW w:w="852" w:type="dxa"/>
          </w:tcPr>
          <w:p w14:paraId="789FAA58" w14:textId="77777777" w:rsidR="00ED5F11" w:rsidRDefault="00ED5F11">
            <w:pPr>
              <w:spacing w:line="360" w:lineRule="auto"/>
              <w:rPr>
                <w:rFonts w:eastAsia="宋体"/>
                <w:lang w:val="en-US" w:eastAsia="zh-CN"/>
              </w:rPr>
            </w:pPr>
          </w:p>
        </w:tc>
        <w:tc>
          <w:tcPr>
            <w:tcW w:w="864" w:type="dxa"/>
          </w:tcPr>
          <w:p w14:paraId="2056DD1E" w14:textId="77777777" w:rsidR="00ED5F11" w:rsidRDefault="00ED5F11">
            <w:pPr>
              <w:spacing w:line="360" w:lineRule="auto"/>
              <w:rPr>
                <w:rFonts w:eastAsia="宋体"/>
                <w:lang w:val="en-US" w:eastAsia="zh-CN"/>
              </w:rPr>
            </w:pPr>
          </w:p>
        </w:tc>
        <w:tc>
          <w:tcPr>
            <w:tcW w:w="934" w:type="dxa"/>
          </w:tcPr>
          <w:p w14:paraId="3F6D9826" w14:textId="77777777" w:rsidR="00ED5F11" w:rsidRDefault="00ED5F11">
            <w:pPr>
              <w:spacing w:line="360" w:lineRule="auto"/>
              <w:rPr>
                <w:rFonts w:eastAsia="宋体"/>
                <w:lang w:val="en-US" w:eastAsia="zh-CN"/>
              </w:rPr>
            </w:pPr>
          </w:p>
        </w:tc>
        <w:tc>
          <w:tcPr>
            <w:tcW w:w="846" w:type="dxa"/>
          </w:tcPr>
          <w:p w14:paraId="6A72B1E2" w14:textId="77777777" w:rsidR="00ED5F11" w:rsidRDefault="00ED5F11">
            <w:pPr>
              <w:spacing w:line="360" w:lineRule="auto"/>
              <w:rPr>
                <w:rFonts w:eastAsia="宋体"/>
                <w:lang w:val="en-US" w:eastAsia="zh-CN"/>
              </w:rPr>
            </w:pPr>
          </w:p>
        </w:tc>
        <w:tc>
          <w:tcPr>
            <w:tcW w:w="1385" w:type="dxa"/>
          </w:tcPr>
          <w:p w14:paraId="4D1F2143" w14:textId="77777777" w:rsidR="00ED5F11" w:rsidRDefault="00ED5F11">
            <w:pPr>
              <w:spacing w:line="360" w:lineRule="auto"/>
              <w:rPr>
                <w:rFonts w:eastAsia="宋体"/>
                <w:lang w:val="en-US" w:eastAsia="zh-CN"/>
              </w:rPr>
            </w:pPr>
          </w:p>
        </w:tc>
        <w:tc>
          <w:tcPr>
            <w:tcW w:w="1513" w:type="dxa"/>
          </w:tcPr>
          <w:p w14:paraId="3E4BF256" w14:textId="77777777" w:rsidR="00ED5F11" w:rsidRDefault="00ED5F11">
            <w:pPr>
              <w:spacing w:line="360" w:lineRule="auto"/>
              <w:rPr>
                <w:rFonts w:eastAsia="宋体"/>
                <w:lang w:val="en-US" w:eastAsia="zh-CN"/>
              </w:rPr>
            </w:pPr>
          </w:p>
        </w:tc>
        <w:tc>
          <w:tcPr>
            <w:tcW w:w="1068" w:type="dxa"/>
          </w:tcPr>
          <w:p w14:paraId="029CB5C5" w14:textId="77777777" w:rsidR="00ED5F11" w:rsidRDefault="00ED5F11">
            <w:pPr>
              <w:spacing w:line="360" w:lineRule="auto"/>
              <w:rPr>
                <w:rFonts w:eastAsia="宋体"/>
                <w:lang w:val="en-US" w:eastAsia="zh-CN"/>
              </w:rPr>
            </w:pPr>
          </w:p>
        </w:tc>
      </w:tr>
      <w:tr w:rsidR="00ED5F11" w14:paraId="0B2EDF05" w14:textId="77777777">
        <w:tc>
          <w:tcPr>
            <w:tcW w:w="1753" w:type="dxa"/>
          </w:tcPr>
          <w:p w14:paraId="09C24FF0" w14:textId="77777777" w:rsidR="00ED5F11" w:rsidRDefault="00857760">
            <w:pPr>
              <w:spacing w:line="360" w:lineRule="auto"/>
              <w:rPr>
                <w:rFonts w:eastAsia="宋体"/>
                <w:lang w:val="en-US" w:eastAsia="zh-CN"/>
              </w:rPr>
            </w:pPr>
            <w:r>
              <w:rPr>
                <w:rFonts w:eastAsia="宋体" w:hint="eastAsia"/>
                <w:lang w:val="en-US" w:eastAsia="zh-CN"/>
              </w:rPr>
              <w:t>管道布置设计</w:t>
            </w:r>
          </w:p>
        </w:tc>
        <w:tc>
          <w:tcPr>
            <w:tcW w:w="737" w:type="dxa"/>
          </w:tcPr>
          <w:p w14:paraId="7E8165C1" w14:textId="77777777" w:rsidR="00ED5F11" w:rsidRDefault="00ED5F11">
            <w:pPr>
              <w:spacing w:line="360" w:lineRule="auto"/>
              <w:rPr>
                <w:rFonts w:eastAsia="宋体"/>
                <w:lang w:val="en-US" w:eastAsia="zh-CN"/>
              </w:rPr>
            </w:pPr>
          </w:p>
        </w:tc>
        <w:tc>
          <w:tcPr>
            <w:tcW w:w="852" w:type="dxa"/>
          </w:tcPr>
          <w:p w14:paraId="45298676" w14:textId="77777777" w:rsidR="00ED5F11" w:rsidRDefault="00ED5F11">
            <w:pPr>
              <w:spacing w:line="360" w:lineRule="auto"/>
              <w:rPr>
                <w:rFonts w:eastAsia="宋体"/>
                <w:lang w:val="en-US" w:eastAsia="zh-CN"/>
              </w:rPr>
            </w:pPr>
          </w:p>
        </w:tc>
        <w:tc>
          <w:tcPr>
            <w:tcW w:w="864" w:type="dxa"/>
          </w:tcPr>
          <w:p w14:paraId="651845B1" w14:textId="77777777" w:rsidR="00ED5F11" w:rsidRDefault="00ED5F11">
            <w:pPr>
              <w:spacing w:line="360" w:lineRule="auto"/>
              <w:rPr>
                <w:rFonts w:eastAsia="宋体"/>
                <w:lang w:val="en-US" w:eastAsia="zh-CN"/>
              </w:rPr>
            </w:pPr>
          </w:p>
        </w:tc>
        <w:tc>
          <w:tcPr>
            <w:tcW w:w="934" w:type="dxa"/>
          </w:tcPr>
          <w:p w14:paraId="6F36758F" w14:textId="77777777" w:rsidR="00ED5F11" w:rsidRDefault="00ED5F11">
            <w:pPr>
              <w:spacing w:line="360" w:lineRule="auto"/>
              <w:rPr>
                <w:rFonts w:eastAsia="宋体"/>
                <w:lang w:val="en-US" w:eastAsia="zh-CN"/>
              </w:rPr>
            </w:pPr>
          </w:p>
        </w:tc>
        <w:tc>
          <w:tcPr>
            <w:tcW w:w="846" w:type="dxa"/>
          </w:tcPr>
          <w:p w14:paraId="1748DC1F" w14:textId="77777777" w:rsidR="00ED5F11" w:rsidRDefault="00ED5F11">
            <w:pPr>
              <w:spacing w:line="360" w:lineRule="auto"/>
              <w:rPr>
                <w:rFonts w:eastAsia="宋体"/>
                <w:lang w:val="en-US" w:eastAsia="zh-CN"/>
              </w:rPr>
            </w:pPr>
          </w:p>
        </w:tc>
        <w:tc>
          <w:tcPr>
            <w:tcW w:w="1385" w:type="dxa"/>
          </w:tcPr>
          <w:p w14:paraId="61315DC3" w14:textId="77777777" w:rsidR="00ED5F11" w:rsidRDefault="00ED5F11">
            <w:pPr>
              <w:spacing w:line="360" w:lineRule="auto"/>
              <w:rPr>
                <w:rFonts w:eastAsia="宋体"/>
                <w:lang w:val="en-US" w:eastAsia="zh-CN"/>
              </w:rPr>
            </w:pPr>
          </w:p>
        </w:tc>
        <w:tc>
          <w:tcPr>
            <w:tcW w:w="1513" w:type="dxa"/>
          </w:tcPr>
          <w:p w14:paraId="3DE6ED23" w14:textId="77777777" w:rsidR="00ED5F11" w:rsidRDefault="00ED5F11">
            <w:pPr>
              <w:spacing w:line="360" w:lineRule="auto"/>
              <w:rPr>
                <w:rFonts w:eastAsia="宋体"/>
                <w:lang w:val="en-US" w:eastAsia="zh-CN"/>
              </w:rPr>
            </w:pPr>
          </w:p>
        </w:tc>
        <w:tc>
          <w:tcPr>
            <w:tcW w:w="1068" w:type="dxa"/>
          </w:tcPr>
          <w:p w14:paraId="5F2435C0" w14:textId="77777777" w:rsidR="00ED5F11" w:rsidRDefault="00ED5F11">
            <w:pPr>
              <w:spacing w:line="360" w:lineRule="auto"/>
              <w:rPr>
                <w:rFonts w:eastAsia="宋体"/>
                <w:lang w:val="en-US" w:eastAsia="zh-CN"/>
              </w:rPr>
            </w:pPr>
          </w:p>
        </w:tc>
      </w:tr>
      <w:tr w:rsidR="00ED5F11" w14:paraId="057E70A5" w14:textId="77777777">
        <w:tc>
          <w:tcPr>
            <w:tcW w:w="1753" w:type="dxa"/>
          </w:tcPr>
          <w:p w14:paraId="202E753F" w14:textId="77777777" w:rsidR="00ED5F11" w:rsidRDefault="00857760">
            <w:pPr>
              <w:spacing w:line="360" w:lineRule="auto"/>
              <w:rPr>
                <w:rFonts w:eastAsia="宋体"/>
                <w:lang w:val="en-US" w:eastAsia="zh-CN"/>
              </w:rPr>
            </w:pPr>
            <w:r>
              <w:rPr>
                <w:rFonts w:eastAsia="宋体" w:hint="eastAsia"/>
                <w:lang w:val="en-US" w:eastAsia="zh-CN"/>
              </w:rPr>
              <w:t>取水方式创新</w:t>
            </w:r>
          </w:p>
        </w:tc>
        <w:tc>
          <w:tcPr>
            <w:tcW w:w="737" w:type="dxa"/>
          </w:tcPr>
          <w:p w14:paraId="3154AEBB" w14:textId="77777777" w:rsidR="00ED5F11" w:rsidRDefault="00ED5F11">
            <w:pPr>
              <w:spacing w:line="360" w:lineRule="auto"/>
              <w:rPr>
                <w:rFonts w:eastAsia="宋体"/>
                <w:lang w:val="en-US" w:eastAsia="zh-CN"/>
              </w:rPr>
            </w:pPr>
          </w:p>
        </w:tc>
        <w:tc>
          <w:tcPr>
            <w:tcW w:w="852" w:type="dxa"/>
          </w:tcPr>
          <w:p w14:paraId="18C0024B" w14:textId="77777777" w:rsidR="00ED5F11" w:rsidRDefault="00ED5F11">
            <w:pPr>
              <w:spacing w:line="360" w:lineRule="auto"/>
              <w:rPr>
                <w:rFonts w:eastAsia="宋体"/>
                <w:lang w:val="en-US" w:eastAsia="zh-CN"/>
              </w:rPr>
            </w:pPr>
          </w:p>
        </w:tc>
        <w:tc>
          <w:tcPr>
            <w:tcW w:w="864" w:type="dxa"/>
          </w:tcPr>
          <w:p w14:paraId="1924C03B" w14:textId="77777777" w:rsidR="00ED5F11" w:rsidRDefault="00ED5F11">
            <w:pPr>
              <w:spacing w:line="360" w:lineRule="auto"/>
              <w:rPr>
                <w:rFonts w:eastAsia="宋体"/>
                <w:lang w:val="en-US" w:eastAsia="zh-CN"/>
              </w:rPr>
            </w:pPr>
          </w:p>
        </w:tc>
        <w:tc>
          <w:tcPr>
            <w:tcW w:w="934" w:type="dxa"/>
          </w:tcPr>
          <w:p w14:paraId="31EF47C3" w14:textId="77777777" w:rsidR="00ED5F11" w:rsidRDefault="00ED5F11">
            <w:pPr>
              <w:spacing w:line="360" w:lineRule="auto"/>
              <w:rPr>
                <w:rFonts w:eastAsia="宋体"/>
                <w:lang w:val="en-US" w:eastAsia="zh-CN"/>
              </w:rPr>
            </w:pPr>
          </w:p>
        </w:tc>
        <w:tc>
          <w:tcPr>
            <w:tcW w:w="846" w:type="dxa"/>
          </w:tcPr>
          <w:p w14:paraId="43A0E3C0" w14:textId="77777777" w:rsidR="00ED5F11" w:rsidRDefault="00ED5F11">
            <w:pPr>
              <w:spacing w:line="360" w:lineRule="auto"/>
              <w:rPr>
                <w:rFonts w:eastAsia="宋体"/>
                <w:lang w:val="en-US" w:eastAsia="zh-CN"/>
              </w:rPr>
            </w:pPr>
          </w:p>
        </w:tc>
        <w:tc>
          <w:tcPr>
            <w:tcW w:w="1385" w:type="dxa"/>
          </w:tcPr>
          <w:p w14:paraId="0E4E0369" w14:textId="77777777" w:rsidR="00ED5F11" w:rsidRDefault="00ED5F11">
            <w:pPr>
              <w:spacing w:line="360" w:lineRule="auto"/>
              <w:rPr>
                <w:rFonts w:eastAsia="宋体"/>
                <w:lang w:val="en-US" w:eastAsia="zh-CN"/>
              </w:rPr>
            </w:pPr>
          </w:p>
        </w:tc>
        <w:tc>
          <w:tcPr>
            <w:tcW w:w="1513" w:type="dxa"/>
          </w:tcPr>
          <w:p w14:paraId="61E591A2" w14:textId="77777777" w:rsidR="00ED5F11" w:rsidRDefault="00ED5F11">
            <w:pPr>
              <w:spacing w:line="360" w:lineRule="auto"/>
              <w:rPr>
                <w:rFonts w:eastAsia="宋体"/>
                <w:lang w:val="en-US" w:eastAsia="zh-CN"/>
              </w:rPr>
            </w:pPr>
          </w:p>
        </w:tc>
        <w:tc>
          <w:tcPr>
            <w:tcW w:w="1068" w:type="dxa"/>
          </w:tcPr>
          <w:p w14:paraId="3F10E06C" w14:textId="77777777" w:rsidR="00ED5F11" w:rsidRDefault="00ED5F11">
            <w:pPr>
              <w:spacing w:line="360" w:lineRule="auto"/>
              <w:rPr>
                <w:rFonts w:eastAsia="宋体"/>
                <w:lang w:val="en-US" w:eastAsia="zh-CN"/>
              </w:rPr>
            </w:pPr>
          </w:p>
        </w:tc>
      </w:tr>
    </w:tbl>
    <w:p w14:paraId="5EB42283" w14:textId="77777777" w:rsidR="00ED5F11" w:rsidRDefault="00857760">
      <w:pPr>
        <w:rPr>
          <w:lang w:val="en-US" w:eastAsia="zh-CN"/>
        </w:rPr>
      </w:pPr>
      <w:r>
        <w:rPr>
          <w:rFonts w:hint="eastAsia"/>
          <w:lang w:val="en-US" w:eastAsia="zh-CN"/>
        </w:rPr>
        <w:t>分析：从不同模型的设计标准比重的排名表中能够看出，简单滴灌和轻小型喷灌的成本较低，是最为节约的灌溉系统。并且水资源利用率相对较高，科技含量最低。</w:t>
      </w:r>
    </w:p>
    <w:p w14:paraId="3F9CDAC0" w14:textId="77777777" w:rsidR="00ED5F11" w:rsidRDefault="00857760">
      <w:pPr>
        <w:rPr>
          <w:lang w:val="en-US" w:eastAsia="zh-CN"/>
        </w:rPr>
      </w:pPr>
      <w:r>
        <w:rPr>
          <w:rFonts w:hint="eastAsia"/>
          <w:lang w:val="en-US" w:eastAsia="zh-CN"/>
        </w:rPr>
        <w:t>轻小型喷灌比较灵活，操作性较强，所以它的实用性最强。</w:t>
      </w:r>
    </w:p>
    <w:p w14:paraId="7F80C572" w14:textId="77777777" w:rsidR="00ED5F11" w:rsidRDefault="00857760">
      <w:pPr>
        <w:rPr>
          <w:lang w:val="en-US" w:eastAsia="zh-CN"/>
        </w:rPr>
      </w:pPr>
      <w:r>
        <w:rPr>
          <w:rFonts w:hint="eastAsia"/>
          <w:lang w:val="en-US" w:eastAsia="zh-CN"/>
        </w:rPr>
        <w:t>多目标喷灌系统和组合式双支管喷灌系统的科技含量较高，成本较滴灌更高，实用性比较强，能够实现可持续发展。</w:t>
      </w:r>
    </w:p>
    <w:p w14:paraId="0A23B47B" w14:textId="77777777" w:rsidR="00ED5F11" w:rsidRDefault="00857760">
      <w:pPr>
        <w:rPr>
          <w:lang w:val="en-US" w:eastAsia="zh-CN"/>
        </w:rPr>
      </w:pPr>
      <w:r>
        <w:rPr>
          <w:rFonts w:hint="eastAsia"/>
          <w:lang w:val="en-US" w:eastAsia="zh-CN"/>
        </w:rPr>
        <w:t>管道布置的设计主要考虑到能源紧张，对能源的较高利用。</w:t>
      </w:r>
    </w:p>
    <w:p w14:paraId="16CF9526" w14:textId="77777777" w:rsidR="00ED5F11" w:rsidRDefault="00857760">
      <w:pPr>
        <w:rPr>
          <w:lang w:val="en-US" w:eastAsia="zh-CN"/>
        </w:rPr>
      </w:pPr>
      <w:r>
        <w:rPr>
          <w:rFonts w:hint="eastAsia"/>
          <w:lang w:val="en-US" w:eastAsia="zh-CN"/>
        </w:rPr>
        <w:t>取水方式的创新则是在考虑柬埔寨地形的基础上进行改变，实现不同管道布置的不同模型，其制造工艺简单，实用性比较强。</w:t>
      </w:r>
    </w:p>
    <w:p w14:paraId="34998AB4" w14:textId="77777777" w:rsidR="00ED5F11" w:rsidRDefault="00857760">
      <w:pPr>
        <w:spacing w:line="360" w:lineRule="auto"/>
        <w:ind w:left="360"/>
        <w:jc w:val="both"/>
        <w:rPr>
          <w:rFonts w:eastAsia="宋体"/>
          <w:i/>
          <w:lang w:val="en-US" w:eastAsia="zh-CN"/>
        </w:rPr>
      </w:pPr>
      <w:r>
        <w:rPr>
          <w:rFonts w:eastAsia="宋体" w:hint="eastAsia"/>
          <w:i/>
          <w:lang w:val="en-US" w:eastAsia="zh-CN"/>
        </w:rPr>
        <w:t xml:space="preserve">4.2 SWOT </w:t>
      </w:r>
      <w:r>
        <w:rPr>
          <w:rFonts w:eastAsia="宋体" w:hint="eastAsia"/>
          <w:i/>
          <w:lang w:val="en-US" w:eastAsia="zh-CN"/>
        </w:rPr>
        <w:t>图</w:t>
      </w:r>
    </w:p>
    <w:p w14:paraId="016AE234" w14:textId="77777777" w:rsidR="00ED5F11" w:rsidRDefault="00857760">
      <w:pPr>
        <w:spacing w:line="360" w:lineRule="auto"/>
        <w:jc w:val="both"/>
        <w:rPr>
          <w:rFonts w:eastAsia="宋体"/>
          <w:i/>
          <w:lang w:val="en-US" w:eastAsia="zh-CN"/>
        </w:rPr>
      </w:pPr>
      <w:r>
        <w:rPr>
          <w:rFonts w:eastAsia="宋体" w:hint="eastAsia"/>
          <w:i/>
          <w:lang w:val="en-US" w:eastAsia="zh-CN"/>
        </w:rPr>
        <w:t xml:space="preserve"> </w:t>
      </w:r>
      <w:r>
        <w:rPr>
          <w:rFonts w:hint="eastAsia"/>
          <w:lang w:val="en-US" w:eastAsia="zh-CN"/>
        </w:rPr>
        <w:t>结合柬埔寨三地区的</w:t>
      </w:r>
      <w:r>
        <w:rPr>
          <w:rFonts w:hint="eastAsia"/>
          <w:lang w:val="en-US" w:eastAsia="zh-CN"/>
        </w:rPr>
        <w:t>环境和经济发展状况等，对项目所建的所有模型进行整体评估，获得以下模型优劣势的分析</w:t>
      </w:r>
      <w:r>
        <w:rPr>
          <w:rFonts w:hint="eastAsia"/>
          <w:lang w:val="en-US" w:eastAsia="zh-CN"/>
        </w:rPr>
        <w:t>SWOT</w:t>
      </w:r>
      <w:r>
        <w:rPr>
          <w:rFonts w:hint="eastAsia"/>
          <w:lang w:val="en-US" w:eastAsia="zh-CN"/>
        </w:rPr>
        <w:t>图：</w:t>
      </w:r>
    </w:p>
    <w:tbl>
      <w:tblPr>
        <w:tblStyle w:val="aa"/>
        <w:tblW w:w="9236" w:type="dxa"/>
        <w:tblLayout w:type="fixed"/>
        <w:tblLook w:val="04A0" w:firstRow="1" w:lastRow="0" w:firstColumn="1" w:lastColumn="0" w:noHBand="0" w:noVBand="1"/>
      </w:tblPr>
      <w:tblGrid>
        <w:gridCol w:w="3078"/>
        <w:gridCol w:w="3079"/>
        <w:gridCol w:w="3079"/>
      </w:tblGrid>
      <w:tr w:rsidR="00ED5F11" w14:paraId="0C591D19" w14:textId="77777777">
        <w:tc>
          <w:tcPr>
            <w:tcW w:w="3078" w:type="dxa"/>
          </w:tcPr>
          <w:p w14:paraId="7C748AF3" w14:textId="77777777" w:rsidR="00ED5F11" w:rsidRDefault="00ED5F11">
            <w:pPr>
              <w:rPr>
                <w:lang w:eastAsia="zh-CN"/>
              </w:rPr>
            </w:pPr>
          </w:p>
        </w:tc>
        <w:tc>
          <w:tcPr>
            <w:tcW w:w="3079" w:type="dxa"/>
          </w:tcPr>
          <w:p w14:paraId="1E0396F9" w14:textId="77777777" w:rsidR="00ED5F11" w:rsidRDefault="00857760">
            <w:pPr>
              <w:rPr>
                <w:rFonts w:eastAsia="宋体"/>
                <w:lang w:val="en-US" w:eastAsia="zh-CN"/>
              </w:rPr>
            </w:pPr>
            <w:r>
              <w:rPr>
                <w:rFonts w:eastAsia="宋体" w:hint="eastAsia"/>
                <w:lang w:val="en-US" w:eastAsia="zh-CN"/>
              </w:rPr>
              <w:t>积极</w:t>
            </w:r>
          </w:p>
        </w:tc>
        <w:tc>
          <w:tcPr>
            <w:tcW w:w="3079" w:type="dxa"/>
          </w:tcPr>
          <w:p w14:paraId="0AC395DE" w14:textId="77777777" w:rsidR="00ED5F11" w:rsidRDefault="00857760">
            <w:pPr>
              <w:rPr>
                <w:rFonts w:eastAsia="宋体"/>
                <w:lang w:val="en-US" w:eastAsia="zh-CN"/>
              </w:rPr>
            </w:pPr>
            <w:r>
              <w:rPr>
                <w:rFonts w:eastAsia="宋体" w:hint="eastAsia"/>
                <w:lang w:val="en-US" w:eastAsia="zh-CN"/>
              </w:rPr>
              <w:t>消极</w:t>
            </w:r>
          </w:p>
        </w:tc>
      </w:tr>
      <w:tr w:rsidR="00ED5F11" w14:paraId="3E97F2D8" w14:textId="77777777">
        <w:tc>
          <w:tcPr>
            <w:tcW w:w="3078" w:type="dxa"/>
          </w:tcPr>
          <w:p w14:paraId="51BE0B71" w14:textId="77777777" w:rsidR="00ED5F11" w:rsidRDefault="00857760">
            <w:pPr>
              <w:rPr>
                <w:rFonts w:eastAsia="宋体"/>
                <w:lang w:val="en-US" w:eastAsia="zh-CN"/>
              </w:rPr>
            </w:pPr>
            <w:r>
              <w:rPr>
                <w:rFonts w:eastAsia="宋体" w:hint="eastAsia"/>
                <w:lang w:val="en-US" w:eastAsia="zh-CN"/>
              </w:rPr>
              <w:t>内在</w:t>
            </w:r>
          </w:p>
        </w:tc>
        <w:tc>
          <w:tcPr>
            <w:tcW w:w="3079" w:type="dxa"/>
          </w:tcPr>
          <w:p w14:paraId="02C9D335" w14:textId="77777777" w:rsidR="00ED5F11" w:rsidRDefault="00857760">
            <w:pPr>
              <w:rPr>
                <w:rFonts w:eastAsia="宋体"/>
                <w:lang w:val="en-US" w:eastAsia="zh-CN"/>
              </w:rPr>
            </w:pPr>
            <w:r>
              <w:rPr>
                <w:rFonts w:eastAsia="宋体" w:hint="eastAsia"/>
                <w:lang w:val="en-US" w:eastAsia="zh-CN"/>
              </w:rPr>
              <w:t>优势：</w:t>
            </w:r>
          </w:p>
          <w:p w14:paraId="13B853FA" w14:textId="77777777" w:rsidR="00ED5F11" w:rsidRDefault="00857760">
            <w:pPr>
              <w:numPr>
                <w:ilvl w:val="0"/>
                <w:numId w:val="6"/>
              </w:numPr>
              <w:rPr>
                <w:rFonts w:eastAsia="宋体"/>
                <w:lang w:val="en-US" w:eastAsia="zh-CN"/>
              </w:rPr>
            </w:pPr>
            <w:r>
              <w:rPr>
                <w:rFonts w:eastAsia="宋体" w:hint="eastAsia"/>
                <w:lang w:val="en-US" w:eastAsia="zh-CN"/>
              </w:rPr>
              <w:t>提高水资源利用率；</w:t>
            </w:r>
          </w:p>
          <w:p w14:paraId="217A4862" w14:textId="77777777" w:rsidR="00ED5F11" w:rsidRDefault="00857760">
            <w:pPr>
              <w:numPr>
                <w:ilvl w:val="0"/>
                <w:numId w:val="6"/>
              </w:numPr>
              <w:rPr>
                <w:rFonts w:eastAsia="宋体"/>
                <w:lang w:val="en-US" w:eastAsia="zh-CN"/>
              </w:rPr>
            </w:pPr>
            <w:r>
              <w:rPr>
                <w:rFonts w:eastAsia="宋体" w:hint="eastAsia"/>
                <w:lang w:val="en-US" w:eastAsia="zh-CN"/>
              </w:rPr>
              <w:t>成本得到节省；</w:t>
            </w:r>
          </w:p>
          <w:p w14:paraId="6B37A8AC" w14:textId="77777777" w:rsidR="00ED5F11" w:rsidRDefault="00857760">
            <w:pPr>
              <w:numPr>
                <w:ilvl w:val="0"/>
                <w:numId w:val="6"/>
              </w:numPr>
              <w:rPr>
                <w:rFonts w:eastAsia="宋体"/>
                <w:lang w:val="en-US" w:eastAsia="zh-CN"/>
              </w:rPr>
            </w:pPr>
            <w:r>
              <w:rPr>
                <w:rFonts w:eastAsia="宋体" w:hint="eastAsia"/>
                <w:lang w:val="en-US" w:eastAsia="zh-CN"/>
              </w:rPr>
              <w:t>科学灌溉，因地适宜</w:t>
            </w:r>
          </w:p>
        </w:tc>
        <w:tc>
          <w:tcPr>
            <w:tcW w:w="3079" w:type="dxa"/>
          </w:tcPr>
          <w:p w14:paraId="514EBCDA" w14:textId="77777777" w:rsidR="00ED5F11" w:rsidRDefault="00857760">
            <w:pPr>
              <w:rPr>
                <w:rFonts w:eastAsia="宋体"/>
                <w:lang w:val="en-US" w:eastAsia="zh-CN"/>
              </w:rPr>
            </w:pPr>
            <w:r>
              <w:rPr>
                <w:rFonts w:eastAsia="宋体" w:hint="eastAsia"/>
                <w:lang w:val="en-US" w:eastAsia="zh-CN"/>
              </w:rPr>
              <w:t>劣势：</w:t>
            </w:r>
          </w:p>
          <w:p w14:paraId="54AFE676" w14:textId="77777777" w:rsidR="00ED5F11" w:rsidRDefault="00857760">
            <w:pPr>
              <w:numPr>
                <w:ilvl w:val="0"/>
                <w:numId w:val="6"/>
              </w:numPr>
              <w:rPr>
                <w:rFonts w:eastAsia="宋体"/>
                <w:lang w:val="en-US" w:eastAsia="zh-CN"/>
              </w:rPr>
            </w:pPr>
            <w:r>
              <w:rPr>
                <w:rFonts w:eastAsia="宋体" w:hint="eastAsia"/>
                <w:lang w:val="en-US" w:eastAsia="zh-CN"/>
              </w:rPr>
              <w:t>技术含量较高，推广难；</w:t>
            </w:r>
          </w:p>
          <w:p w14:paraId="7B2932F3" w14:textId="77777777" w:rsidR="00ED5F11" w:rsidRDefault="00857760">
            <w:pPr>
              <w:numPr>
                <w:ilvl w:val="0"/>
                <w:numId w:val="6"/>
              </w:numPr>
              <w:rPr>
                <w:rFonts w:eastAsia="宋体"/>
                <w:lang w:val="en-US" w:eastAsia="zh-CN"/>
              </w:rPr>
            </w:pPr>
            <w:r>
              <w:rPr>
                <w:rFonts w:eastAsia="宋体" w:hint="eastAsia"/>
                <w:lang w:val="en-US" w:eastAsia="zh-CN"/>
              </w:rPr>
              <w:t>结构复杂，适用性不确定</w:t>
            </w:r>
          </w:p>
          <w:p w14:paraId="76949EAB" w14:textId="77777777" w:rsidR="00ED5F11" w:rsidRDefault="00ED5F11">
            <w:pPr>
              <w:rPr>
                <w:rFonts w:eastAsia="宋体"/>
                <w:lang w:val="en-US" w:eastAsia="zh-CN"/>
              </w:rPr>
            </w:pPr>
          </w:p>
        </w:tc>
      </w:tr>
      <w:tr w:rsidR="00ED5F11" w14:paraId="229132A6" w14:textId="77777777">
        <w:tc>
          <w:tcPr>
            <w:tcW w:w="3078" w:type="dxa"/>
          </w:tcPr>
          <w:p w14:paraId="664C1186" w14:textId="77777777" w:rsidR="00ED5F11" w:rsidRDefault="00857760">
            <w:pPr>
              <w:rPr>
                <w:rFonts w:eastAsia="宋体"/>
                <w:lang w:val="en-US" w:eastAsia="zh-CN"/>
              </w:rPr>
            </w:pPr>
            <w:r>
              <w:rPr>
                <w:rFonts w:eastAsia="宋体" w:hint="eastAsia"/>
                <w:lang w:val="en-US" w:eastAsia="zh-CN"/>
              </w:rPr>
              <w:t>外在</w:t>
            </w:r>
          </w:p>
        </w:tc>
        <w:tc>
          <w:tcPr>
            <w:tcW w:w="3079" w:type="dxa"/>
          </w:tcPr>
          <w:p w14:paraId="0F491F58" w14:textId="77777777" w:rsidR="00ED5F11" w:rsidRDefault="00857760">
            <w:pPr>
              <w:rPr>
                <w:rFonts w:eastAsia="宋体"/>
                <w:lang w:val="en-US" w:eastAsia="zh-CN"/>
              </w:rPr>
            </w:pPr>
            <w:r>
              <w:rPr>
                <w:rFonts w:eastAsia="宋体" w:hint="eastAsia"/>
                <w:lang w:val="en-US" w:eastAsia="zh-CN"/>
              </w:rPr>
              <w:t>机会：</w:t>
            </w:r>
          </w:p>
          <w:p w14:paraId="03442866" w14:textId="77777777" w:rsidR="00ED5F11" w:rsidRDefault="00857760">
            <w:pPr>
              <w:numPr>
                <w:ilvl w:val="0"/>
                <w:numId w:val="6"/>
              </w:numPr>
              <w:rPr>
                <w:rFonts w:eastAsia="宋体"/>
                <w:lang w:val="en-US" w:eastAsia="zh-CN"/>
              </w:rPr>
            </w:pPr>
            <w:r>
              <w:rPr>
                <w:rFonts w:eastAsia="宋体" w:hint="eastAsia"/>
                <w:lang w:val="en-US" w:eastAsia="zh-CN"/>
              </w:rPr>
              <w:t>促进当地能源利用；</w:t>
            </w:r>
          </w:p>
          <w:p w14:paraId="68CE71B9" w14:textId="77777777" w:rsidR="00ED5F11" w:rsidRDefault="00857760">
            <w:pPr>
              <w:numPr>
                <w:ilvl w:val="0"/>
                <w:numId w:val="6"/>
              </w:numPr>
              <w:rPr>
                <w:rFonts w:eastAsia="宋体"/>
                <w:lang w:val="en-US" w:eastAsia="zh-CN"/>
              </w:rPr>
            </w:pPr>
            <w:r>
              <w:rPr>
                <w:rFonts w:eastAsia="宋体" w:hint="eastAsia"/>
                <w:lang w:val="en-US" w:eastAsia="zh-CN"/>
              </w:rPr>
              <w:t>带动当地制造业发展；</w:t>
            </w:r>
          </w:p>
          <w:p w14:paraId="52EDA78A" w14:textId="77777777" w:rsidR="00ED5F11" w:rsidRDefault="00857760">
            <w:pPr>
              <w:numPr>
                <w:ilvl w:val="0"/>
                <w:numId w:val="6"/>
              </w:numPr>
              <w:rPr>
                <w:rFonts w:eastAsia="宋体"/>
                <w:lang w:val="en-US" w:eastAsia="zh-CN"/>
              </w:rPr>
            </w:pPr>
            <w:r>
              <w:rPr>
                <w:rFonts w:eastAsia="宋体" w:hint="eastAsia"/>
                <w:lang w:val="en-US" w:eastAsia="zh-CN"/>
              </w:rPr>
              <w:lastRenderedPageBreak/>
              <w:t>带动农业发展和产业交流</w:t>
            </w:r>
          </w:p>
        </w:tc>
        <w:tc>
          <w:tcPr>
            <w:tcW w:w="3079" w:type="dxa"/>
          </w:tcPr>
          <w:p w14:paraId="0241481B" w14:textId="77777777" w:rsidR="00ED5F11" w:rsidRDefault="00857760">
            <w:pPr>
              <w:rPr>
                <w:rFonts w:eastAsia="宋体"/>
                <w:lang w:val="en-US" w:eastAsia="zh-CN"/>
              </w:rPr>
            </w:pPr>
            <w:r>
              <w:rPr>
                <w:rFonts w:eastAsia="宋体" w:hint="eastAsia"/>
                <w:lang w:val="en-US" w:eastAsia="zh-CN"/>
              </w:rPr>
              <w:lastRenderedPageBreak/>
              <w:t>威胁：</w:t>
            </w:r>
          </w:p>
          <w:p w14:paraId="1D77E7A9" w14:textId="77777777" w:rsidR="00ED5F11" w:rsidRDefault="00857760">
            <w:pPr>
              <w:numPr>
                <w:ilvl w:val="0"/>
                <w:numId w:val="6"/>
              </w:numPr>
              <w:rPr>
                <w:rFonts w:eastAsia="宋体"/>
                <w:lang w:val="en-US" w:eastAsia="zh-CN"/>
              </w:rPr>
            </w:pPr>
            <w:r>
              <w:rPr>
                <w:rFonts w:eastAsia="宋体" w:hint="eastAsia"/>
                <w:lang w:val="en-US" w:eastAsia="zh-CN"/>
              </w:rPr>
              <w:t>抵御自然灾害的能力待评估；</w:t>
            </w:r>
          </w:p>
          <w:p w14:paraId="1BFF0C8D" w14:textId="77777777" w:rsidR="00ED5F11" w:rsidRDefault="00857760">
            <w:pPr>
              <w:numPr>
                <w:ilvl w:val="0"/>
                <w:numId w:val="6"/>
              </w:numPr>
              <w:rPr>
                <w:rFonts w:eastAsia="宋体"/>
                <w:lang w:val="en-US" w:eastAsia="zh-CN"/>
              </w:rPr>
            </w:pPr>
            <w:r>
              <w:rPr>
                <w:rFonts w:eastAsia="宋体" w:hint="eastAsia"/>
                <w:lang w:val="en-US" w:eastAsia="zh-CN"/>
              </w:rPr>
              <w:lastRenderedPageBreak/>
              <w:t>寿命待评估，可持续性不定</w:t>
            </w:r>
          </w:p>
        </w:tc>
      </w:tr>
    </w:tbl>
    <w:p w14:paraId="3750D156" w14:textId="77777777" w:rsidR="00ED5F11" w:rsidRDefault="00ED5F11">
      <w:pPr>
        <w:rPr>
          <w:lang w:eastAsia="zh-CN"/>
        </w:rPr>
      </w:pPr>
    </w:p>
    <w:p w14:paraId="327BB193" w14:textId="77777777" w:rsidR="00ED5F11" w:rsidRDefault="00857760">
      <w:pPr>
        <w:spacing w:line="360" w:lineRule="auto"/>
        <w:jc w:val="both"/>
        <w:rPr>
          <w:rFonts w:eastAsia="宋体"/>
          <w:lang w:val="en-US" w:eastAsia="zh-CN"/>
        </w:rPr>
      </w:pPr>
      <w:r>
        <w:rPr>
          <w:rFonts w:eastAsia="宋体" w:hint="eastAsia"/>
          <w:lang w:val="en-US" w:eastAsia="zh-CN"/>
        </w:rPr>
        <w:t xml:space="preserve">4.3 </w:t>
      </w:r>
      <w:r>
        <w:rPr>
          <w:rFonts w:eastAsia="宋体" w:hint="eastAsia"/>
          <w:lang w:val="en-US" w:eastAsia="zh-CN"/>
        </w:rPr>
        <w:t>评估结果</w:t>
      </w:r>
    </w:p>
    <w:p w14:paraId="4E582C5E" w14:textId="77777777" w:rsidR="00ED5F11" w:rsidRDefault="00857760">
      <w:pPr>
        <w:spacing w:line="360" w:lineRule="auto"/>
        <w:jc w:val="center"/>
      </w:pPr>
      <w:r>
        <w:rPr>
          <w:noProof/>
        </w:rPr>
        <w:drawing>
          <wp:inline distT="0" distB="0" distL="114300" distR="114300" wp14:anchorId="08CB22BD" wp14:editId="740072CA">
            <wp:extent cx="4572000" cy="2743200"/>
            <wp:effectExtent l="4445" t="4445" r="14605" b="14605"/>
            <wp:docPr id="39"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7AAF56E" w14:textId="77777777" w:rsidR="00ED5F11" w:rsidRDefault="00857760">
      <w:pPr>
        <w:spacing w:line="360" w:lineRule="auto"/>
        <w:rPr>
          <w:lang w:val="en-US" w:eastAsia="zh-CN"/>
        </w:rPr>
      </w:pPr>
      <w:r>
        <w:rPr>
          <w:rFonts w:hint="eastAsia"/>
          <w:lang w:val="en-US" w:eastAsia="zh-CN"/>
        </w:rPr>
        <w:t>对模型根据设计标准进行评估预测后，获得以上圆饼图。由此能够得出：轻小型喷灌模型在柬埔寨的适用性最强，简单喷灌的应用可能性最低，组合式喷灌系统和多目标喷灌系统也具有一定的选择性，会根据柬埔寨的气候环境、能源供给等条件进行选择。</w:t>
      </w:r>
    </w:p>
    <w:p w14:paraId="64964A49" w14:textId="77777777" w:rsidR="00ED5F11" w:rsidRDefault="00857760">
      <w:pPr>
        <w:spacing w:line="360" w:lineRule="auto"/>
        <w:rPr>
          <w:lang w:val="en-US" w:eastAsia="zh-CN"/>
        </w:rPr>
      </w:pPr>
      <w:r>
        <w:rPr>
          <w:lang w:val="en-US" w:eastAsia="zh-CN"/>
        </w:rPr>
        <w:br w:type="page"/>
      </w:r>
    </w:p>
    <w:p w14:paraId="74ACBDBD" w14:textId="77777777" w:rsidR="00ED5F11" w:rsidRDefault="00857760">
      <w:pPr>
        <w:pStyle w:val="1"/>
        <w:numPr>
          <w:ilvl w:val="0"/>
          <w:numId w:val="1"/>
        </w:numPr>
        <w:spacing w:line="360" w:lineRule="auto"/>
        <w:jc w:val="both"/>
        <w:rPr>
          <w:lang w:val="en-US"/>
        </w:rPr>
      </w:pPr>
      <w:bookmarkStart w:id="5" w:name="_Toc536092196"/>
      <w:r>
        <w:rPr>
          <w:lang w:val="en-US"/>
        </w:rPr>
        <w:lastRenderedPageBreak/>
        <w:t>Detailed design</w:t>
      </w:r>
      <w:bookmarkEnd w:id="5"/>
    </w:p>
    <w:p w14:paraId="21F7F918" w14:textId="77777777" w:rsidR="00ED5F11" w:rsidRDefault="00857760">
      <w:pPr>
        <w:spacing w:line="360" w:lineRule="auto"/>
        <w:jc w:val="both"/>
        <w:rPr>
          <w:i/>
          <w:color w:val="FF0000"/>
          <w:lang w:val="en-US"/>
        </w:rPr>
      </w:pPr>
      <w:r>
        <w:rPr>
          <w:i/>
          <w:color w:val="FF0000"/>
          <w:lang w:val="en-US"/>
        </w:rPr>
        <w:t>Provide more detail on your selected design from section 4.  Here you may need to include calculations/figures/models etc.</w:t>
      </w:r>
    </w:p>
    <w:p w14:paraId="411BC3E4" w14:textId="77777777" w:rsidR="00ED5F11" w:rsidRDefault="00857760">
      <w:pPr>
        <w:spacing w:line="360" w:lineRule="auto"/>
        <w:jc w:val="both"/>
        <w:rPr>
          <w:i/>
          <w:color w:val="FF0000"/>
          <w:lang w:val="en-US"/>
        </w:rPr>
      </w:pPr>
      <w:r>
        <w:rPr>
          <w:i/>
          <w:color w:val="FF0000"/>
          <w:lang w:val="en-US"/>
        </w:rPr>
        <w:t>Ad</w:t>
      </w:r>
      <w:r>
        <w:rPr>
          <w:i/>
          <w:color w:val="FF0000"/>
          <w:lang w:val="en-US"/>
        </w:rPr>
        <w:t>d subsections as required.</w:t>
      </w:r>
    </w:p>
    <w:p w14:paraId="6136E82E" w14:textId="77777777" w:rsidR="00ED5F11" w:rsidRDefault="00ED5F11">
      <w:pPr>
        <w:spacing w:line="360" w:lineRule="auto"/>
        <w:jc w:val="both"/>
        <w:rPr>
          <w:i/>
          <w:color w:val="FF0000"/>
          <w:lang w:val="en-US"/>
        </w:rPr>
      </w:pPr>
    </w:p>
    <w:p w14:paraId="12760B33" w14:textId="77777777" w:rsidR="00ED5F11" w:rsidRDefault="00857760">
      <w:pPr>
        <w:spacing w:line="360" w:lineRule="auto"/>
        <w:jc w:val="both"/>
        <w:rPr>
          <w:i/>
          <w:color w:val="FF0000"/>
          <w:lang w:val="en-US"/>
        </w:rPr>
      </w:pPr>
      <w:r>
        <w:rPr>
          <w:i/>
          <w:color w:val="FF0000"/>
          <w:lang w:val="en-US"/>
        </w:rPr>
        <w:t>Discuss your design against the important factors for the humanitarian engineering project, including a subsection for each of these points:</w:t>
      </w:r>
    </w:p>
    <w:p w14:paraId="559858E0" w14:textId="77777777" w:rsidR="00ED5F11" w:rsidRDefault="00ED5F11">
      <w:pPr>
        <w:spacing w:line="360" w:lineRule="auto"/>
        <w:jc w:val="both"/>
        <w:rPr>
          <w:i/>
          <w:lang w:val="en-US"/>
        </w:rPr>
      </w:pPr>
    </w:p>
    <w:p w14:paraId="50966FCD" w14:textId="77777777" w:rsidR="00ED5F11" w:rsidRDefault="00857760">
      <w:pPr>
        <w:pStyle w:val="2"/>
        <w:numPr>
          <w:ilvl w:val="1"/>
          <w:numId w:val="1"/>
        </w:numPr>
        <w:spacing w:line="360" w:lineRule="auto"/>
        <w:jc w:val="both"/>
        <w:rPr>
          <w:lang w:val="en-US"/>
        </w:rPr>
      </w:pPr>
      <w:bookmarkStart w:id="6" w:name="_Toc536092197"/>
      <w:r>
        <w:rPr>
          <w:lang w:val="en-US"/>
        </w:rPr>
        <w:t>Design Considerations</w:t>
      </w:r>
      <w:bookmarkEnd w:id="6"/>
    </w:p>
    <w:p w14:paraId="364BF0ED" w14:textId="77777777" w:rsidR="00ED5F11" w:rsidRDefault="00ED5F11">
      <w:pPr>
        <w:pStyle w:val="ae"/>
        <w:spacing w:line="360" w:lineRule="auto"/>
        <w:ind w:left="740"/>
        <w:jc w:val="both"/>
        <w:rPr>
          <w:lang w:val="en-US"/>
        </w:rPr>
      </w:pPr>
    </w:p>
    <w:p w14:paraId="1A668BB1" w14:textId="77777777" w:rsidR="00ED5F11" w:rsidRDefault="00857760">
      <w:pPr>
        <w:pStyle w:val="3"/>
        <w:numPr>
          <w:ilvl w:val="2"/>
          <w:numId w:val="1"/>
        </w:numPr>
        <w:spacing w:line="360" w:lineRule="auto"/>
        <w:jc w:val="both"/>
        <w:rPr>
          <w:lang w:val="en-US"/>
        </w:rPr>
      </w:pPr>
      <w:r>
        <w:rPr>
          <w:lang w:val="en-US"/>
        </w:rPr>
        <w:t>Sustainability of design</w:t>
      </w:r>
    </w:p>
    <w:p w14:paraId="6B09C5BD" w14:textId="77777777" w:rsidR="00ED5F11" w:rsidRDefault="00857760">
      <w:pPr>
        <w:rPr>
          <w:rFonts w:ascii="微软雅黑" w:eastAsia="微软雅黑" w:hAnsi="微软雅黑" w:cs="微软雅黑"/>
          <w:lang w:eastAsia="zh-CN"/>
        </w:rPr>
      </w:pPr>
      <w:r>
        <w:rPr>
          <w:rFonts w:ascii="微软雅黑" w:eastAsia="微软雅黑" w:hAnsi="微软雅黑" w:cs="微软雅黑" w:hint="eastAsia"/>
          <w:lang w:eastAsia="zh-CN"/>
        </w:rPr>
        <w:t>可持续发展理论是人类对于发展的一种新思想和新战略。柬埔寨由于战乱原因，堤坝无</w:t>
      </w:r>
      <w:r>
        <w:rPr>
          <w:rFonts w:ascii="微软雅黑" w:eastAsia="微软雅黑" w:hAnsi="微软雅黑" w:cs="微软雅黑" w:hint="eastAsia"/>
          <w:lang w:eastAsia="zh-CN"/>
        </w:rPr>
        <w:t>人管理，受历年洪水及堤顶行车等因素影响，防洪堤多处决口，堤身破坏严重，堤顶高低不平，丧失了原来的防洪排涝功能，每年雨、季洪水泛滥，到处是汪洋一片，洪水漫堤、淹没村庄和</w:t>
      </w:r>
      <w:r>
        <w:rPr>
          <w:rFonts w:ascii="微软雅黑" w:eastAsia="微软雅黑" w:hAnsi="微软雅黑" w:cs="微软雅黑"/>
          <w:lang w:eastAsia="zh-CN"/>
        </w:rPr>
        <w:t xml:space="preserve"> </w:t>
      </w:r>
      <w:r>
        <w:rPr>
          <w:rFonts w:ascii="微软雅黑" w:eastAsia="微软雅黑" w:hAnsi="微软雅黑" w:cs="微软雅黑" w:hint="eastAsia"/>
          <w:lang w:eastAsia="zh-CN"/>
        </w:rPr>
        <w:t>稻田，损失严重。柬埔寨的经济落后，水资源分布不均匀，灌溉水的有效利用率低于周边国家水平。</w:t>
      </w:r>
    </w:p>
    <w:p w14:paraId="70F3C597" w14:textId="77777777" w:rsidR="00ED5F11" w:rsidRDefault="00857760">
      <w:pPr>
        <w:rPr>
          <w:rFonts w:ascii="微软雅黑" w:eastAsia="微软雅黑" w:hAnsi="微软雅黑" w:cs="微软雅黑"/>
          <w:lang w:eastAsia="zh-CN"/>
        </w:rPr>
      </w:pPr>
      <w:r>
        <w:rPr>
          <w:rFonts w:ascii="微软雅黑" w:eastAsia="微软雅黑" w:hAnsi="微软雅黑" w:cs="微软雅黑" w:hint="eastAsia"/>
          <w:lang w:eastAsia="zh-CN"/>
        </w:rPr>
        <w:t>高效灌溉系统的可持续发展，不仅需要资金和有效的管理方式，还需要科技的创新和进步。</w:t>
      </w:r>
      <w:r>
        <w:rPr>
          <w:rFonts w:ascii="微软雅黑" w:eastAsia="微软雅黑" w:hAnsi="微软雅黑" w:cs="微软雅黑"/>
          <w:lang w:eastAsia="zh-CN"/>
        </w:rPr>
        <w:t xml:space="preserve">21 </w:t>
      </w:r>
      <w:r>
        <w:rPr>
          <w:rFonts w:ascii="微软雅黑" w:eastAsia="微软雅黑" w:hAnsi="微软雅黑" w:cs="微软雅黑" w:hint="eastAsia"/>
          <w:lang w:eastAsia="zh-CN"/>
        </w:rPr>
        <w:t>世纪的可持续发展理论涉及生态、经济和社会三大方面，要求生态环境、经济和社会协调统一。引入农业高效节水建设中，要求农业生产周边的生态环境保护、也要求注重农业高效节水灌溉技</w:t>
      </w:r>
      <w:r>
        <w:rPr>
          <w:rFonts w:ascii="微软雅黑" w:eastAsia="微软雅黑" w:hAnsi="微软雅黑" w:cs="微软雅黑" w:hint="eastAsia"/>
          <w:lang w:eastAsia="zh-CN"/>
        </w:rPr>
        <w:t>术的利用效率和效益，促进水资源、水利及农业的可持续发展。</w:t>
      </w:r>
      <w:r>
        <w:rPr>
          <w:rFonts w:ascii="微软雅黑" w:eastAsia="微软雅黑" w:hAnsi="微软雅黑" w:cs="微软雅黑" w:hint="eastAsia"/>
          <w:lang w:eastAsia="zh-CN"/>
        </w:rPr>
        <w:t>[1</w:t>
      </w:r>
      <w:r>
        <w:rPr>
          <w:rFonts w:ascii="微软雅黑" w:eastAsia="微软雅黑" w:hAnsi="微软雅黑" w:cs="微软雅黑"/>
          <w:lang w:eastAsia="zh-CN"/>
        </w:rPr>
        <w:t>]</w:t>
      </w:r>
      <w:r>
        <w:rPr>
          <w:rFonts w:hint="eastAsia"/>
          <w:lang w:eastAsia="zh-CN"/>
        </w:rPr>
        <w:t xml:space="preserve"> </w:t>
      </w:r>
      <w:r>
        <w:rPr>
          <w:rFonts w:ascii="微软雅黑" w:eastAsia="微软雅黑" w:hAnsi="微软雅黑" w:cs="微软雅黑" w:hint="eastAsia"/>
          <w:lang w:eastAsia="zh-CN"/>
        </w:rPr>
        <w:t>引入灌溉系统的节水中，既要求农业生产周边的生态环境保护、也要求注重高效节水灌溉技术的利用效率和效益，促进水资源、水利及农业的可持续发展。</w:t>
      </w:r>
    </w:p>
    <w:p w14:paraId="52F01B47" w14:textId="77777777" w:rsidR="00ED5F11" w:rsidRDefault="00857760">
      <w:pPr>
        <w:rPr>
          <w:rFonts w:ascii="Arial" w:eastAsia="微软雅黑" w:hAnsi="Arial" w:cs="Arial"/>
          <w:lang w:eastAsia="zh-CN"/>
        </w:rPr>
      </w:pPr>
      <w:r>
        <w:rPr>
          <w:rFonts w:ascii="微软雅黑" w:eastAsia="微软雅黑" w:hAnsi="微软雅黑" w:cs="微软雅黑" w:hint="eastAsia"/>
          <w:lang w:eastAsia="zh-CN"/>
        </w:rPr>
        <w:t>柬埔寨灌溉系统的可持续性就是要实现水资源的可持续利用，实现农业的可持续发展。依据可持续发展理论，构建节灌技术持续利用模式，才能实现节灌技术的持续利用，扭转柬埔寨水资源利用率低，受自然因素影响大，高效利用度有待提高的局面。</w:t>
      </w:r>
      <w:r>
        <w:rPr>
          <w:rFonts w:ascii="微软雅黑" w:eastAsia="微软雅黑" w:hAnsi="微软雅黑" w:cs="微软雅黑" w:hint="eastAsia"/>
          <w:lang w:eastAsia="zh-CN"/>
        </w:rPr>
        <w:t>[2</w:t>
      </w:r>
      <w:r>
        <w:rPr>
          <w:rFonts w:ascii="微软雅黑" w:eastAsia="微软雅黑" w:hAnsi="微软雅黑" w:cs="微软雅黑"/>
          <w:lang w:eastAsia="zh-CN"/>
        </w:rPr>
        <w:t>]</w:t>
      </w:r>
      <w:r>
        <w:rPr>
          <w:rFonts w:ascii="微软雅黑" w:eastAsia="微软雅黑" w:hAnsi="微软雅黑" w:cs="微软雅黑" w:hint="eastAsia"/>
          <w:lang w:eastAsia="zh-CN"/>
        </w:rPr>
        <w:t>农业高效节水灌溉技术长效利用的具体方面为：</w:t>
      </w:r>
      <w:r>
        <w:rPr>
          <w:rFonts w:ascii="微软雅黑" w:eastAsia="微软雅黑" w:hAnsi="微软雅黑" w:cs="微软雅黑" w:hint="eastAsia"/>
          <w:lang w:eastAsia="zh-CN"/>
        </w:rPr>
        <w:t>1.</w:t>
      </w:r>
      <w:r>
        <w:rPr>
          <w:rFonts w:ascii="微软雅黑" w:eastAsia="微软雅黑" w:hAnsi="微软雅黑" w:cs="微软雅黑" w:hint="eastAsia"/>
          <w:lang w:eastAsia="zh-CN"/>
        </w:rPr>
        <w:t>农业高效节水灌溉技术适度规模性、适宜性扩散，并且将负面影响最小化；</w:t>
      </w:r>
      <w:r>
        <w:rPr>
          <w:rFonts w:ascii="微软雅黑" w:eastAsia="微软雅黑" w:hAnsi="微软雅黑" w:cs="微软雅黑" w:hint="eastAsia"/>
          <w:lang w:eastAsia="zh-CN"/>
        </w:rPr>
        <w:t>2.</w:t>
      </w:r>
      <w:r>
        <w:rPr>
          <w:rFonts w:ascii="微软雅黑" w:eastAsia="微软雅黑" w:hAnsi="微软雅黑" w:cs="微软雅黑" w:hint="eastAsia"/>
          <w:lang w:eastAsia="zh-CN"/>
        </w:rPr>
        <w:t>为农业高效节灌技术的继续创新留有余地；</w:t>
      </w:r>
      <w:r>
        <w:rPr>
          <w:rFonts w:ascii="微软雅黑" w:eastAsia="微软雅黑" w:hAnsi="微软雅黑" w:cs="微软雅黑" w:hint="eastAsia"/>
          <w:lang w:eastAsia="zh-CN"/>
        </w:rPr>
        <w:t>3.</w:t>
      </w:r>
      <w:r>
        <w:rPr>
          <w:rFonts w:ascii="微软雅黑" w:eastAsia="微软雅黑" w:hAnsi="微软雅黑" w:cs="微软雅黑" w:hint="eastAsia"/>
          <w:lang w:eastAsia="zh-CN"/>
        </w:rPr>
        <w:t>以高效节水灌溉技术的持续、长效利用为目标；</w:t>
      </w:r>
      <w:r>
        <w:rPr>
          <w:rFonts w:ascii="微软雅黑" w:eastAsia="微软雅黑" w:hAnsi="微软雅黑" w:cs="微软雅黑" w:hint="eastAsia"/>
          <w:lang w:eastAsia="zh-CN"/>
        </w:rPr>
        <w:t>4.</w:t>
      </w:r>
      <w:r>
        <w:rPr>
          <w:rFonts w:ascii="微软雅黑" w:eastAsia="微软雅黑" w:hAnsi="微软雅黑" w:cs="微软雅黑" w:hint="eastAsia"/>
          <w:lang w:eastAsia="zh-CN"/>
        </w:rPr>
        <w:t>农业高效节灌技术不能对自然、地理等系统造成破坏。</w:t>
      </w:r>
    </w:p>
    <w:p w14:paraId="60536282" w14:textId="77777777" w:rsidR="00ED5F11" w:rsidRDefault="00ED5F11">
      <w:pPr>
        <w:spacing w:line="360" w:lineRule="auto"/>
        <w:jc w:val="both"/>
        <w:rPr>
          <w:i/>
          <w:lang w:eastAsia="zh-CN"/>
        </w:rPr>
      </w:pPr>
    </w:p>
    <w:p w14:paraId="79F70EC2" w14:textId="77777777" w:rsidR="00ED5F11" w:rsidRDefault="00857760">
      <w:pPr>
        <w:pStyle w:val="3"/>
        <w:numPr>
          <w:ilvl w:val="2"/>
          <w:numId w:val="1"/>
        </w:numPr>
        <w:spacing w:line="360" w:lineRule="auto"/>
        <w:jc w:val="both"/>
        <w:rPr>
          <w:lang w:val="en-US"/>
        </w:rPr>
      </w:pPr>
      <w:bookmarkStart w:id="7" w:name="_Toc536092199"/>
      <w:r>
        <w:rPr>
          <w:lang w:val="en-US"/>
        </w:rPr>
        <w:lastRenderedPageBreak/>
        <w:t>Impact on commu</w:t>
      </w:r>
      <w:r>
        <w:rPr>
          <w:lang w:val="en-US"/>
        </w:rPr>
        <w:t>nity</w:t>
      </w:r>
      <w:bookmarkEnd w:id="7"/>
    </w:p>
    <w:p w14:paraId="15FE1A25" w14:textId="77777777" w:rsidR="00ED5F11" w:rsidRDefault="00857760">
      <w:pPr>
        <w:rPr>
          <w:lang w:val="en-US" w:eastAsia="zh-CN"/>
        </w:rPr>
      </w:pPr>
      <w:r>
        <w:rPr>
          <w:rFonts w:ascii="微软雅黑" w:eastAsia="微软雅黑" w:hAnsi="微软雅黑" w:cs="微软雅黑" w:hint="eastAsia"/>
          <w:lang w:val="en-US" w:eastAsia="zh-CN"/>
        </w:rPr>
        <w:t>柬埔寨是传统农业国，柬埔寨国内</w:t>
      </w:r>
      <w:r>
        <w:rPr>
          <w:lang w:val="en-US" w:eastAsia="zh-CN"/>
        </w:rPr>
        <w:t xml:space="preserve">11 </w:t>
      </w:r>
      <w:r>
        <w:rPr>
          <w:rFonts w:ascii="微软雅黑" w:eastAsia="微软雅黑" w:hAnsi="微软雅黑" w:cs="微软雅黑" w:hint="eastAsia"/>
          <w:lang w:val="en-US" w:eastAsia="zh-CN"/>
        </w:rPr>
        <w:t>月</w:t>
      </w:r>
      <w:r>
        <w:rPr>
          <w:lang w:val="en-US" w:eastAsia="zh-CN"/>
        </w:rPr>
        <w:t>—</w:t>
      </w:r>
      <w:r>
        <w:rPr>
          <w:rFonts w:ascii="微软雅黑" w:eastAsia="微软雅黑" w:hAnsi="微软雅黑" w:cs="微软雅黑" w:hint="eastAsia"/>
          <w:lang w:val="en-US" w:eastAsia="zh-CN"/>
        </w:rPr>
        <w:t>次年</w:t>
      </w:r>
      <w:r>
        <w:rPr>
          <w:lang w:val="en-US" w:eastAsia="zh-CN"/>
        </w:rPr>
        <w:t xml:space="preserve"> 4 </w:t>
      </w:r>
      <w:r>
        <w:rPr>
          <w:rFonts w:ascii="微软雅黑" w:eastAsia="微软雅黑" w:hAnsi="微软雅黑" w:cs="微软雅黑" w:hint="eastAsia"/>
          <w:lang w:val="en-US" w:eastAsia="zh-CN"/>
        </w:rPr>
        <w:t>月为旱季，</w:t>
      </w:r>
      <w:r>
        <w:rPr>
          <w:lang w:val="en-US" w:eastAsia="zh-CN"/>
        </w:rPr>
        <w:t xml:space="preserve">5—10 </w:t>
      </w:r>
      <w:r>
        <w:rPr>
          <w:rFonts w:ascii="微软雅黑" w:eastAsia="微软雅黑" w:hAnsi="微软雅黑" w:cs="微软雅黑" w:hint="eastAsia"/>
          <w:lang w:val="en-US" w:eastAsia="zh-CN"/>
        </w:rPr>
        <w:t>月为雨季，降雨主要集中在</w:t>
      </w:r>
      <w:r>
        <w:rPr>
          <w:lang w:val="en-US" w:eastAsia="zh-CN"/>
        </w:rPr>
        <w:t xml:space="preserve">7—9 </w:t>
      </w:r>
      <w:r>
        <w:rPr>
          <w:rFonts w:ascii="微软雅黑" w:eastAsia="微软雅黑" w:hAnsi="微软雅黑" w:cs="微软雅黑" w:hint="eastAsia"/>
          <w:lang w:val="en-US" w:eastAsia="zh-CN"/>
        </w:rPr>
        <w:t>月。开发潜力巨大，但由于历史原因，发展经济相对落后，投入水利建设的资金短缺，水资源未能得到很好开发、管理和利用。近年来，随着当地政局稳定和社会经济发展，国家高度重视水利、电力等基础设施建设，一方面增加投入资金、加大水利工程开发力度，另一方面加强对现有水利工程的改造、扩建及修缮工作，切实发挥了工程效益。但是仍有地区因为取水不便，水价高等因素对小型农田的灌溉问题造成了影响。</w:t>
      </w:r>
    </w:p>
    <w:p w14:paraId="503DC60C" w14:textId="77777777" w:rsidR="00ED5F11" w:rsidRDefault="00857760">
      <w:pPr>
        <w:rPr>
          <w:lang w:val="en-US" w:eastAsia="zh-CN"/>
        </w:rPr>
      </w:pPr>
      <w:r>
        <w:rPr>
          <w:rFonts w:ascii="微软雅黑" w:eastAsia="微软雅黑" w:hAnsi="微软雅黑" w:cs="微软雅黑" w:hint="eastAsia"/>
          <w:lang w:val="en-US" w:eastAsia="zh-CN"/>
        </w:rPr>
        <w:t>我们的项目主要针对</w:t>
      </w:r>
      <w:r>
        <w:rPr>
          <w:rFonts w:hint="eastAsia"/>
          <w:lang w:val="en-US" w:eastAsia="zh-CN"/>
        </w:rPr>
        <w:t xml:space="preserve">the </w:t>
      </w:r>
      <w:r>
        <w:rPr>
          <w:rFonts w:hint="eastAsia"/>
          <w:lang w:val="en-US" w:eastAsia="zh-CN"/>
        </w:rPr>
        <w:t xml:space="preserve">homes in </w:t>
      </w:r>
      <w:proofErr w:type="spellStart"/>
      <w:r>
        <w:rPr>
          <w:rFonts w:hint="eastAsia"/>
          <w:lang w:val="en-US" w:eastAsia="zh-CN"/>
        </w:rPr>
        <w:t>Ksach</w:t>
      </w:r>
      <w:proofErr w:type="spellEnd"/>
      <w:r>
        <w:rPr>
          <w:rFonts w:hint="eastAsia"/>
          <w:lang w:val="en-US" w:eastAsia="zh-CN"/>
        </w:rPr>
        <w:t xml:space="preserve"> </w:t>
      </w:r>
      <w:proofErr w:type="spellStart"/>
      <w:r>
        <w:rPr>
          <w:rFonts w:hint="eastAsia"/>
          <w:lang w:val="en-US" w:eastAsia="zh-CN"/>
        </w:rPr>
        <w:t>Leav</w:t>
      </w:r>
      <w:proofErr w:type="spellEnd"/>
      <w:r>
        <w:rPr>
          <w:rFonts w:hint="eastAsia"/>
          <w:lang w:val="en-US" w:eastAsia="zh-CN"/>
        </w:rPr>
        <w:t xml:space="preserve">, Koh </w:t>
      </w:r>
      <w:proofErr w:type="spellStart"/>
      <w:r>
        <w:rPr>
          <w:rFonts w:hint="eastAsia"/>
          <w:lang w:val="en-US" w:eastAsia="zh-CN"/>
        </w:rPr>
        <w:t>Khnear</w:t>
      </w:r>
      <w:proofErr w:type="spellEnd"/>
      <w:r>
        <w:rPr>
          <w:rFonts w:hint="eastAsia"/>
          <w:lang w:val="en-US" w:eastAsia="zh-CN"/>
        </w:rPr>
        <w:t xml:space="preserve">, and </w:t>
      </w:r>
      <w:proofErr w:type="spellStart"/>
      <w:r>
        <w:rPr>
          <w:rFonts w:hint="eastAsia"/>
          <w:lang w:val="en-US" w:eastAsia="zh-CN"/>
        </w:rPr>
        <w:t>Puntha</w:t>
      </w:r>
      <w:proofErr w:type="spellEnd"/>
      <w:r>
        <w:rPr>
          <w:rFonts w:hint="eastAsia"/>
          <w:lang w:val="en-US" w:eastAsia="zh-CN"/>
        </w:rPr>
        <w:t xml:space="preserve"> </w:t>
      </w:r>
      <w:proofErr w:type="spellStart"/>
      <w:r>
        <w:rPr>
          <w:rFonts w:hint="eastAsia"/>
          <w:lang w:val="en-US" w:eastAsia="zh-CN"/>
        </w:rPr>
        <w:t>Chea</w:t>
      </w:r>
      <w:proofErr w:type="spellEnd"/>
      <w:r>
        <w:rPr>
          <w:rFonts w:hint="eastAsia"/>
          <w:lang w:val="en-US" w:eastAsia="zh-CN"/>
        </w:rPr>
        <w:t xml:space="preserve"> do not have direct access to the river or a household water supply. </w:t>
      </w:r>
      <w:r>
        <w:rPr>
          <w:rFonts w:ascii="微软雅黑" w:eastAsia="微软雅黑" w:hAnsi="微软雅黑" w:cs="微软雅黑" w:hint="eastAsia"/>
          <w:lang w:val="en-US" w:eastAsia="zh-CN"/>
        </w:rPr>
        <w:t>利用节水喷灌设备，既有效利用附近水资源，也极大程度的提高了水的利用效率，在解决取水难、可用水少的基础上最大程度的减少公共水资源的浪费。以当地居民为受益者，以增强当地农业生产力、提高农民经济水平为目标。不仅水资源得到了有效地利用，蔬菜产量得以提高，并且带动当地的经济水平，也让政府</w:t>
      </w:r>
      <w:r>
        <w:rPr>
          <w:rFonts w:ascii="微软雅黑" w:eastAsia="微软雅黑" w:hAnsi="微软雅黑" w:cs="微软雅黑" w:hint="eastAsia"/>
          <w:lang w:val="en-US" w:eastAsia="zh-CN"/>
        </w:rPr>
        <w:t>成为了受益者。有效使用新建成的农业节灌系统，从而提高全灌区农业节灌技术的稳定运行率和产出效益，降低农业生产经营成本，形成规模收益，最终实现农业高效节灌技术的长效利用，推进当地农业的现代化进程。</w:t>
      </w:r>
    </w:p>
    <w:p w14:paraId="6CE39492" w14:textId="77777777" w:rsidR="00ED5F11" w:rsidRDefault="00ED5F11">
      <w:pPr>
        <w:pStyle w:val="ae"/>
        <w:spacing w:line="360" w:lineRule="auto"/>
        <w:jc w:val="both"/>
        <w:rPr>
          <w:rFonts w:eastAsia="宋体"/>
          <w:b/>
          <w:bCs/>
          <w:iCs/>
          <w:lang w:val="en-US" w:eastAsia="zh-CN"/>
        </w:rPr>
      </w:pPr>
    </w:p>
    <w:p w14:paraId="71C7998D" w14:textId="77777777" w:rsidR="00ED5F11" w:rsidRDefault="00ED5F11">
      <w:pPr>
        <w:spacing w:line="360" w:lineRule="auto"/>
        <w:jc w:val="both"/>
        <w:rPr>
          <w:i/>
          <w:lang w:val="en-US" w:eastAsia="zh-CN"/>
        </w:rPr>
      </w:pPr>
    </w:p>
    <w:p w14:paraId="115AA173" w14:textId="77777777" w:rsidR="00ED5F11" w:rsidRDefault="00857760">
      <w:pPr>
        <w:pStyle w:val="3"/>
        <w:numPr>
          <w:ilvl w:val="2"/>
          <w:numId w:val="1"/>
        </w:numPr>
        <w:spacing w:line="360" w:lineRule="auto"/>
        <w:jc w:val="both"/>
        <w:rPr>
          <w:highlight w:val="yellow"/>
          <w:lang w:val="en-US"/>
        </w:rPr>
      </w:pPr>
      <w:bookmarkStart w:id="8" w:name="_Toc536092200"/>
      <w:r>
        <w:rPr>
          <w:highlight w:val="yellow"/>
          <w:lang w:val="en-US"/>
        </w:rPr>
        <w:t>Cultural and social factors</w:t>
      </w:r>
      <w:bookmarkEnd w:id="8"/>
    </w:p>
    <w:p w14:paraId="5CF0698E" w14:textId="77777777" w:rsidR="00ED5F11" w:rsidRDefault="00857760">
      <w:pPr>
        <w:spacing w:line="360" w:lineRule="auto"/>
        <w:jc w:val="both"/>
        <w:rPr>
          <w:i/>
          <w:color w:val="FF0000"/>
          <w:lang w:val="en-US"/>
        </w:rPr>
      </w:pPr>
      <w:r>
        <w:rPr>
          <w:i/>
          <w:color w:val="FF0000"/>
          <w:lang w:val="en-US"/>
        </w:rPr>
        <w:t>How does your design address the social and cultural practices of the community?</w:t>
      </w:r>
    </w:p>
    <w:p w14:paraId="0E0E4FF2" w14:textId="77777777" w:rsidR="00ED5F11" w:rsidRDefault="00857760">
      <w:pPr>
        <w:spacing w:line="360" w:lineRule="auto"/>
        <w:jc w:val="both"/>
        <w:rPr>
          <w:rFonts w:eastAsia="宋体"/>
          <w:i/>
          <w:color w:val="FF0000"/>
          <w:lang w:val="en-US" w:eastAsia="zh-CN"/>
        </w:rPr>
      </w:pPr>
      <w:r>
        <w:rPr>
          <w:i/>
          <w:color w:val="FF0000"/>
          <w:lang w:val="en-US"/>
        </w:rPr>
        <w:t>Is the design appropriate for the people?</w:t>
      </w:r>
      <w:r>
        <w:rPr>
          <w:rFonts w:eastAsia="宋体" w:hint="eastAsia"/>
          <w:i/>
          <w:color w:val="FF0000"/>
          <w:lang w:val="en-US" w:eastAsia="zh-CN"/>
        </w:rPr>
        <w:t>生活方式和宗教习俗</w:t>
      </w:r>
    </w:p>
    <w:p w14:paraId="561DA4D8" w14:textId="77777777" w:rsidR="00ED5F11" w:rsidRDefault="00857760">
      <w:pPr>
        <w:jc w:val="both"/>
        <w:rPr>
          <w:rFonts w:ascii="微软雅黑" w:eastAsia="微软雅黑" w:hAnsi="微软雅黑" w:cs="微软雅黑"/>
          <w:color w:val="0000FF"/>
          <w:lang w:val="en-US" w:eastAsia="zh-CN"/>
        </w:rPr>
      </w:pPr>
      <w:r>
        <w:rPr>
          <w:rFonts w:ascii="微软雅黑" w:eastAsia="微软雅黑" w:hAnsi="微软雅黑" w:cs="微软雅黑" w:hint="eastAsia"/>
          <w:color w:val="0000FF"/>
          <w:lang w:val="en-US" w:eastAsia="zh-CN"/>
        </w:rPr>
        <w:t>参考</w:t>
      </w:r>
      <w:r>
        <w:rPr>
          <w:rFonts w:ascii="微软雅黑" w:eastAsia="微软雅黑" w:hAnsi="微软雅黑" w:cs="微软雅黑" w:hint="eastAsia"/>
          <w:color w:val="0000FF"/>
          <w:lang w:val="en-US" w:eastAsia="zh-CN"/>
        </w:rPr>
        <w:t>https://www.zhifang.com/news8/15512.html</w:t>
      </w:r>
    </w:p>
    <w:p w14:paraId="4A49D992" w14:textId="77777777" w:rsidR="00ED5F11" w:rsidRDefault="00857760">
      <w:pPr>
        <w:jc w:val="both"/>
        <w:rPr>
          <w:rFonts w:ascii="微软雅黑" w:eastAsia="微软雅黑" w:hAnsi="微软雅黑" w:cs="微软雅黑"/>
          <w:color w:val="0000FF"/>
          <w:lang w:val="en-US" w:eastAsia="zh-CN"/>
        </w:rPr>
      </w:pPr>
      <w:hyperlink r:id="rId44" w:history="1">
        <w:r>
          <w:rPr>
            <w:rStyle w:val="ad"/>
            <w:rFonts w:ascii="微软雅黑" w:eastAsia="微软雅黑" w:hAnsi="微软雅黑" w:cs="微软雅黑" w:hint="eastAsia"/>
            <w:color w:val="0000FF"/>
            <w:lang w:val="en-US" w:eastAsia="zh-CN"/>
          </w:rPr>
          <w:t>https://www.zhifang.com/news8/15511.html</w:t>
        </w:r>
      </w:hyperlink>
    </w:p>
    <w:p w14:paraId="0E2C8D7C" w14:textId="77777777" w:rsidR="00ED5F11" w:rsidRDefault="00857760">
      <w:pPr>
        <w:jc w:val="both"/>
        <w:rPr>
          <w:rFonts w:ascii="微软雅黑" w:eastAsia="微软雅黑" w:hAnsi="微软雅黑" w:cs="微软雅黑"/>
          <w:color w:val="0000FF"/>
          <w:lang w:val="en-US" w:eastAsia="zh-CN"/>
        </w:rPr>
      </w:pPr>
      <w:r>
        <w:rPr>
          <w:rFonts w:ascii="微软雅黑" w:eastAsia="微软雅黑" w:hAnsi="微软雅黑" w:cs="微软雅黑" w:hint="eastAsia"/>
          <w:lang w:val="en-US" w:eastAsia="zh-CN"/>
        </w:rPr>
        <w:t>各国各民族间存在巨大差异，宗教习俗、民族习惯、经济模式</w:t>
      </w:r>
      <w:proofErr w:type="spellStart"/>
      <w:r>
        <w:rPr>
          <w:rFonts w:ascii="微软雅黑" w:eastAsia="微软雅黑" w:hAnsi="微软雅黑" w:cs="微软雅黑" w:hint="eastAsia"/>
          <w:lang w:val="en-US" w:eastAsia="zh-CN"/>
        </w:rPr>
        <w:t>i</w:t>
      </w:r>
      <w:proofErr w:type="spellEnd"/>
      <w:r>
        <w:rPr>
          <w:rFonts w:ascii="微软雅黑" w:eastAsia="微软雅黑" w:hAnsi="微软雅黑" w:cs="微软雅黑" w:hint="eastAsia"/>
          <w:lang w:val="en-US" w:eastAsia="zh-CN"/>
        </w:rPr>
        <w:t>、产业结构都不同，对农业生产的诉求也不相同。如果一味的根据我们的需求和理念推进该项目，必然会受到困难和挫折，引起当地居民的反感，造成合作推进的困难。所以在</w:t>
      </w:r>
      <w:r>
        <w:rPr>
          <w:rFonts w:ascii="微软雅黑" w:eastAsia="微软雅黑" w:hAnsi="微软雅黑" w:cs="微软雅黑" w:hint="eastAsia"/>
          <w:lang w:val="en-US" w:eastAsia="zh-CN"/>
        </w:rPr>
        <w:t>发展该项目的同时，需要严谨的考虑穆斯林宗教文化的生活习惯，不要在最基本的问题上出现错误，例如尊重他人、礼仪问题等。通过资料查找，</w:t>
      </w:r>
      <w:r>
        <w:rPr>
          <w:rFonts w:ascii="微软雅黑" w:eastAsia="微软雅黑" w:hAnsi="微软雅黑" w:cs="微软雅黑" w:hint="eastAsia"/>
          <w:lang w:val="en-US" w:eastAsia="zh-CN"/>
        </w:rPr>
        <w:t>柬埔寨是一个文明古国，又是佛教国家，讲究温、良、恭、谦、让，尊老爱幼，长幼有序。“合十礼”是柬埔寨传统的见面礼。【</w:t>
      </w:r>
      <w:r>
        <w:rPr>
          <w:rFonts w:ascii="微软雅黑" w:eastAsia="微软雅黑" w:hAnsi="微软雅黑" w:cs="微软雅黑" w:hint="eastAsia"/>
          <w:lang w:val="en-US" w:eastAsia="zh-CN"/>
        </w:rPr>
        <w:t>1</w:t>
      </w:r>
      <w:r>
        <w:rPr>
          <w:rFonts w:ascii="微软雅黑" w:eastAsia="微软雅黑" w:hAnsi="微软雅黑" w:cs="微软雅黑" w:hint="eastAsia"/>
          <w:lang w:val="en-US" w:eastAsia="zh-CN"/>
        </w:rPr>
        <w:t>】在柬埔寨朋友家作客，要注意宗教方面的风俗习惯和民族礼仪，给予尊重。例如许多佛教徒不吃荤、穆斯林忌提到猪、天主教忌讳“</w:t>
      </w:r>
      <w:r>
        <w:rPr>
          <w:rFonts w:ascii="微软雅黑" w:eastAsia="微软雅黑" w:hAnsi="微软雅黑" w:cs="微软雅黑" w:hint="eastAsia"/>
          <w:lang w:val="en-US" w:eastAsia="zh-CN"/>
        </w:rPr>
        <w:t>13</w:t>
      </w:r>
      <w:r>
        <w:rPr>
          <w:rFonts w:ascii="微软雅黑" w:eastAsia="微软雅黑" w:hAnsi="微软雅黑" w:cs="微软雅黑" w:hint="eastAsia"/>
          <w:lang w:val="en-US" w:eastAsia="zh-CN"/>
        </w:rPr>
        <w:t>”，尤其是“十三日星期五”这个日子，忌讳跷着二郎腿说话等。柬埔寨人认为左手是不洁的，用左手仁慈东西或</w:t>
      </w:r>
      <w:r>
        <w:rPr>
          <w:rFonts w:ascii="微软雅黑" w:eastAsia="微软雅黑" w:hAnsi="微软雅黑" w:cs="微软雅黑" w:hint="eastAsia"/>
          <w:lang w:val="en-US" w:eastAsia="zh-CN"/>
        </w:rPr>
        <w:lastRenderedPageBreak/>
        <w:t>食物是不懂礼貌的表现。他们还认为头是人的神圣部</w:t>
      </w:r>
      <w:r>
        <w:rPr>
          <w:rFonts w:ascii="微软雅黑" w:eastAsia="微软雅黑" w:hAnsi="微软雅黑" w:cs="微软雅黑" w:hint="eastAsia"/>
          <w:lang w:val="en-US" w:eastAsia="zh-CN"/>
        </w:rPr>
        <w:t>位，因此别人不能触摸他们的头部，是不能随意抚摸小孩的头。【</w:t>
      </w:r>
      <w:r>
        <w:rPr>
          <w:rFonts w:ascii="微软雅黑" w:eastAsia="微软雅黑" w:hAnsi="微软雅黑" w:cs="微软雅黑" w:hint="eastAsia"/>
          <w:lang w:val="en-US" w:eastAsia="zh-CN"/>
        </w:rPr>
        <w:t>2</w:t>
      </w:r>
      <w:r>
        <w:rPr>
          <w:rFonts w:ascii="微软雅黑" w:eastAsia="微软雅黑" w:hAnsi="微软雅黑" w:cs="微软雅黑" w:hint="eastAsia"/>
          <w:lang w:val="en-US" w:eastAsia="zh-CN"/>
        </w:rPr>
        <w:t>】</w:t>
      </w:r>
    </w:p>
    <w:p w14:paraId="5E3C808C" w14:textId="77777777" w:rsidR="00ED5F11" w:rsidRDefault="00857760">
      <w:pPr>
        <w:jc w:val="both"/>
        <w:rPr>
          <w:rFonts w:ascii="微软雅黑" w:eastAsia="微软雅黑" w:hAnsi="微软雅黑" w:cs="微软雅黑"/>
          <w:lang w:val="en-US" w:eastAsia="zh-CN"/>
        </w:rPr>
      </w:pPr>
      <w:r>
        <w:rPr>
          <w:rFonts w:ascii="微软雅黑" w:eastAsia="微软雅黑" w:hAnsi="微软雅黑" w:cs="微软雅黑" w:hint="eastAsia"/>
          <w:lang w:val="en-US" w:eastAsia="zh-CN"/>
        </w:rPr>
        <w:t>该方案的初期计划就是由调研小组深入了解民情，提高项目的融入度和实用度，减少排斥感，希望这种方式可以拉近该项目和政府以及居民的距离。在取水施工等方面，也会在考虑当地风水问题和主人主人意愿的同时寻找解决方案，只有在基于这些全方面设想的同时，才能让居民更接受和喜欢这个计划。</w:t>
      </w:r>
    </w:p>
    <w:p w14:paraId="521C6508" w14:textId="77777777" w:rsidR="00ED5F11" w:rsidRDefault="00857760">
      <w:pPr>
        <w:pStyle w:val="3"/>
        <w:numPr>
          <w:ilvl w:val="2"/>
          <w:numId w:val="1"/>
        </w:numPr>
        <w:spacing w:line="360" w:lineRule="auto"/>
        <w:jc w:val="both"/>
        <w:rPr>
          <w:lang w:val="en-US"/>
        </w:rPr>
      </w:pPr>
      <w:bookmarkStart w:id="9" w:name="_Toc536092201"/>
      <w:r>
        <w:rPr>
          <w:lang w:val="en-US"/>
        </w:rPr>
        <w:t>Community engagement</w:t>
      </w:r>
      <w:bookmarkEnd w:id="9"/>
    </w:p>
    <w:p w14:paraId="265CCC82" w14:textId="77777777" w:rsidR="00ED5F11" w:rsidRDefault="00857760">
      <w:pPr>
        <w:rPr>
          <w:lang w:val="en-US" w:eastAsia="zh-CN"/>
        </w:rPr>
      </w:pPr>
      <w:r>
        <w:rPr>
          <w:rFonts w:hint="eastAsia"/>
          <w:lang w:val="en-US" w:eastAsia="zh-CN"/>
        </w:rPr>
        <w:t>1</w:t>
      </w:r>
      <w:r>
        <w:rPr>
          <w:rFonts w:ascii="微软雅黑" w:eastAsia="微软雅黑" w:hAnsi="微软雅黑" w:cs="微软雅黑" w:hint="eastAsia"/>
          <w:lang w:val="en-US" w:eastAsia="zh-CN"/>
        </w:rPr>
        <w:t>范围界定</w:t>
      </w:r>
    </w:p>
    <w:p w14:paraId="511E6095" w14:textId="77777777" w:rsidR="00ED5F11" w:rsidRDefault="00857760">
      <w:pPr>
        <w:rPr>
          <w:lang w:val="en-US" w:eastAsia="zh-CN"/>
        </w:rPr>
      </w:pPr>
      <w:r>
        <w:rPr>
          <w:rFonts w:ascii="微软雅黑" w:eastAsia="微软雅黑" w:hAnsi="微软雅黑" w:cs="微软雅黑" w:hint="eastAsia"/>
          <w:lang w:val="en-US" w:eastAsia="zh-CN"/>
        </w:rPr>
        <w:t>坚持农户自愿的基本原则</w:t>
      </w:r>
    </w:p>
    <w:p w14:paraId="156C074D" w14:textId="77777777" w:rsidR="00ED5F11" w:rsidRDefault="00857760">
      <w:pPr>
        <w:rPr>
          <w:lang w:val="en-US" w:eastAsia="zh-CN"/>
        </w:rPr>
      </w:pPr>
      <w:r>
        <w:rPr>
          <w:rFonts w:ascii="微软雅黑" w:eastAsia="微软雅黑" w:hAnsi="微软雅黑" w:cs="微软雅黑" w:hint="eastAsia"/>
          <w:lang w:val="en-US" w:eastAsia="zh-CN"/>
        </w:rPr>
        <w:t>坚持因地制宜的重要原则</w:t>
      </w:r>
    </w:p>
    <w:p w14:paraId="6C60E046" w14:textId="77777777" w:rsidR="00ED5F11" w:rsidRDefault="00857760">
      <w:pPr>
        <w:rPr>
          <w:lang w:val="en-US" w:eastAsia="zh-CN"/>
        </w:rPr>
      </w:pPr>
      <w:r>
        <w:rPr>
          <w:rFonts w:ascii="微软雅黑" w:eastAsia="微软雅黑" w:hAnsi="微软雅黑" w:cs="微软雅黑" w:hint="eastAsia"/>
          <w:lang w:val="en-US" w:eastAsia="zh-CN"/>
        </w:rPr>
        <w:t>坚持效益最大化的目标原则</w:t>
      </w:r>
    </w:p>
    <w:p w14:paraId="5B88CC52" w14:textId="77777777" w:rsidR="00ED5F11" w:rsidRDefault="00857760">
      <w:pPr>
        <w:rPr>
          <w:lang w:val="en-US" w:eastAsia="zh-CN"/>
        </w:rPr>
      </w:pPr>
      <w:r>
        <w:rPr>
          <w:rFonts w:hint="eastAsia"/>
          <w:lang w:val="en-US" w:eastAsia="zh-CN"/>
        </w:rPr>
        <w:t>2</w:t>
      </w:r>
      <w:r>
        <w:rPr>
          <w:rFonts w:ascii="微软雅黑" w:eastAsia="微软雅黑" w:hAnsi="微软雅黑" w:cs="微软雅黑" w:hint="eastAsia"/>
          <w:lang w:val="en-US" w:eastAsia="zh-CN"/>
        </w:rPr>
        <w:t>初始设计</w:t>
      </w:r>
    </w:p>
    <w:p w14:paraId="2A135F66" w14:textId="77777777" w:rsidR="00ED5F11" w:rsidRDefault="00857760">
      <w:pPr>
        <w:rPr>
          <w:lang w:val="en-US" w:eastAsia="zh-CN"/>
        </w:rPr>
      </w:pPr>
      <w:r>
        <w:rPr>
          <w:rFonts w:ascii="微软雅黑" w:eastAsia="微软雅黑" w:hAnsi="微软雅黑" w:cs="微软雅黑" w:hint="eastAsia"/>
          <w:lang w:val="en-US" w:eastAsia="zh-CN"/>
        </w:rPr>
        <w:t>试点建设</w:t>
      </w:r>
    </w:p>
    <w:p w14:paraId="443F9E53" w14:textId="77777777" w:rsidR="00ED5F11" w:rsidRDefault="00857760">
      <w:pPr>
        <w:rPr>
          <w:lang w:val="en-US" w:eastAsia="zh-CN"/>
        </w:rPr>
      </w:pPr>
      <w:r>
        <w:rPr>
          <w:rFonts w:ascii="微软雅黑" w:eastAsia="微软雅黑" w:hAnsi="微软雅黑" w:cs="微软雅黑" w:hint="eastAsia"/>
          <w:lang w:val="en-US" w:eastAsia="zh-CN"/>
        </w:rPr>
        <w:t>成立专家小组对当地的气候环境、地理地形以及主要农作物进行数据采集和评估，对有意向安装新型喷灌设备的农户做出具体的实施计划，基于每一户菜园的不统一性调整方案，选择适合的灌溉模型，尽量做到一对一精准服务和针对性的实施方案。从中选出一定数量的试验田，在成本方面进行补助和补贴，派专业工程人员组成帮扶小队，对农户出现的问题进行及时的统计和维护。让当地居民真正了解我们的设备，通过走访、宣传讲座以及专家对农作物知识的传授等形式。通过试验田的成果让当地居民更理解这个工程的可实施性，通过试验田的成果展现该工程的优点并总结农户</w:t>
      </w:r>
      <w:r>
        <w:rPr>
          <w:rFonts w:ascii="微软雅黑" w:eastAsia="微软雅黑" w:hAnsi="微软雅黑" w:cs="微软雅黑" w:hint="eastAsia"/>
          <w:lang w:val="en-US" w:eastAsia="zh-CN"/>
        </w:rPr>
        <w:t>可以获得的利益。做好当地居民以及政府䣌思想工作，用实际成果吸引农户的加入，通过扶贫补助等形式减少农户的经济压力。</w:t>
      </w:r>
    </w:p>
    <w:p w14:paraId="57A9C0ED" w14:textId="77777777" w:rsidR="00ED5F11" w:rsidRDefault="00857760">
      <w:pPr>
        <w:rPr>
          <w:lang w:val="en-US" w:eastAsia="zh-CN"/>
        </w:rPr>
      </w:pPr>
      <w:r>
        <w:rPr>
          <w:rFonts w:hint="eastAsia"/>
          <w:lang w:val="en-US" w:eastAsia="zh-CN"/>
        </w:rPr>
        <w:t>3</w:t>
      </w:r>
      <w:r>
        <w:rPr>
          <w:rFonts w:ascii="微软雅黑" w:eastAsia="微软雅黑" w:hAnsi="微软雅黑" w:cs="微软雅黑" w:hint="eastAsia"/>
          <w:lang w:val="en-US" w:eastAsia="zh-CN"/>
        </w:rPr>
        <w:t>实施阶段</w:t>
      </w:r>
    </w:p>
    <w:p w14:paraId="265B17B8" w14:textId="77777777" w:rsidR="00ED5F11" w:rsidRDefault="00857760">
      <w:pPr>
        <w:rPr>
          <w:lang w:val="en-US" w:eastAsia="zh-CN"/>
        </w:rPr>
      </w:pPr>
      <w:r>
        <w:rPr>
          <w:rFonts w:ascii="微软雅黑" w:eastAsia="微软雅黑" w:hAnsi="微软雅黑" w:cs="微软雅黑" w:hint="eastAsia"/>
          <w:lang w:val="en-US" w:eastAsia="zh-CN"/>
        </w:rPr>
        <w:t>我们提出水流转补偿机制，农业高效节水灌溉技术长效利用模式的推行是实现农用水流转补偿的充分条件。农用水流转补偿机制的运作是农业高效节水灌溉技术长效利用模式顺利实施的必要条件。</w:t>
      </w:r>
    </w:p>
    <w:p w14:paraId="0FA9BC99" w14:textId="77777777" w:rsidR="00ED5F11" w:rsidRDefault="00857760">
      <w:pPr>
        <w:rPr>
          <w:lang w:val="en-US" w:eastAsia="zh-CN"/>
        </w:rPr>
      </w:pPr>
      <w:r>
        <w:rPr>
          <w:rFonts w:ascii="微软雅黑" w:eastAsia="微软雅黑" w:hAnsi="微软雅黑" w:cs="微软雅黑" w:hint="eastAsia"/>
          <w:lang w:val="en-US" w:eastAsia="zh-CN"/>
        </w:rPr>
        <w:t>一是从农用水权界定层面来看，清晰界定农用水权，有利于促进农户用水的技</w:t>
      </w:r>
    </w:p>
    <w:p w14:paraId="7DB4E962" w14:textId="77777777" w:rsidR="00ED5F11" w:rsidRDefault="00857760">
      <w:pPr>
        <w:rPr>
          <w:lang w:val="en-US" w:eastAsia="zh-CN"/>
        </w:rPr>
      </w:pPr>
      <w:r>
        <w:rPr>
          <w:rFonts w:ascii="微软雅黑" w:eastAsia="微软雅黑" w:hAnsi="微软雅黑" w:cs="微软雅黑" w:hint="eastAsia"/>
          <w:lang w:val="en-US" w:eastAsia="zh-CN"/>
        </w:rPr>
        <w:t>术的提高；二是从农业灌溉定额管理来看，农业灌溉定额管理是实施农业水价改革的基础，有利于促进农户对农业灌溉定额管理政策的认知与推行，有利于激励农户采用农业高效节水灌溉技术；三是农业水价改革层面来看，供水单位以高于农业基本水价的价格回购农户节约的水量，农户从节水收益再分配中受益，使农户切实变为节水的受益者，促进农户采用农业高效节水灌溉系统的主动性和持续性。</w:t>
      </w:r>
    </w:p>
    <w:p w14:paraId="206A5076" w14:textId="77777777" w:rsidR="00ED5F11" w:rsidRDefault="00857760">
      <w:pPr>
        <w:rPr>
          <w:lang w:val="en-US" w:eastAsia="zh-CN"/>
        </w:rPr>
      </w:pPr>
      <w:r>
        <w:rPr>
          <w:rFonts w:ascii="微软雅黑" w:eastAsia="微软雅黑" w:hAnsi="微软雅黑" w:cs="微软雅黑" w:hint="eastAsia"/>
          <w:lang w:val="en-US" w:eastAsia="zh-CN"/>
        </w:rPr>
        <w:lastRenderedPageBreak/>
        <w:t>促进受益群体收益由一次性向长效性的转变。以当地居民为受益主体，依托农业高效节水灌溉技术的可持续利用，通过典型、试点引路，实现农户水权交易常年受益，使当地居民</w:t>
      </w:r>
      <w:r>
        <w:rPr>
          <w:rFonts w:ascii="微软雅黑" w:eastAsia="微软雅黑" w:hAnsi="微软雅黑" w:cs="微软雅黑" w:hint="eastAsia"/>
          <w:lang w:val="en-US" w:eastAsia="zh-CN"/>
        </w:rPr>
        <w:t>真正成为农业高效节水灌溉系统应用的直接和最大受益者，让当地居民收获到好处，实现由鼓励加入项目到自愿加入的转变。</w:t>
      </w:r>
    </w:p>
    <w:p w14:paraId="299D7C16" w14:textId="77777777" w:rsidR="00ED5F11" w:rsidRDefault="00ED5F11">
      <w:pPr>
        <w:spacing w:line="360" w:lineRule="auto"/>
        <w:jc w:val="both"/>
        <w:rPr>
          <w:i/>
          <w:lang w:val="en-US" w:eastAsia="zh-CN"/>
        </w:rPr>
      </w:pPr>
    </w:p>
    <w:p w14:paraId="19AE1AD5" w14:textId="77777777" w:rsidR="00ED5F11" w:rsidRDefault="00857760">
      <w:pPr>
        <w:pStyle w:val="3"/>
        <w:numPr>
          <w:ilvl w:val="2"/>
          <w:numId w:val="1"/>
        </w:numPr>
        <w:spacing w:line="360" w:lineRule="auto"/>
        <w:jc w:val="both"/>
        <w:rPr>
          <w:lang w:val="en-US"/>
        </w:rPr>
      </w:pPr>
      <w:bookmarkStart w:id="10" w:name="_Toc536092202"/>
      <w:r>
        <w:rPr>
          <w:lang w:val="en-US"/>
        </w:rPr>
        <w:t>Environment</w:t>
      </w:r>
      <w:bookmarkEnd w:id="10"/>
    </w:p>
    <w:p w14:paraId="474811C1" w14:textId="77777777" w:rsidR="00ED5F11" w:rsidRDefault="00857760">
      <w:pPr>
        <w:rPr>
          <w:rFonts w:ascii="微软雅黑" w:eastAsia="微软雅黑" w:hAnsi="微软雅黑" w:cs="微软雅黑"/>
          <w:lang w:eastAsia="zh-CN"/>
        </w:rPr>
      </w:pPr>
      <w:r>
        <w:rPr>
          <w:rFonts w:ascii="微软雅黑" w:eastAsia="微软雅黑" w:hAnsi="微软雅黑" w:cs="微软雅黑" w:hint="eastAsia"/>
          <w:lang w:eastAsia="zh-CN"/>
        </w:rPr>
        <w:t>人与水和谐相处是灌溉水资源高效利用的基础，利用先进的科学技术和管理手段加强用水管理，调整用水结构，改进用水方式，合理、有计划的用水。其效益主要表现为提高水资源的利用率和利用效率、扩大稳定基本农田、保证产量需求，这不仅有利于经济的持续快速发展，还有利于环境的改善。</w:t>
      </w:r>
    </w:p>
    <w:p w14:paraId="32DDF1AE" w14:textId="77777777" w:rsidR="00ED5F11" w:rsidRDefault="00857760">
      <w:pPr>
        <w:rPr>
          <w:rFonts w:ascii="微软雅黑" w:eastAsia="微软雅黑" w:hAnsi="微软雅黑" w:cs="微软雅黑"/>
          <w:lang w:eastAsia="zh-CN"/>
        </w:rPr>
      </w:pPr>
      <w:r>
        <w:rPr>
          <w:rFonts w:ascii="微软雅黑" w:eastAsia="微软雅黑" w:hAnsi="微软雅黑" w:cs="微软雅黑" w:hint="eastAsia"/>
          <w:lang w:eastAsia="zh-CN"/>
        </w:rPr>
        <w:t>但是，灌溉系统的使用会影响土壤的酸碱水平、地下水位的高低，</w:t>
      </w:r>
    </w:p>
    <w:p w14:paraId="078D6E84" w14:textId="77777777" w:rsidR="00ED5F11" w:rsidRDefault="00ED5F11">
      <w:pPr>
        <w:spacing w:line="360" w:lineRule="auto"/>
        <w:jc w:val="both"/>
        <w:rPr>
          <w:i/>
          <w:color w:val="FF0000"/>
          <w:lang w:eastAsia="zh-CN"/>
        </w:rPr>
      </w:pPr>
    </w:p>
    <w:p w14:paraId="57D56A4F" w14:textId="77777777" w:rsidR="00ED5F11" w:rsidRDefault="00ED5F11">
      <w:pPr>
        <w:spacing w:line="360" w:lineRule="auto"/>
        <w:jc w:val="both"/>
        <w:rPr>
          <w:i/>
          <w:lang w:val="en-US" w:eastAsia="zh-CN"/>
        </w:rPr>
      </w:pPr>
    </w:p>
    <w:p w14:paraId="315C46EC" w14:textId="77777777" w:rsidR="00ED5F11" w:rsidRDefault="00857760">
      <w:pPr>
        <w:pStyle w:val="3"/>
        <w:numPr>
          <w:ilvl w:val="2"/>
          <w:numId w:val="1"/>
        </w:numPr>
        <w:spacing w:line="360" w:lineRule="auto"/>
        <w:jc w:val="both"/>
        <w:rPr>
          <w:lang w:val="en-US"/>
        </w:rPr>
      </w:pPr>
      <w:bookmarkStart w:id="11" w:name="_Toc536092203"/>
      <w:r>
        <w:rPr>
          <w:lang w:val="en-US"/>
        </w:rPr>
        <w:t>Cost and economic benef</w:t>
      </w:r>
      <w:r>
        <w:rPr>
          <w:lang w:val="en-US"/>
        </w:rPr>
        <w:t>it</w:t>
      </w:r>
      <w:bookmarkEnd w:id="11"/>
    </w:p>
    <w:p w14:paraId="3C1986A1" w14:textId="77777777" w:rsidR="00ED5F11" w:rsidRDefault="00857760">
      <w:pPr>
        <w:spacing w:line="360" w:lineRule="auto"/>
        <w:jc w:val="both"/>
        <w:rPr>
          <w:i/>
          <w:color w:val="FF0000"/>
          <w:lang w:val="en-US"/>
        </w:rPr>
      </w:pPr>
      <w:r>
        <w:rPr>
          <w:i/>
          <w:color w:val="FF0000"/>
          <w:lang w:val="en-US"/>
        </w:rPr>
        <w:t>What is the cost of your final solution?  Remember to include initial cost, materials, implementation, maintenance costs.</w:t>
      </w:r>
    </w:p>
    <w:p w14:paraId="3A4E9F7D" w14:textId="77777777" w:rsidR="00ED5F11" w:rsidRDefault="00857760">
      <w:pPr>
        <w:spacing w:line="360" w:lineRule="auto"/>
        <w:jc w:val="both"/>
        <w:rPr>
          <w:i/>
          <w:color w:val="FF0000"/>
          <w:lang w:val="en-US"/>
        </w:rPr>
      </w:pPr>
      <w:r>
        <w:rPr>
          <w:i/>
          <w:color w:val="FF0000"/>
          <w:lang w:val="en-US"/>
        </w:rPr>
        <w:t>What economic benefit is there for the community?</w:t>
      </w:r>
    </w:p>
    <w:p w14:paraId="75493F72" w14:textId="77777777" w:rsidR="00ED5F11" w:rsidRDefault="00857760">
      <w:pPr>
        <w:rPr>
          <w:rFonts w:ascii="微软雅黑" w:eastAsia="微软雅黑" w:hAnsi="微软雅黑" w:cs="微软雅黑"/>
          <w:lang w:eastAsia="zh-CN"/>
        </w:rPr>
      </w:pPr>
      <w:r>
        <w:rPr>
          <w:rFonts w:ascii="微软雅黑" w:eastAsia="微软雅黑" w:hAnsi="微软雅黑" w:cs="微软雅黑" w:hint="eastAsia"/>
          <w:lang w:eastAsia="zh-CN"/>
        </w:rPr>
        <w:t>做到灌溉成本最低，达到经济实用型、适合家庭小型使用的目的，以提高用水效率和经济效益最大化为核心，尽可能使工程投资和资源使用成本最低，达到水资源开发利用低成本、多水</w:t>
      </w:r>
      <w:r>
        <w:rPr>
          <w:rFonts w:ascii="微软雅黑" w:eastAsia="微软雅黑" w:hAnsi="微软雅黑" w:cs="微软雅黑" w:hint="eastAsia"/>
          <w:lang w:eastAsia="zh-CN"/>
        </w:rPr>
        <w:t>源的合理利用。</w:t>
      </w:r>
    </w:p>
    <w:p w14:paraId="1613EBBB" w14:textId="77777777" w:rsidR="00ED5F11" w:rsidRDefault="00857760">
      <w:pPr>
        <w:rPr>
          <w:rFonts w:ascii="微软雅黑" w:eastAsia="微软雅黑" w:hAnsi="微软雅黑" w:cs="微软雅黑"/>
          <w:lang w:eastAsia="zh-CN"/>
        </w:rPr>
      </w:pPr>
      <w:r>
        <w:rPr>
          <w:rFonts w:ascii="微软雅黑" w:eastAsia="微软雅黑" w:hAnsi="微软雅黑" w:cs="微软雅黑" w:hint="eastAsia"/>
          <w:lang w:eastAsia="zh-CN"/>
        </w:rPr>
        <w:t>实际上，其效益主要表现为提高水资源的利用率和利用效率、改变农作物的种植结构、扩大稳定农田面积、保证产量需求、改善生态环境。这不仅有利于社区经济快速发展，也有益于社区的稳定。</w:t>
      </w:r>
    </w:p>
    <w:p w14:paraId="15472D64" w14:textId="77777777" w:rsidR="00ED5F11" w:rsidRDefault="00ED5F11">
      <w:pPr>
        <w:spacing w:line="360" w:lineRule="auto"/>
        <w:jc w:val="both"/>
        <w:rPr>
          <w:i/>
          <w:color w:val="FF0000"/>
          <w:lang w:eastAsia="zh-CN"/>
        </w:rPr>
      </w:pPr>
    </w:p>
    <w:p w14:paraId="66A5219A" w14:textId="77777777" w:rsidR="00ED5F11" w:rsidRDefault="00ED5F11">
      <w:pPr>
        <w:spacing w:line="360" w:lineRule="auto"/>
        <w:jc w:val="both"/>
        <w:rPr>
          <w:i/>
          <w:lang w:val="en-US" w:eastAsia="zh-CN"/>
        </w:rPr>
      </w:pPr>
    </w:p>
    <w:p w14:paraId="68070DB3" w14:textId="77777777" w:rsidR="00ED5F11" w:rsidRDefault="00857760">
      <w:pPr>
        <w:pStyle w:val="3"/>
        <w:numPr>
          <w:ilvl w:val="2"/>
          <w:numId w:val="1"/>
        </w:numPr>
        <w:spacing w:line="360" w:lineRule="auto"/>
        <w:jc w:val="both"/>
        <w:rPr>
          <w:lang w:val="en-US"/>
        </w:rPr>
      </w:pPr>
      <w:bookmarkStart w:id="12" w:name="_Toc536092204"/>
      <w:r>
        <w:rPr>
          <w:lang w:val="en-US"/>
        </w:rPr>
        <w:t>Technical design</w:t>
      </w:r>
      <w:bookmarkEnd w:id="12"/>
    </w:p>
    <w:p w14:paraId="71A5766C" w14:textId="77777777" w:rsidR="00ED5F11" w:rsidRDefault="00857760">
      <w:pPr>
        <w:rPr>
          <w:rFonts w:eastAsiaTheme="minorEastAsia"/>
          <w:lang w:val="en-US" w:eastAsia="zh-CN"/>
        </w:rPr>
      </w:pPr>
      <w:r>
        <w:rPr>
          <w:rFonts w:ascii="微软雅黑" w:eastAsia="微软雅黑" w:hAnsi="微软雅黑" w:cs="微软雅黑" w:hint="eastAsia"/>
          <w:lang w:val="en-US" w:eastAsia="zh-CN"/>
        </w:rPr>
        <w:t>基于当地居住地区户型不一、菜园大小不统一不规整的特点，我们并不是大面积实施同一个方案，而是针对每一户的需求来制定特定的实施计划。除了对设备的选择和农田的针对性计划之外，我们还基于当地的文化底蕴和风俗习惯来贴近民情，并根据可取水资源情况和贫富差距优化方案以及降低成本，并配合当地政府的意向和居民的意见实施项目。本着最小程度干扰当地社会文化的同时实现这个项目的利益最大化。所以我们认为这个设计几乎适合社区的发展和居民的意愿。</w:t>
      </w:r>
    </w:p>
    <w:p w14:paraId="73BD0ABD" w14:textId="77777777" w:rsidR="00ED5F11" w:rsidRDefault="00ED5F11">
      <w:pPr>
        <w:spacing w:line="360" w:lineRule="auto"/>
        <w:jc w:val="both"/>
        <w:rPr>
          <w:i/>
          <w:lang w:val="en-US" w:eastAsia="zh-CN"/>
        </w:rPr>
      </w:pPr>
    </w:p>
    <w:p w14:paraId="3651D817" w14:textId="77777777" w:rsidR="00ED5F11" w:rsidRDefault="00857760">
      <w:pPr>
        <w:pStyle w:val="3"/>
        <w:numPr>
          <w:ilvl w:val="2"/>
          <w:numId w:val="1"/>
        </w:numPr>
        <w:spacing w:line="360" w:lineRule="auto"/>
        <w:jc w:val="both"/>
        <w:rPr>
          <w:lang w:val="en-US"/>
        </w:rPr>
      </w:pPr>
      <w:bookmarkStart w:id="13" w:name="_Toc536092205"/>
      <w:r>
        <w:rPr>
          <w:lang w:val="en-US"/>
        </w:rPr>
        <w:lastRenderedPageBreak/>
        <w:t>Materials</w:t>
      </w:r>
      <w:bookmarkEnd w:id="13"/>
    </w:p>
    <w:p w14:paraId="7CDBC5B1" w14:textId="77777777" w:rsidR="00ED5F11" w:rsidRDefault="00857760">
      <w:pPr>
        <w:pStyle w:val="3"/>
        <w:numPr>
          <w:ilvl w:val="2"/>
          <w:numId w:val="1"/>
        </w:numPr>
        <w:spacing w:line="360" w:lineRule="auto"/>
        <w:jc w:val="both"/>
        <w:rPr>
          <w:highlight w:val="yellow"/>
          <w:lang w:val="en-US"/>
        </w:rPr>
      </w:pPr>
      <w:bookmarkStart w:id="14" w:name="_Toc536092206"/>
      <w:r>
        <w:rPr>
          <w:highlight w:val="yellow"/>
          <w:lang w:val="en-US"/>
        </w:rPr>
        <w:t>Construction/implementation and on</w:t>
      </w:r>
      <w:r>
        <w:rPr>
          <w:highlight w:val="yellow"/>
          <w:lang w:val="en-US"/>
        </w:rPr>
        <w:t>going operation of the project</w:t>
      </w:r>
      <w:bookmarkEnd w:id="14"/>
    </w:p>
    <w:p w14:paraId="163C0141" w14:textId="77777777" w:rsidR="00ED5F11" w:rsidRDefault="00857760">
      <w:pPr>
        <w:spacing w:line="360" w:lineRule="auto"/>
        <w:jc w:val="both"/>
        <w:rPr>
          <w:i/>
          <w:color w:val="FF0000"/>
          <w:lang w:val="en-US"/>
        </w:rPr>
      </w:pPr>
      <w:r>
        <w:rPr>
          <w:i/>
          <w:color w:val="FF0000"/>
          <w:lang w:val="en-US"/>
        </w:rPr>
        <w:t>What steps are needed to construct or implement your project?</w:t>
      </w:r>
    </w:p>
    <w:p w14:paraId="1708C819" w14:textId="77777777" w:rsidR="00ED5F11" w:rsidRDefault="00857760">
      <w:pPr>
        <w:spacing w:line="360" w:lineRule="auto"/>
        <w:jc w:val="both"/>
        <w:rPr>
          <w:i/>
          <w:color w:val="FF0000"/>
          <w:lang w:val="en-US"/>
        </w:rPr>
      </w:pPr>
      <w:r>
        <w:rPr>
          <w:i/>
          <w:color w:val="FF0000"/>
          <w:lang w:val="en-US"/>
        </w:rPr>
        <w:t xml:space="preserve">What ongoing steps are needed to keep the project </w:t>
      </w:r>
      <w:proofErr w:type="spellStart"/>
      <w:r>
        <w:rPr>
          <w:i/>
          <w:color w:val="FF0000"/>
          <w:lang w:val="en-US"/>
        </w:rPr>
        <w:t>running?What</w:t>
      </w:r>
      <w:proofErr w:type="spellEnd"/>
      <w:r>
        <w:rPr>
          <w:i/>
          <w:color w:val="FF0000"/>
          <w:lang w:val="en-US"/>
        </w:rPr>
        <w:t xml:space="preserve"> materials will you use?  Are these local materials?  How could you change the design to use more loc</w:t>
      </w:r>
      <w:r>
        <w:rPr>
          <w:i/>
          <w:color w:val="FF0000"/>
          <w:lang w:val="en-US"/>
        </w:rPr>
        <w:t>al materials?</w:t>
      </w:r>
    </w:p>
    <w:p w14:paraId="46F12460" w14:textId="77777777" w:rsidR="00ED5F11" w:rsidRDefault="00ED5F11">
      <w:pPr>
        <w:spacing w:line="360" w:lineRule="auto"/>
        <w:jc w:val="both"/>
        <w:rPr>
          <w:i/>
          <w:lang w:val="en-US"/>
        </w:rPr>
      </w:pPr>
    </w:p>
    <w:p w14:paraId="2C0D40AE" w14:textId="77777777" w:rsidR="00ED5F11" w:rsidRDefault="00ED5F11">
      <w:pPr>
        <w:spacing w:line="360" w:lineRule="auto"/>
        <w:jc w:val="both"/>
        <w:rPr>
          <w:i/>
          <w:color w:val="FF0000"/>
          <w:lang w:val="en-US"/>
        </w:rPr>
      </w:pPr>
    </w:p>
    <w:p w14:paraId="137729D5" w14:textId="77777777" w:rsidR="00ED5F11" w:rsidRDefault="00857760">
      <w:pPr>
        <w:spacing w:line="360" w:lineRule="auto"/>
        <w:jc w:val="both"/>
        <w:rPr>
          <w:i/>
          <w:color w:val="FF0000"/>
          <w:lang w:val="en-US"/>
        </w:rPr>
      </w:pPr>
      <w:r>
        <w:rPr>
          <w:i/>
          <w:color w:val="FF0000"/>
          <w:lang w:val="en-US"/>
        </w:rPr>
        <w:t>How could the local community be involved?</w:t>
      </w:r>
    </w:p>
    <w:p w14:paraId="5D8C82F4" w14:textId="77777777" w:rsidR="00ED5F11" w:rsidRDefault="00857760">
      <w:pPr>
        <w:spacing w:line="360" w:lineRule="auto"/>
        <w:jc w:val="both"/>
        <w:rPr>
          <w:i/>
          <w:color w:val="FF0000"/>
          <w:lang w:val="en-US"/>
        </w:rPr>
      </w:pPr>
      <w:r>
        <w:rPr>
          <w:i/>
          <w:color w:val="FF0000"/>
          <w:lang w:val="en-US"/>
        </w:rPr>
        <w:t>Do you need to provide an education or training package?</w:t>
      </w:r>
    </w:p>
    <w:p w14:paraId="7288BBC8" w14:textId="77777777" w:rsidR="00ED5F11" w:rsidRDefault="00ED5F11">
      <w:pPr>
        <w:spacing w:line="360" w:lineRule="auto"/>
        <w:jc w:val="both"/>
        <w:rPr>
          <w:i/>
          <w:lang w:val="en-US"/>
        </w:rPr>
      </w:pPr>
    </w:p>
    <w:p w14:paraId="0298CC24" w14:textId="77777777" w:rsidR="00ED5F11" w:rsidRDefault="00ED5F11">
      <w:pPr>
        <w:spacing w:line="360" w:lineRule="auto"/>
        <w:jc w:val="both"/>
        <w:rPr>
          <w:i/>
          <w:lang w:val="en-US"/>
        </w:rPr>
      </w:pPr>
    </w:p>
    <w:p w14:paraId="3ADC2485" w14:textId="77777777" w:rsidR="00ED5F11" w:rsidRDefault="00857760">
      <w:pPr>
        <w:spacing w:line="360" w:lineRule="auto"/>
        <w:jc w:val="both"/>
        <w:rPr>
          <w:rFonts w:asciiTheme="majorHAnsi" w:eastAsiaTheme="majorEastAsia" w:hAnsiTheme="majorHAnsi" w:cstheme="majorBidi"/>
          <w:color w:val="2F5496" w:themeColor="accent1" w:themeShade="BF"/>
          <w:sz w:val="32"/>
          <w:szCs w:val="32"/>
          <w:lang w:val="en-US"/>
        </w:rPr>
      </w:pPr>
      <w:r>
        <w:rPr>
          <w:lang w:val="en-US"/>
        </w:rPr>
        <w:br w:type="page"/>
      </w:r>
    </w:p>
    <w:p w14:paraId="2A71D8F0" w14:textId="77777777" w:rsidR="00ED5F11" w:rsidRDefault="00857760">
      <w:pPr>
        <w:pStyle w:val="1"/>
        <w:numPr>
          <w:ilvl w:val="0"/>
          <w:numId w:val="1"/>
        </w:numPr>
        <w:spacing w:line="360" w:lineRule="auto"/>
        <w:jc w:val="both"/>
        <w:rPr>
          <w:lang w:val="en-US"/>
        </w:rPr>
      </w:pPr>
      <w:bookmarkStart w:id="15" w:name="_Toc536092207"/>
      <w:r>
        <w:rPr>
          <w:lang w:val="en-US"/>
        </w:rPr>
        <w:lastRenderedPageBreak/>
        <w:t>Conclusion</w:t>
      </w:r>
      <w:bookmarkEnd w:id="15"/>
    </w:p>
    <w:p w14:paraId="6C9C38C4" w14:textId="77777777" w:rsidR="00ED5F11" w:rsidRDefault="00857760">
      <w:pPr>
        <w:spacing w:line="360" w:lineRule="auto"/>
        <w:jc w:val="both"/>
        <w:rPr>
          <w:i/>
          <w:color w:val="FF0000"/>
          <w:lang w:val="en-US"/>
        </w:rPr>
      </w:pPr>
      <w:r>
        <w:rPr>
          <w:i/>
          <w:color w:val="FF0000"/>
          <w:lang w:val="en-US"/>
        </w:rPr>
        <w:t xml:space="preserve">What are the key features of your design?  How does this compare to the design criteria?  What learnings have you </w:t>
      </w:r>
      <w:r>
        <w:rPr>
          <w:i/>
          <w:color w:val="FF0000"/>
          <w:lang w:val="en-US"/>
        </w:rPr>
        <w:t>gained from the project?</w:t>
      </w:r>
    </w:p>
    <w:p w14:paraId="403A9F47" w14:textId="77777777" w:rsidR="00ED5F11" w:rsidRDefault="00ED5F11">
      <w:pPr>
        <w:spacing w:line="360" w:lineRule="auto"/>
        <w:jc w:val="both"/>
        <w:rPr>
          <w:i/>
          <w:lang w:val="en-US"/>
        </w:rPr>
      </w:pPr>
    </w:p>
    <w:p w14:paraId="23FD4C2C" w14:textId="77777777" w:rsidR="00ED5F11" w:rsidRDefault="00ED5F11">
      <w:pPr>
        <w:spacing w:line="360" w:lineRule="auto"/>
        <w:jc w:val="both"/>
        <w:rPr>
          <w:i/>
          <w:lang w:val="en-US"/>
        </w:rPr>
      </w:pPr>
    </w:p>
    <w:p w14:paraId="4760049B" w14:textId="77777777" w:rsidR="00ED5F11" w:rsidRDefault="00857760">
      <w:pPr>
        <w:spacing w:line="360" w:lineRule="auto"/>
        <w:jc w:val="both"/>
        <w:rPr>
          <w:lang w:val="en-US"/>
        </w:rPr>
      </w:pPr>
      <w:r>
        <w:rPr>
          <w:lang w:val="en-US"/>
        </w:rPr>
        <w:br w:type="page"/>
      </w:r>
    </w:p>
    <w:p w14:paraId="499D993B" w14:textId="77777777" w:rsidR="00ED5F11" w:rsidRDefault="00857760">
      <w:pPr>
        <w:pStyle w:val="1"/>
        <w:spacing w:line="360" w:lineRule="auto"/>
        <w:jc w:val="both"/>
        <w:rPr>
          <w:lang w:val="en-US"/>
        </w:rPr>
      </w:pPr>
      <w:bookmarkStart w:id="16" w:name="_Toc536092208"/>
      <w:r>
        <w:rPr>
          <w:lang w:val="en-US"/>
        </w:rPr>
        <w:lastRenderedPageBreak/>
        <w:t>References</w:t>
      </w:r>
      <w:bookmarkEnd w:id="16"/>
    </w:p>
    <w:p w14:paraId="3E0C4DFE" w14:textId="77777777" w:rsidR="00ED5F11" w:rsidRDefault="00857760">
      <w:pPr>
        <w:spacing w:line="360" w:lineRule="auto"/>
        <w:jc w:val="both"/>
        <w:rPr>
          <w:i/>
          <w:color w:val="FF0000"/>
          <w:lang w:val="en-US"/>
        </w:rPr>
      </w:pPr>
      <w:r>
        <w:rPr>
          <w:i/>
          <w:color w:val="FF0000"/>
          <w:lang w:val="en-US"/>
        </w:rPr>
        <w:t>Include your reference list here – ensure you format using a consistent referencing style.</w:t>
      </w:r>
    </w:p>
    <w:p w14:paraId="7918CFC7" w14:textId="77777777" w:rsidR="00ED5F11" w:rsidRDefault="00857760">
      <w:pPr>
        <w:spacing w:line="360" w:lineRule="auto"/>
        <w:jc w:val="both"/>
        <w:rPr>
          <w:i/>
          <w:color w:val="FF0000"/>
          <w:lang w:val="en-US"/>
        </w:rPr>
      </w:pPr>
      <w:r>
        <w:rPr>
          <w:i/>
          <w:color w:val="FF0000"/>
          <w:lang w:val="en-US"/>
        </w:rPr>
        <w:t>You may choose Harvard or IEEE style.</w:t>
      </w:r>
    </w:p>
    <w:p w14:paraId="47E80293" w14:textId="77777777" w:rsidR="00ED5F11" w:rsidRDefault="00ED5F11">
      <w:pPr>
        <w:spacing w:line="360" w:lineRule="auto"/>
        <w:jc w:val="both"/>
        <w:rPr>
          <w:lang w:val="en-US"/>
        </w:rPr>
      </w:pPr>
    </w:p>
    <w:p w14:paraId="2AB78FDB" w14:textId="77777777" w:rsidR="00ED5F11" w:rsidRDefault="00ED5F11">
      <w:pPr>
        <w:spacing w:line="360" w:lineRule="auto"/>
        <w:jc w:val="both"/>
        <w:rPr>
          <w:lang w:val="en-US"/>
        </w:rPr>
      </w:pPr>
    </w:p>
    <w:p w14:paraId="5F167EDA" w14:textId="77777777" w:rsidR="00ED5F11" w:rsidRDefault="00857760">
      <w:pPr>
        <w:spacing w:line="360" w:lineRule="auto"/>
        <w:jc w:val="both"/>
        <w:rPr>
          <w:rFonts w:asciiTheme="majorHAnsi" w:eastAsiaTheme="majorEastAsia" w:hAnsiTheme="majorHAnsi" w:cstheme="majorBidi"/>
          <w:color w:val="2F5496" w:themeColor="accent1" w:themeShade="BF"/>
          <w:sz w:val="32"/>
          <w:szCs w:val="32"/>
          <w:lang w:val="en-US"/>
        </w:rPr>
      </w:pPr>
      <w:r>
        <w:rPr>
          <w:lang w:val="en-US"/>
        </w:rPr>
        <w:br w:type="page"/>
      </w:r>
    </w:p>
    <w:p w14:paraId="7D0D572B" w14:textId="77777777" w:rsidR="00ED5F11" w:rsidRDefault="00857760">
      <w:pPr>
        <w:pStyle w:val="1"/>
        <w:spacing w:line="360" w:lineRule="auto"/>
        <w:jc w:val="both"/>
        <w:rPr>
          <w:lang w:val="en-US"/>
        </w:rPr>
      </w:pPr>
      <w:bookmarkStart w:id="17" w:name="_Toc536092209"/>
      <w:r>
        <w:rPr>
          <w:lang w:val="en-US"/>
        </w:rPr>
        <w:lastRenderedPageBreak/>
        <w:t>Appendices</w:t>
      </w:r>
      <w:bookmarkEnd w:id="17"/>
    </w:p>
    <w:p w14:paraId="03D614FF" w14:textId="77777777" w:rsidR="00ED5F11" w:rsidRDefault="00857760">
      <w:pPr>
        <w:spacing w:line="360" w:lineRule="auto"/>
        <w:jc w:val="both"/>
        <w:rPr>
          <w:i/>
          <w:color w:val="FF0000"/>
          <w:lang w:val="en-US"/>
        </w:rPr>
      </w:pPr>
      <w:r>
        <w:rPr>
          <w:i/>
          <w:color w:val="FF0000"/>
          <w:lang w:val="en-US"/>
        </w:rPr>
        <w:t>Include an appendix if you have additional calculations/pictures to show</w:t>
      </w:r>
      <w:r>
        <w:rPr>
          <w:i/>
          <w:color w:val="FF0000"/>
          <w:lang w:val="en-US"/>
        </w:rPr>
        <w:t>.</w:t>
      </w:r>
    </w:p>
    <w:p w14:paraId="46F01E3A" w14:textId="77777777" w:rsidR="00ED5F11" w:rsidRDefault="00857760">
      <w:pPr>
        <w:spacing w:line="360" w:lineRule="auto"/>
        <w:jc w:val="both"/>
        <w:rPr>
          <w:i/>
          <w:color w:val="FF0000"/>
          <w:lang w:val="en-US"/>
        </w:rPr>
      </w:pPr>
      <w:r>
        <w:rPr>
          <w:i/>
          <w:color w:val="FF0000"/>
          <w:lang w:val="en-US"/>
        </w:rPr>
        <w:t>Note that anything in the appendix needs to be mentioned in the report – i.e. in the main report you could say: ‘further calculations to select the solar panel size are included in Appendix A’</w:t>
      </w:r>
    </w:p>
    <w:p w14:paraId="04C47BA1" w14:textId="77777777" w:rsidR="00ED5F11" w:rsidRDefault="00857760">
      <w:pPr>
        <w:spacing w:line="360" w:lineRule="auto"/>
        <w:jc w:val="both"/>
        <w:rPr>
          <w:i/>
          <w:color w:val="FF0000"/>
          <w:lang w:val="en-US"/>
        </w:rPr>
      </w:pPr>
      <w:r>
        <w:rPr>
          <w:i/>
          <w:color w:val="FF0000"/>
          <w:lang w:val="en-US"/>
        </w:rPr>
        <w:t xml:space="preserve">If you prepare a training or education package, it can go in </w:t>
      </w:r>
      <w:r>
        <w:rPr>
          <w:i/>
          <w:color w:val="FF0000"/>
          <w:lang w:val="en-US"/>
        </w:rPr>
        <w:t>the appendix.</w:t>
      </w:r>
    </w:p>
    <w:p w14:paraId="00C779D4" w14:textId="77777777" w:rsidR="00ED5F11" w:rsidRDefault="00857760">
      <w:pPr>
        <w:spacing w:line="360" w:lineRule="auto"/>
        <w:jc w:val="both"/>
        <w:rPr>
          <w:i/>
          <w:color w:val="FF0000"/>
          <w:lang w:val="en-US"/>
        </w:rPr>
      </w:pPr>
      <w:r>
        <w:rPr>
          <w:i/>
          <w:color w:val="FF0000"/>
          <w:lang w:val="en-US"/>
        </w:rPr>
        <w:t>Any datasheets can go in the appendix.</w:t>
      </w:r>
    </w:p>
    <w:p w14:paraId="7F995F2D" w14:textId="77777777" w:rsidR="00ED5F11" w:rsidRDefault="00ED5F11">
      <w:pPr>
        <w:spacing w:line="360" w:lineRule="auto"/>
        <w:jc w:val="both"/>
        <w:rPr>
          <w:i/>
          <w:lang w:val="en-US"/>
        </w:rPr>
      </w:pPr>
    </w:p>
    <w:p w14:paraId="39E54526" w14:textId="77777777" w:rsidR="00ED5F11" w:rsidRDefault="00857760">
      <w:pPr>
        <w:spacing w:line="360" w:lineRule="auto"/>
        <w:jc w:val="both"/>
        <w:rPr>
          <w:i/>
          <w:color w:val="FF0000"/>
          <w:lang w:val="en-US"/>
        </w:rPr>
      </w:pPr>
      <w:r>
        <w:rPr>
          <w:i/>
          <w:color w:val="FF0000"/>
          <w:lang w:val="en-US"/>
        </w:rPr>
        <w:t>Include your Gantt chart in the appendix</w:t>
      </w:r>
    </w:p>
    <w:p w14:paraId="2B9A954D" w14:textId="77777777" w:rsidR="00ED5F11" w:rsidRDefault="00ED5F11">
      <w:pPr>
        <w:spacing w:line="360" w:lineRule="auto"/>
        <w:jc w:val="both"/>
        <w:rPr>
          <w:i/>
          <w:lang w:val="en-US"/>
        </w:rPr>
      </w:pPr>
    </w:p>
    <w:p w14:paraId="645E8449" w14:textId="77777777" w:rsidR="00ED5F11" w:rsidRDefault="00ED5F11">
      <w:pPr>
        <w:spacing w:line="360" w:lineRule="auto"/>
        <w:jc w:val="both"/>
        <w:rPr>
          <w:i/>
          <w:lang w:val="en-US"/>
        </w:rPr>
      </w:pPr>
    </w:p>
    <w:p w14:paraId="1905D224" w14:textId="77777777" w:rsidR="00ED5F11" w:rsidRDefault="00ED5F11">
      <w:pPr>
        <w:spacing w:line="360" w:lineRule="auto"/>
        <w:jc w:val="both"/>
        <w:rPr>
          <w:i/>
          <w:lang w:val="en-US"/>
        </w:rPr>
      </w:pPr>
    </w:p>
    <w:p w14:paraId="0F5B7EF4" w14:textId="77777777" w:rsidR="00ED5F11" w:rsidRDefault="00ED5F11">
      <w:pPr>
        <w:spacing w:line="360" w:lineRule="auto"/>
        <w:jc w:val="both"/>
        <w:rPr>
          <w:i/>
          <w:lang w:val="en-US"/>
        </w:rPr>
      </w:pPr>
    </w:p>
    <w:p w14:paraId="4422223E" w14:textId="77777777" w:rsidR="00ED5F11" w:rsidRDefault="00ED5F11">
      <w:pPr>
        <w:spacing w:line="360" w:lineRule="auto"/>
        <w:jc w:val="both"/>
        <w:rPr>
          <w:lang w:val="en-US"/>
        </w:rPr>
      </w:pPr>
    </w:p>
    <w:sectPr w:rsidR="00ED5F11">
      <w:footerReference w:type="even" r:id="rId45"/>
      <w:footerReference w:type="default" r:id="rId4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76BA7" w14:textId="77777777" w:rsidR="00857760" w:rsidRDefault="00857760">
      <w:r>
        <w:separator/>
      </w:r>
    </w:p>
  </w:endnote>
  <w:endnote w:type="continuationSeparator" w:id="0">
    <w:p w14:paraId="4DB52807" w14:textId="77777777" w:rsidR="00857760" w:rsidRDefault="00857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inherit">
    <w:altName w:val="Cambria"/>
    <w:charset w:val="00"/>
    <w:family w:val="roman"/>
    <w:pitch w:val="default"/>
  </w:font>
  <w:font w:name="Open Sans">
    <w:altName w:val="Segoe UI"/>
    <w:panose1 w:val="020B0606030504020204"/>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872575877"/>
    </w:sdtPr>
    <w:sdtEndPr>
      <w:rPr>
        <w:rStyle w:val="ac"/>
      </w:rPr>
    </w:sdtEndPr>
    <w:sdtContent>
      <w:p w14:paraId="449D746F" w14:textId="77777777" w:rsidR="00ED5F11" w:rsidRDefault="00857760">
        <w:pPr>
          <w:pStyle w:val="a5"/>
          <w:framePr w:wrap="around"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6788AD6C" w14:textId="77777777" w:rsidR="00ED5F11" w:rsidRDefault="00ED5F1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344480208"/>
    </w:sdtPr>
    <w:sdtEndPr>
      <w:rPr>
        <w:rStyle w:val="ac"/>
      </w:rPr>
    </w:sdtEndPr>
    <w:sdtContent>
      <w:p w14:paraId="0E5E8680" w14:textId="77777777" w:rsidR="00ED5F11" w:rsidRDefault="00857760">
        <w:pPr>
          <w:pStyle w:val="a5"/>
          <w:framePr w:wrap="around"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rPr>
          <w:t>1</w:t>
        </w:r>
        <w:r>
          <w:rPr>
            <w:rStyle w:val="ac"/>
          </w:rPr>
          <w:fldChar w:fldCharType="end"/>
        </w:r>
      </w:p>
    </w:sdtContent>
  </w:sdt>
  <w:p w14:paraId="5B5AA04F" w14:textId="77777777" w:rsidR="00ED5F11" w:rsidRDefault="00ED5F11">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C7B45" w14:textId="77777777" w:rsidR="00857760" w:rsidRDefault="00857760">
      <w:r>
        <w:separator/>
      </w:r>
    </w:p>
  </w:footnote>
  <w:footnote w:type="continuationSeparator" w:id="0">
    <w:p w14:paraId="405E06BD" w14:textId="77777777" w:rsidR="00857760" w:rsidRDefault="008577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658218"/>
    <w:multiLevelType w:val="singleLevel"/>
    <w:tmpl w:val="EB658218"/>
    <w:lvl w:ilvl="0">
      <w:start w:val="1"/>
      <w:numFmt w:val="bullet"/>
      <w:lvlText w:val=""/>
      <w:lvlJc w:val="left"/>
      <w:pPr>
        <w:ind w:left="420" w:hanging="420"/>
      </w:pPr>
      <w:rPr>
        <w:rFonts w:ascii="Wingdings" w:hAnsi="Wingdings" w:hint="default"/>
      </w:rPr>
    </w:lvl>
  </w:abstractNum>
  <w:abstractNum w:abstractNumId="1" w15:restartNumberingAfterBreak="0">
    <w:nsid w:val="027C7AF4"/>
    <w:multiLevelType w:val="multilevel"/>
    <w:tmpl w:val="027C7AF4"/>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B908EFC"/>
    <w:multiLevelType w:val="singleLevel"/>
    <w:tmpl w:val="1B908EFC"/>
    <w:lvl w:ilvl="0">
      <w:start w:val="1"/>
      <w:numFmt w:val="bullet"/>
      <w:lvlText w:val=""/>
      <w:lvlJc w:val="left"/>
      <w:pPr>
        <w:ind w:left="420" w:hanging="420"/>
      </w:pPr>
      <w:rPr>
        <w:rFonts w:ascii="Wingdings" w:hAnsi="Wingdings" w:hint="default"/>
      </w:rPr>
    </w:lvl>
  </w:abstractNum>
  <w:abstractNum w:abstractNumId="3" w15:restartNumberingAfterBreak="0">
    <w:nsid w:val="249ADAD7"/>
    <w:multiLevelType w:val="singleLevel"/>
    <w:tmpl w:val="249ADAD7"/>
    <w:lvl w:ilvl="0">
      <w:start w:val="1"/>
      <w:numFmt w:val="decimal"/>
      <w:suff w:val="nothing"/>
      <w:lvlText w:val="%1、"/>
      <w:lvlJc w:val="left"/>
    </w:lvl>
  </w:abstractNum>
  <w:abstractNum w:abstractNumId="4" w15:restartNumberingAfterBreak="0">
    <w:nsid w:val="4FF7008C"/>
    <w:multiLevelType w:val="multilevel"/>
    <w:tmpl w:val="4FF7008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C620D8C"/>
    <w:multiLevelType w:val="singleLevel"/>
    <w:tmpl w:val="5C620D8C"/>
    <w:lvl w:ilvl="0">
      <w:start w:val="1"/>
      <w:numFmt w:val="bullet"/>
      <w:lvlText w:val=""/>
      <w:lvlJc w:val="left"/>
      <w:pPr>
        <w:ind w:left="420" w:hanging="42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766"/>
    <w:rsid w:val="00003DAD"/>
    <w:rsid w:val="00042AEF"/>
    <w:rsid w:val="00063C0C"/>
    <w:rsid w:val="00083F1E"/>
    <w:rsid w:val="00095A32"/>
    <w:rsid w:val="000B03A9"/>
    <w:rsid w:val="000B1062"/>
    <w:rsid w:val="00152CA9"/>
    <w:rsid w:val="001541B3"/>
    <w:rsid w:val="001C5237"/>
    <w:rsid w:val="00200FA8"/>
    <w:rsid w:val="0022497E"/>
    <w:rsid w:val="00283B5D"/>
    <w:rsid w:val="0028587C"/>
    <w:rsid w:val="002B6568"/>
    <w:rsid w:val="002F49D9"/>
    <w:rsid w:val="00302C5C"/>
    <w:rsid w:val="0031466E"/>
    <w:rsid w:val="003D159A"/>
    <w:rsid w:val="003F67DE"/>
    <w:rsid w:val="00442EA0"/>
    <w:rsid w:val="00450A91"/>
    <w:rsid w:val="00470A08"/>
    <w:rsid w:val="004825E2"/>
    <w:rsid w:val="00511B8B"/>
    <w:rsid w:val="00542F6F"/>
    <w:rsid w:val="00561FB3"/>
    <w:rsid w:val="00574A38"/>
    <w:rsid w:val="00597750"/>
    <w:rsid w:val="00657704"/>
    <w:rsid w:val="00690578"/>
    <w:rsid w:val="006940C1"/>
    <w:rsid w:val="00704038"/>
    <w:rsid w:val="00724725"/>
    <w:rsid w:val="00724DB3"/>
    <w:rsid w:val="007A6689"/>
    <w:rsid w:val="00841810"/>
    <w:rsid w:val="00857760"/>
    <w:rsid w:val="00872973"/>
    <w:rsid w:val="00905DC9"/>
    <w:rsid w:val="0092149E"/>
    <w:rsid w:val="00925B81"/>
    <w:rsid w:val="009B686C"/>
    <w:rsid w:val="009F7F45"/>
    <w:rsid w:val="00A2777B"/>
    <w:rsid w:val="00A72E3D"/>
    <w:rsid w:val="00B27409"/>
    <w:rsid w:val="00B56FAF"/>
    <w:rsid w:val="00BD3623"/>
    <w:rsid w:val="00C36D84"/>
    <w:rsid w:val="00C673FE"/>
    <w:rsid w:val="00C72CC2"/>
    <w:rsid w:val="00CE0C5F"/>
    <w:rsid w:val="00D25989"/>
    <w:rsid w:val="00D67766"/>
    <w:rsid w:val="00D844FA"/>
    <w:rsid w:val="00E25461"/>
    <w:rsid w:val="00E95026"/>
    <w:rsid w:val="00ED5F11"/>
    <w:rsid w:val="00EE6697"/>
    <w:rsid w:val="00FC748E"/>
    <w:rsid w:val="01EF37D3"/>
    <w:rsid w:val="0CB41E37"/>
    <w:rsid w:val="0DB2427D"/>
    <w:rsid w:val="2C8641A5"/>
    <w:rsid w:val="2F80407F"/>
    <w:rsid w:val="385E752D"/>
    <w:rsid w:val="3A3231E2"/>
    <w:rsid w:val="3D353C49"/>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6924E5"/>
  <w15:docId w15:val="{63A21E64-0C3D-4DAF-9C58-E0E06F789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HAnsi" w:hAnsiTheme="minorHAnsi" w:cstheme="minorBidi"/>
      <w:sz w:val="24"/>
      <w:szCs w:val="24"/>
      <w:lang w:val="en-AU" w:eastAsia="en-US"/>
    </w:r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qFormat/>
    <w:pPr>
      <w:ind w:left="1440"/>
    </w:pPr>
    <w:rPr>
      <w:rFonts w:cstheme="minorHAnsi"/>
      <w:sz w:val="20"/>
      <w:szCs w:val="20"/>
    </w:rPr>
  </w:style>
  <w:style w:type="paragraph" w:styleId="TOC5">
    <w:name w:val="toc 5"/>
    <w:basedOn w:val="a"/>
    <w:next w:val="a"/>
    <w:uiPriority w:val="39"/>
    <w:semiHidden/>
    <w:unhideWhenUsed/>
    <w:pPr>
      <w:ind w:left="960"/>
    </w:pPr>
    <w:rPr>
      <w:rFonts w:cstheme="minorHAnsi"/>
      <w:sz w:val="20"/>
      <w:szCs w:val="20"/>
    </w:rPr>
  </w:style>
  <w:style w:type="paragraph" w:styleId="TOC3">
    <w:name w:val="toc 3"/>
    <w:basedOn w:val="a"/>
    <w:next w:val="a"/>
    <w:uiPriority w:val="39"/>
    <w:unhideWhenUsed/>
    <w:pPr>
      <w:ind w:left="480"/>
    </w:pPr>
    <w:rPr>
      <w:rFonts w:cstheme="minorHAnsi"/>
      <w:sz w:val="20"/>
      <w:szCs w:val="20"/>
    </w:rPr>
  </w:style>
  <w:style w:type="paragraph" w:styleId="TOC8">
    <w:name w:val="toc 8"/>
    <w:basedOn w:val="a"/>
    <w:next w:val="a"/>
    <w:uiPriority w:val="39"/>
    <w:semiHidden/>
    <w:unhideWhenUsed/>
    <w:pPr>
      <w:ind w:left="1680"/>
    </w:pPr>
    <w:rPr>
      <w:rFonts w:cstheme="minorHAnsi"/>
      <w:sz w:val="20"/>
      <w:szCs w:val="20"/>
    </w:rPr>
  </w:style>
  <w:style w:type="paragraph" w:styleId="a3">
    <w:name w:val="Balloon Text"/>
    <w:basedOn w:val="a"/>
    <w:link w:val="a4"/>
    <w:uiPriority w:val="99"/>
    <w:semiHidden/>
    <w:unhideWhenUsed/>
    <w:qFormat/>
    <w:rPr>
      <w:rFonts w:ascii="Times New Roman" w:hAnsi="Times New Roman" w:cs="Times New Roman"/>
      <w:sz w:val="18"/>
      <w:szCs w:val="18"/>
    </w:rPr>
  </w:style>
  <w:style w:type="paragraph" w:styleId="a5">
    <w:name w:val="footer"/>
    <w:basedOn w:val="a"/>
    <w:link w:val="a6"/>
    <w:uiPriority w:val="99"/>
    <w:unhideWhenUsed/>
    <w:pPr>
      <w:tabs>
        <w:tab w:val="center" w:pos="4680"/>
        <w:tab w:val="right" w:pos="9360"/>
      </w:tabs>
    </w:pPr>
  </w:style>
  <w:style w:type="paragraph" w:styleId="TOC1">
    <w:name w:val="toc 1"/>
    <w:basedOn w:val="a"/>
    <w:next w:val="a"/>
    <w:uiPriority w:val="39"/>
    <w:unhideWhenUsed/>
    <w:pPr>
      <w:spacing w:before="120"/>
    </w:pPr>
    <w:rPr>
      <w:rFonts w:cstheme="minorHAnsi"/>
      <w:b/>
      <w:bCs/>
      <w:i/>
      <w:iCs/>
    </w:rPr>
  </w:style>
  <w:style w:type="paragraph" w:styleId="TOC4">
    <w:name w:val="toc 4"/>
    <w:basedOn w:val="a"/>
    <w:next w:val="a"/>
    <w:uiPriority w:val="39"/>
    <w:semiHidden/>
    <w:unhideWhenUsed/>
    <w:pPr>
      <w:ind w:left="720"/>
    </w:pPr>
    <w:rPr>
      <w:rFonts w:cstheme="minorHAnsi"/>
      <w:sz w:val="20"/>
      <w:szCs w:val="20"/>
    </w:rPr>
  </w:style>
  <w:style w:type="paragraph" w:styleId="TOC6">
    <w:name w:val="toc 6"/>
    <w:basedOn w:val="a"/>
    <w:next w:val="a"/>
    <w:uiPriority w:val="39"/>
    <w:semiHidden/>
    <w:unhideWhenUsed/>
    <w:qFormat/>
    <w:pPr>
      <w:ind w:left="1200"/>
    </w:pPr>
    <w:rPr>
      <w:rFonts w:cstheme="minorHAnsi"/>
      <w:sz w:val="20"/>
      <w:szCs w:val="20"/>
    </w:rPr>
  </w:style>
  <w:style w:type="paragraph" w:styleId="TOC2">
    <w:name w:val="toc 2"/>
    <w:basedOn w:val="a"/>
    <w:next w:val="a"/>
    <w:uiPriority w:val="39"/>
    <w:unhideWhenUsed/>
    <w:qFormat/>
    <w:pPr>
      <w:spacing w:before="120"/>
      <w:ind w:left="240"/>
    </w:pPr>
    <w:rPr>
      <w:rFonts w:cstheme="minorHAnsi"/>
      <w:b/>
      <w:bCs/>
      <w:sz w:val="22"/>
      <w:szCs w:val="22"/>
    </w:rPr>
  </w:style>
  <w:style w:type="paragraph" w:styleId="TOC9">
    <w:name w:val="toc 9"/>
    <w:basedOn w:val="a"/>
    <w:next w:val="a"/>
    <w:uiPriority w:val="39"/>
    <w:semiHidden/>
    <w:unhideWhenUsed/>
    <w:pPr>
      <w:ind w:left="1920"/>
    </w:pPr>
    <w:rPr>
      <w:rFonts w:cstheme="minorHAnsi"/>
      <w:sz w:val="20"/>
      <w:szCs w:val="20"/>
    </w:rPr>
  </w:style>
  <w:style w:type="paragraph" w:styleId="a7">
    <w:name w:val="Normal (Web)"/>
    <w:basedOn w:val="a"/>
    <w:uiPriority w:val="99"/>
    <w:semiHidden/>
    <w:unhideWhenUsed/>
    <w:pPr>
      <w:spacing w:beforeAutospacing="1" w:afterAutospacing="1"/>
    </w:pPr>
    <w:rPr>
      <w:rFonts w:cs="Times New Roman"/>
      <w:lang w:val="en-US" w:eastAsia="zh-CN"/>
    </w:rPr>
  </w:style>
  <w:style w:type="paragraph" w:styleId="a8">
    <w:name w:val="Title"/>
    <w:basedOn w:val="a"/>
    <w:next w:val="a"/>
    <w:link w:val="a9"/>
    <w:uiPriority w:val="10"/>
    <w:qFormat/>
    <w:pPr>
      <w:contextualSpacing/>
    </w:pPr>
    <w:rPr>
      <w:rFonts w:asciiTheme="majorHAnsi" w:eastAsiaTheme="majorEastAsia" w:hAnsiTheme="majorHAnsi" w:cstheme="majorBidi"/>
      <w:spacing w:val="-10"/>
      <w:kern w:val="28"/>
      <w:sz w:val="56"/>
      <w:szCs w:val="56"/>
    </w:rPr>
  </w:style>
  <w:style w:type="table" w:styleId="a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styleId="ac">
    <w:name w:val="page number"/>
    <w:basedOn w:val="a0"/>
    <w:uiPriority w:val="99"/>
    <w:semiHidden/>
    <w:unhideWhenUsed/>
  </w:style>
  <w:style w:type="character" w:styleId="ad">
    <w:name w:val="Hyperlink"/>
    <w:basedOn w:val="a0"/>
    <w:uiPriority w:val="99"/>
    <w:unhideWhenUsed/>
    <w:rPr>
      <w:color w:val="0563C1" w:themeColor="hyperlink"/>
      <w:u w:val="single"/>
    </w:rPr>
  </w:style>
  <w:style w:type="paragraph" w:styleId="ae">
    <w:name w:val="List Paragraph"/>
    <w:basedOn w:val="a"/>
    <w:uiPriority w:val="34"/>
    <w:qFormat/>
    <w:pPr>
      <w:ind w:left="720"/>
      <w:contextualSpacing/>
    </w:p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Pr>
      <w:rFonts w:asciiTheme="majorHAnsi" w:eastAsiaTheme="majorEastAsia" w:hAnsiTheme="majorHAnsi" w:cstheme="majorBidi"/>
      <w:color w:val="2F5496" w:themeColor="accent1" w:themeShade="BF"/>
      <w:sz w:val="26"/>
      <w:szCs w:val="26"/>
    </w:rPr>
  </w:style>
  <w:style w:type="character" w:customStyle="1" w:styleId="a9">
    <w:name w:val="标题 字符"/>
    <w:basedOn w:val="a0"/>
    <w:link w:val="a8"/>
    <w:uiPriority w:val="10"/>
    <w:rPr>
      <w:rFonts w:asciiTheme="majorHAnsi" w:eastAsiaTheme="majorEastAsia" w:hAnsiTheme="majorHAnsi" w:cstheme="majorBidi"/>
      <w:spacing w:val="-10"/>
      <w:kern w:val="28"/>
      <w:sz w:val="56"/>
      <w:szCs w:val="56"/>
    </w:rPr>
  </w:style>
  <w:style w:type="paragraph" w:customStyle="1" w:styleId="TOC10">
    <w:name w:val="TOC 标题1"/>
    <w:basedOn w:val="1"/>
    <w:next w:val="a"/>
    <w:uiPriority w:val="39"/>
    <w:unhideWhenUsed/>
    <w:qFormat/>
    <w:pPr>
      <w:spacing w:before="480" w:line="276" w:lineRule="auto"/>
      <w:outlineLvl w:val="9"/>
    </w:pPr>
    <w:rPr>
      <w:b/>
      <w:bCs/>
      <w:sz w:val="28"/>
      <w:szCs w:val="28"/>
      <w:lang w:val="en-US"/>
    </w:rPr>
  </w:style>
  <w:style w:type="character" w:customStyle="1" w:styleId="30">
    <w:name w:val="标题 3 字符"/>
    <w:basedOn w:val="a0"/>
    <w:link w:val="3"/>
    <w:uiPriority w:val="9"/>
    <w:rPr>
      <w:rFonts w:asciiTheme="majorHAnsi" w:eastAsiaTheme="majorEastAsia" w:hAnsiTheme="majorHAnsi" w:cstheme="majorBidi"/>
      <w:color w:val="1F3864" w:themeColor="accent1" w:themeShade="80"/>
    </w:rPr>
  </w:style>
  <w:style w:type="character" w:customStyle="1" w:styleId="a6">
    <w:name w:val="页脚 字符"/>
    <w:basedOn w:val="a0"/>
    <w:link w:val="a5"/>
    <w:uiPriority w:val="99"/>
  </w:style>
  <w:style w:type="character" w:customStyle="1" w:styleId="a4">
    <w:name w:val="批注框文本 字符"/>
    <w:basedOn w:val="a0"/>
    <w:link w:val="a3"/>
    <w:uiPriority w:val="99"/>
    <w:semiHidden/>
    <w:rPr>
      <w:rFonts w:ascii="Times New Roman" w:hAnsi="Times New Roman" w:cs="Times New Roman"/>
      <w:sz w:val="18"/>
      <w:szCs w:val="18"/>
    </w:rPr>
  </w:style>
  <w:style w:type="character" w:customStyle="1" w:styleId="11">
    <w:name w:val="未处理的提及1"/>
    <w:basedOn w:val="a0"/>
    <w:uiPriority w:val="99"/>
    <w:semiHidden/>
    <w:unhideWhenUs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pendevelopmentcambodia.net/profiles/forest-cove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wbchallenge.org/challenge/2081/node/2098"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zhifang.com/news8/15511.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t>Model applicability determination</a:t>
            </a:r>
          </a:p>
          <a:p>
            <a:pPr defTabSz="914400">
              <a:defRPr/>
            </a:pPr>
            <a:endParaRPr lang="en-US"/>
          </a:p>
        </c:rich>
      </c:tx>
      <c:layout>
        <c:manualLayout>
          <c:xMode val="edge"/>
          <c:yMode val="edge"/>
          <c:x val="0.22847222222222199"/>
          <c:y val="4.1666666666666699E-2"/>
        </c:manualLayout>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[工作簿1]Sheet1!$H$8</c:f>
              <c:strCache>
                <c:ptCount val="1"/>
                <c:pt idx="0">
                  <c:v>Appropriate specific gravity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AF6-4A84-AC2A-1B88103ABB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AF6-4A84-AC2A-1B88103ABB5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AF6-4A84-AC2A-1B88103ABB5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AF6-4A84-AC2A-1B88103ABB58}"/>
              </c:ext>
            </c:extLst>
          </c:dPt>
          <c:dLbls>
            <c:dLbl>
              <c:idx val="0"/>
              <c:layout>
                <c:manualLayout>
                  <c:x val="-1.1053624161431101E-2"/>
                  <c:y val="9.854724911492759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AF6-4A84-AC2A-1B88103ABB58}"/>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[工作簿1]Sheet1!$G$9:$G$12</c:f>
              <c:strCache>
                <c:ptCount val="4"/>
                <c:pt idx="0">
                  <c:v>Simple drip irrigation model</c:v>
                </c:pt>
                <c:pt idx="1">
                  <c:v>Light small-size sprinkler irrigation model</c:v>
                </c:pt>
                <c:pt idx="2">
                  <c:v>Multi-objective sprinkler irrigation model</c:v>
                </c:pt>
                <c:pt idx="3">
                  <c:v>Combined double branch pipe multi-sprinkler irrigation system</c:v>
                </c:pt>
              </c:strCache>
            </c:strRef>
          </c:cat>
          <c:val>
            <c:numRef>
              <c:f>[工作簿1]Sheet1!$H$9:$H$12</c:f>
              <c:numCache>
                <c:formatCode>0%</c:formatCode>
                <c:ptCount val="4"/>
                <c:pt idx="0">
                  <c:v>0.11</c:v>
                </c:pt>
                <c:pt idx="1">
                  <c:v>0.35</c:v>
                </c:pt>
                <c:pt idx="2">
                  <c:v>0.28999999999999998</c:v>
                </c:pt>
                <c:pt idx="3">
                  <c:v>0.25</c:v>
                </c:pt>
              </c:numCache>
            </c:numRef>
          </c:val>
          <c:extLst>
            <c:ext xmlns:c16="http://schemas.microsoft.com/office/drawing/2014/chart" uri="{C3380CC4-5D6E-409C-BE32-E72D297353CC}">
              <c16:uniqueId val="{00000008-8AF6-4A84-AC2A-1B88103ABB58}"/>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9D4AEBB-4235-4480-8D5B-3D309C2113E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2670</Words>
  <Characters>15224</Characters>
  <Application>Microsoft Office Word</Application>
  <DocSecurity>0</DocSecurity>
  <Lines>126</Lines>
  <Paragraphs>35</Paragraphs>
  <ScaleCrop>false</ScaleCrop>
  <Company/>
  <LinksUpToDate>false</LinksUpToDate>
  <CharactersWithSpaces>17859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Lyden</dc:creator>
  <cp:lastModifiedBy>马 庆超</cp:lastModifiedBy>
  <cp:revision>3</cp:revision>
  <cp:lastPrinted>2018-11-02T03:30:00Z</cp:lastPrinted>
  <dcterms:created xsi:type="dcterms:W3CDTF">2021-05-26T11:06:00Z</dcterms:created>
  <dcterms:modified xsi:type="dcterms:W3CDTF">2021-05-26T11:06:00Z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