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АНО «Система долговременного ухода г. Тольятти»</w:t>
      </w:r>
    </w:p>
    <w:p>
      <w:pPr>
        <w:spacing w:before="0" w:after="600"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Проект «Точка входа»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i w:val="0"/>
          <w:sz w:val="36"/>
        </w:rPr>
        <w:t>КОМПЛЕКТ ФОРМ СОГЛАСИЯ</w:t>
      </w:r>
    </w:p>
    <w:p>
      <w:pPr>
        <w:spacing w:before="0" w:after="52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на обработку персональных данных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Основание: пункт 1 части 2 статьи 10 Федерального закона от 27.07.2006 № 152-ФЗ</w:t>
        <w:br/>
        <w:t>«О персональных данных» — согласие субъекта в письменной форме.</w:t>
      </w:r>
    </w:p>
    <w:p>
      <w:pPr>
        <w:spacing w:before="0" w:after="800"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Состав обязательных сведений — по части 4 статьи 9 того же закона.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Форма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Когда применяется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Форма 1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Человек обращается о себе и подписывает сам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Форма 2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Подписывает законный представитель — опекун, попечитель, родитель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Форма 3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Передача сведений в медицинский сегмент (ТГКБ № 5)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Форма 4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Отзыв ранее данного согласия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Приложение А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Текст электронного согласия в чат-боте, первая ступень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Приложение Б</w:t>
            </w:r>
          </w:p>
        </w:tc>
        <w:tc>
          <w:tcPr>
            <w:tcW w:type="dxa" w:w="765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Уведомление по части 3 статьи 18 — если данные получены не от субъекта</w:t>
            </w:r>
          </w:p>
        </w:tc>
      </w:tr>
    </w:tbl>
    <w:p>
      <w:pPr>
        <w:spacing w:before="0" w:after="600" w:line="276" w:lineRule="auto"/>
        <w:jc w:val="left"/>
      </w:pP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/>
          <w:sz w:val="20"/>
        </w:rPr>
        <w:t>Редакция 1.0 · сентябрь 2026 · г. Тольятти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/>
          <w:sz w:val="20"/>
        </w:rPr>
        <w:t>Формы подлежат проверке и утверждению юристом до применения.</w:t>
      </w:r>
    </w:p>
    <w:p>
      <w:r>
        <w:br w:type="page"/>
      </w:r>
    </w:p>
    <w:p>
      <w:pPr>
        <w:spacing w:before="280" w:after="20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Пояснительная записка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Здесь собрано то, что подписывает человек, и то, что ему говорят. Записка нужна, чтобы юрист видел не только тексты, но и замысел, в который они встроены, — иначе проверять придётся вслепую.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Почему согласие, а не другое основание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Анкета чат-бота спрашивает о состоянии здоровья в восемнадцати вопросах из двадцати девяти: подвижность, боль, питание, стомы и катетеры, память, состояние кожи. Это специальная категория персональных данных по части 1 статьи 10 закона.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Пункт 4 части 2 статьи 10 — обработка в медико-профилактических целях — требует, чтобы обработку вело лицо, профессионально занимающееся медицинской деятельностью и обязанное сохранять врачебную тайну. АНО таким лицом не является. Пункт 2.3 отсылает к законодательству о государственной социальной помощи, под которое деятельность АНО не подпадает. Остаётся пункт 1: согласие в письменной форме.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Две ступени и зачем их две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Часть 4 статьи 9 приравнивает к письменной форме электронный документ, подписанный электронной подписью. Нажатие кнопки в мессенджере такой подписью не является. Поэтому согласие берётся дважды.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Ступень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Где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Что даёт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Что не закрывает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Первая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Экран в чат-боте до первого вопроса. Фиксируются дата, версия текста и способ подтверждения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Информированность субъекта и доказательство добросовестности оператора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Не является письменной формой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Вторая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Бумажная форма при первичном выезде организатора ухода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Письменная форма по пункту 1 части 2 статьи 10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Требует состоявшегося контакта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Пока бумажное согласие не получено, данные хранятся ограниченно — тридцать дней, после чего удаляются автоматически. Смысл конструкции в том, что даже при оспаривании электронной ступени у организации остаётся бумага.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Главное затруднение: обращаются чаще всего не о себе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Первый вопрос анкеты — «Вы обращаетесь о себе или о близком человеке?». Судя по замыслу службы, большинство обращений — второго рода. Это значит, что сведения о здоровье передаёт не тот, к кому они относятся.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Отсюда следуют три вещи, и все три отражены в формах: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родственник, не являющийся законным представителем, не может дать согласие за субъекта. Форма 2 предусматривает поле для документа, подтверждающего полномочия, и без него она недействительна;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если субъект дееспособен, согласие подписывает он сам — Форма 1, даже когда анкету заполнял кто-то другой;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до получения согласия данные считаются полученными от третьего лица. Часть 3 статьи 18 обязывает уведомить субъекта до начала обработки: кто оператор, какова цель, каков источник. Текст такого уведомления — Приложение Б; координатор произносит его при первом звонке.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Замечание об адресе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формах указан адрес без номера квартиры: 445044, Самарская область, г. Тольятти, ул. Ворошилова, д. 19. Юридический адрес в ЕГРЮЛ содержит и номер квартиры, но на бланке, который читают десятки людей, его печатать незачем — закон требует адрес оператора, а не точность до квартиры.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Если для переписки нужен отдельный почтовый адрес или абонентский ящик, его стоит указать здесь же: закон этого не запрещает, а обращения субъектов будут приходить туда, куда удобно организации.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Что должен решить юрист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Вопрос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Последствие ответа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Подтверждается ли двухступенчатая схема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Если достаточно одной бумажной ступени — бот перестаёт собирать медицинскую часть до подписания, остаются семь первых вопросов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Достаточен ли перечень данных в разделе 4 форм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Перечень должен покрывать все двадцать девять вопросов анкеты; при расширении анкеты форму придётся переиздавать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Верен ли срок действия согласия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Сейчас три года либо до отзыва. Согласован со сроками хранения, принятыми службой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Нужно ли отдельное согласие на передачу в ТГКБ № 5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Форма 3 исходит из того, что нужно. Если нет — форма исключается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Требуется ли уведомление Роскомнадзора и в какой срок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Подаёт АНО как оператор навигационного сегмента</w:t>
            </w:r>
          </w:p>
        </w:tc>
      </w:tr>
    </w:tbl>
    <w:p>
      <w:r>
        <w:br w:type="page"/>
      </w:r>
    </w:p>
    <w:p>
      <w:pPr>
        <w:spacing w:before="280" w:after="20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Форма 1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СОГЛАСИЕ</w:t>
        <w:br/>
        <w:t>на обработку персональных данных,</w:t>
        <w:br/>
        <w:t>в том числе относящихся к специальным категориям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Я,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фамилия, имя, отчество полностью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зарегистрирован(а) по адресу: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адрес регистрации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документ, удостоверяющий личность: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вид документа, серия и номер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кем и когда выдан, код подразделения</w:t>
      </w:r>
    </w:p>
    <w:p>
      <w:pPr>
        <w:spacing w:before="0" w:after="20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соответствии со статьями 9 и 10 Федерального закона от 27.07.2006 № 152-ФЗ «О персональных данных» свободно, своей волей и в своём интересе даю согласие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1. Оператору, получающему согласие</w:t>
      </w:r>
    </w:p>
    <w:p>
      <w:pPr>
        <w:spacing w:before="0" w:after="60" w:line="276" w:lineRule="auto"/>
        <w:ind w:firstLine="567"/>
        <w:jc w:val="left"/>
      </w:pPr>
      <w:r>
        <w:rPr>
          <w:rFonts w:ascii="Times New Roman" w:hAnsi="Times New Roman"/>
          <w:b w:val="0"/>
          <w:i w:val="0"/>
          <w:sz w:val="24"/>
        </w:rPr>
        <w:t>Автономная некоммерческая организация «Система долговременного ухода г. Тольятти» (АНО «СДУТ»).</w:t>
      </w:r>
    </w:p>
    <w:p>
      <w:pPr>
        <w:spacing w:before="0" w:after="60" w:line="276" w:lineRule="auto"/>
        <w:ind w:firstLine="567"/>
        <w:jc w:val="left"/>
      </w:pPr>
      <w:r>
        <w:rPr>
          <w:rFonts w:ascii="Times New Roman" w:hAnsi="Times New Roman"/>
          <w:b w:val="0"/>
          <w:i w:val="0"/>
          <w:sz w:val="24"/>
        </w:rPr>
        <w:t>ОГРН 1266300009766, ИНН 6320093220, КПП 632001001.</w:t>
      </w:r>
    </w:p>
    <w:p>
      <w:pPr>
        <w:spacing w:before="0" w:after="200" w:line="276" w:lineRule="auto"/>
        <w:ind w:firstLine="567"/>
        <w:jc w:val="left"/>
      </w:pPr>
      <w:r>
        <w:rPr>
          <w:rFonts w:ascii="Times New Roman" w:hAnsi="Times New Roman"/>
          <w:b w:val="0"/>
          <w:i w:val="0"/>
          <w:sz w:val="24"/>
        </w:rPr>
        <w:t>Адрес: 445044, Самарская область, г. Тольятти, ул. Ворошилова, д. 19.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2. Цель обработки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Организация помощи по долговременному уходу: приём и рассмотрение обращения, оценка нуждаемости, определение маршрута помощи, связь со мной и с указанными мною лицами, контроль результата помощи, формирование обезличенной отчётности.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3. Перечень персональных данных</w:t>
      </w:r>
    </w:p>
    <w:p>
      <w:pPr>
        <w:spacing w:before="0" w:after="40" w:line="276" w:lineRule="auto"/>
        <w:ind w:firstLine="567"/>
        <w:jc w:val="left"/>
      </w:pPr>
      <w:r>
        <w:rPr>
          <w:rFonts w:ascii="Times New Roman" w:hAnsi="Times New Roman"/>
          <w:b w:val="0"/>
          <w:i w:val="0"/>
          <w:sz w:val="24"/>
        </w:rPr>
        <w:t>Обычные персональные данные: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фамилия, имя, отчество;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номер телефона;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возрастная группа;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сведения об условиях проживания и о лицах, осуществляющих уход;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сведения об оформленных мерах социальной поддержки и статусах;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идентификатор учётной записи в мессенджере, дата и время обращения.</w:t>
      </w:r>
    </w:p>
    <w:p>
      <w:pPr>
        <w:spacing w:before="0" w:after="40" w:line="276" w:lineRule="auto"/>
        <w:ind w:firstLine="567"/>
        <w:jc w:val="left"/>
      </w:pPr>
      <w:r>
        <w:rPr>
          <w:rFonts w:ascii="Times New Roman" w:hAnsi="Times New Roman"/>
          <w:b w:val="0"/>
          <w:i w:val="0"/>
          <w:sz w:val="24"/>
        </w:rPr>
        <w:t>Специальные категории персональных данных — сведения о состоянии здоровья: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степень сохранности навыков самообслуживания: передвижение, изменение положения тела, приём пищи и жидкости, гигиена, пользование туалетом, одевание;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состояние кожных покровов, наличие пролежней и ран;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наличие и характер болевого синдрома;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наличие стом, катетеров, зондов и иных устройств;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состояние памяти, ориентации и понимания обращённой речи;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порядок приёма лекарственных препаратов;</w:t>
      </w:r>
    </w:p>
    <w:p>
      <w:pPr>
        <w:pStyle w:val="ListBullet"/>
        <w:spacing w:after="60"/>
        <w:ind w:left="454"/>
      </w:pPr>
      <w:r>
        <w:rPr>
          <w:rFonts w:ascii="Times New Roman" w:hAnsi="Times New Roman"/>
          <w:sz w:val="24"/>
        </w:rPr>
        <w:t>признаки, требующие неотложного внимания, сообщённые при обращении.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4. Перечень действий с персональными данными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Способы обработки: смешанная обработка — с использованием средств автоматизации и без их использования, без передачи по внутренней сети оператора и без передачи по сети «Интернет», за исключением приёма обращения через чат-бот в мессенджере MAX.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5. Лица, обрабатывающие данные по поручению оператора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Обработка по поручению третьим лицам не передаётся. В случае привлечения такого лица оператор обязуется получить отдельное согласие.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/>
          <w:sz w:val="20"/>
        </w:rPr>
        <w:t>Если поручение всё же предполагается — назвать лицо и его адрес здесь. Часть 4 статьи 9 требует этого прямо.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6. Срок действия и порядок отзыва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Согласие действует со дня подписания до его отзыва, но не более трёх лет.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Согласие может быть отозвано в любой момент — письменным заявлением по адресу оператора, сообщением на адрес электронной почты оператора либо словом «удалить», отправленным чат-боту. Отзыв через чат-бот влечёт немедленное удаление данных, полученных через чат-бот.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После отзыва оператор прекращает обработку и уничтожает данные в срок, не превышающий тридцати дней, за исключением сведений, хранение которых предусмотрено законом.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7. Подтверждение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Мне разъяснено и понятно: что обработка сведений о состоянии здоровья производится с моего согласия и может быть прекращена по моему требованию; что отказ от согласия не влечёт отказа в неотложной помощи; что я вправе получить сведения об обработке моих данных.</w:t>
      </w:r>
    </w:p>
    <w:p>
      <w:pPr>
        <w:spacing w:before="0" w:after="200" w:line="276" w:lineRule="auto"/>
        <w:jc w:val="left"/>
      </w:pPr>
    </w:p>
    <w:p>
      <w:pPr>
        <w:spacing w:before="0" w:after="3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«____» ________________ 20____ г.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</w:rPr>
              <w:t>__________________________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подпись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</w:rPr>
              <w:t>________________________________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фамилия, имя, отчество полностью</w:t>
            </w:r>
          </w:p>
        </w:tc>
      </w:tr>
    </w:tbl>
    <w:p>
      <w:pPr>
        <w:spacing w:before="0" w:after="120" w:line="276" w:lineRule="auto"/>
        <w:jc w:val="left"/>
      </w:pPr>
    </w:p>
    <w:p>
      <w:r>
        <w:br w:type="page"/>
      </w:r>
    </w:p>
    <w:p>
      <w:pPr>
        <w:spacing w:before="280" w:after="20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Форма 2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СОГЛАСИЕ</w:t>
        <w:br/>
        <w:t>на обработку персональных данных субъекта,</w:t>
        <w:br/>
        <w:t>подписываемое законным представителем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/>
          <w:sz w:val="20"/>
        </w:rPr>
        <w:t>Применяется, когда субъект не может подписать согласие сам. Без документа, подтверждающего полномочия, форма недействительна: родственная связь сама по себе права представлять интересы не даёт.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Сведения о субъекте персональных данных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фамилия, имя, отчество субъекта полностью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адрес регистрации субъекта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документ, удостоверяющий личность субъекта: вид, серия, номер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кем и когда выдан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Сведения о представителе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фамилия, имя, отчество представителя полностью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адрес регистрации представителя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документ, удостоверяющий личность представителя: вид, серия, номер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кем и когда выдан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Документ, подтверждающий полномочия представителя: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вид документа — решение суда, акт органа опеки, доверенность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кем и когда выдан, номер, срок действия</w:t>
      </w:r>
    </w:p>
    <w:p>
      <w:pPr>
        <w:spacing w:before="0" w:after="16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Действуя как законный представитель указанного субъекта, в соответствии со статьями 9 и 10 Федерального закона от 27.07.2006 № 152-ФЗ даю согласие на обработку персональных данных субъекта.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Оператор, цель обработки, перечень персональных данных, перечень действий и способы обработки, срок действия и порядок отзыва — в объёме, указанном в разделах 1–6 Формы 1 настоящего комплекта, с которыми я ознакомлен(а).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/>
          <w:sz w:val="20"/>
        </w:rPr>
        <w:t>Юристу: возможен вариант с полным повторением разделов 1–6 вместо ссылки. Ссылка короче и не расходится при правках, но требует, чтобы Форма 1 вручалась представителю вместе с Формой 2 и это было зафиксировано.</w:t>
      </w:r>
    </w:p>
    <w:p>
      <w:pPr>
        <w:spacing w:before="0" w:after="28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Подтверждаю, что ознакомлен(а) с Формой 1 и получил(а) её экземпляр.</w:t>
      </w:r>
    </w:p>
    <w:p>
      <w:pPr>
        <w:spacing w:before="0" w:after="3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«____» ________________ 20____ г.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</w:rPr>
              <w:t>__________________________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подпись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</w:rPr>
              <w:t>________________________________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фамилия, имя, отчество полностью</w:t>
            </w:r>
          </w:p>
        </w:tc>
      </w:tr>
    </w:tbl>
    <w:p>
      <w:pPr>
        <w:spacing w:before="0" w:after="120" w:line="276" w:lineRule="auto"/>
        <w:jc w:val="left"/>
      </w:pPr>
    </w:p>
    <w:p>
      <w:r>
        <w:br w:type="page"/>
      </w:r>
    </w:p>
    <w:p>
      <w:pPr>
        <w:spacing w:before="280" w:after="20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Форма 3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СОГЛАСИЕ</w:t>
        <w:br/>
        <w:t>на передачу персональных данных</w:t>
        <w:br/>
        <w:t>в медицинскую организацию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/>
          <w:sz w:val="20"/>
        </w:rPr>
        <w:t>Отдельная форма, поскольку передача другому оператору — самостоятельное действие. Подписывается вместе с Формой 1 или Формой 2, но может быть отозвана отдельно, не прекращая основного согласия.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Я,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фамилия, имя, отчество полностью</w:t>
      </w:r>
    </w:p>
    <w:p>
      <w:pPr>
        <w:spacing w:before="0" w:after="16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даю согласие на передачу моих персональных данных, включая сведения о состоянии здоровья, следующему получателю: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Получатель</w:t>
      </w:r>
    </w:p>
    <w:p>
      <w:pPr>
        <w:spacing w:before="0" w:after="80" w:line="276" w:lineRule="auto"/>
        <w:ind w:firstLine="567"/>
        <w:jc w:val="left"/>
      </w:pPr>
      <w:r>
        <w:rPr>
          <w:rFonts w:ascii="Times New Roman" w:hAnsi="Times New Roman"/>
          <w:b w:val="0"/>
          <w:i w:val="0"/>
          <w:sz w:val="24"/>
        </w:rPr>
        <w:t>Государственное бюджетное учреждение здравоохранения Самарской области «Тольяттинская городская клиническая больница № 5».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ОГРН, ИНН — вписать из выписки ЕГРЮЛ получателя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адрес места нахождения получателя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Цель передачи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Оказание паллиативной медицинской помощи и иных видов медицинской помощи, определение маршрута помощи совместно оператором и получателем.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Объём передаваемых данных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Фамилия, имя, отчество; номер телефона; возрастная группа; сведения о состоянии здоровья в объёме, указанном в разделе 3 Формы 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/>
          <w:sz w:val="20"/>
        </w:rPr>
        <w:t>Юристу: возможно сужение объёма. Технически передача помечается на уровне отдельного ответа, поэтому передавать можно и часть — вопрос в том, какая часть достаточна получателю.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Срок и отзыв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Согласие на передачу действует до отзыва, но не более трёх лет. Отзыв производится в порядке, указанном в разделе 6 Формы 1, и не прекращает действия основного согласия.</w:t>
      </w:r>
    </w:p>
    <w:p>
      <w:pPr>
        <w:spacing w:before="0" w:after="280" w:line="276" w:lineRule="auto"/>
        <w:jc w:val="left"/>
      </w:pPr>
    </w:p>
    <w:p>
      <w:pPr>
        <w:spacing w:before="0" w:after="3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«____» ________________ 20____ г.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</w:rPr>
              <w:t>__________________________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подпись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</w:rPr>
              <w:t>________________________________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фамилия, имя, отчество полностью</w:t>
            </w:r>
          </w:p>
        </w:tc>
      </w:tr>
    </w:tbl>
    <w:p>
      <w:pPr>
        <w:spacing w:before="0" w:after="120" w:line="276" w:lineRule="auto"/>
        <w:jc w:val="left"/>
      </w:pPr>
    </w:p>
    <w:p>
      <w:r>
        <w:br w:type="page"/>
      </w:r>
    </w:p>
    <w:p>
      <w:pPr>
        <w:spacing w:before="280" w:after="20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Форма 4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ЗАЯВЛЕНИЕ</w:t>
        <w:br/>
        <w:t>об отзыве согласия на обработку персональных данных</w:t>
      </w:r>
    </w:p>
    <w:p>
      <w:pPr>
        <w:spacing w:before="0" w:after="40" w:line="276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В АНО «Система долговременного ухода г. Тольятти»</w:t>
      </w:r>
    </w:p>
    <w:p>
      <w:pPr>
        <w:spacing w:before="0" w:after="0" w:line="276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445044, Самарская область, г. Тольятти,</w:t>
      </w:r>
    </w:p>
    <w:p>
      <w:pPr>
        <w:spacing w:before="0" w:after="240" w:line="276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ул. Ворошилова, д. 19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От: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фамилия, имя, отчество полностью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адрес для ответа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номер телефона</w:t>
      </w:r>
    </w:p>
    <w:p>
      <w:pPr>
        <w:spacing w:before="0" w:after="16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основании части 2 статьи 9 Федерального закона от 27.07.2006 № 152-ФЗ отзываю ранее данное согласие на обработку моих персональных данных.</w:t>
      </w:r>
    </w:p>
    <w:p>
      <w:pPr>
        <w:spacing w:before="0" w:after="120" w:line="276" w:lineRule="auto"/>
        <w:ind w:firstLine="567"/>
        <w:jc w:val="left"/>
      </w:pPr>
      <w:r>
        <w:rPr>
          <w:rFonts w:ascii="Times New Roman" w:hAnsi="Times New Roman"/>
          <w:b w:val="0"/>
          <w:i w:val="0"/>
          <w:sz w:val="24"/>
        </w:rPr>
        <w:t>Отзываю (нужное отметить):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8957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Что отзывается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8957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Согласие на обработку персональных данных полностью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8957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Согласие на обработку сведений о состоянии здоровья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8957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Согласие на передачу данных в медицинскую организацию (Форма 3)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Прошу прекратить обработку и уничтожить персональные данные в срок, не превышающий тридцати дней со дня поступления настоящего заявления, и письменно уведомить меня об исполнении.</w:t>
      </w:r>
    </w:p>
    <w:p>
      <w:pPr>
        <w:spacing w:before="0" w:after="280" w:line="276" w:lineRule="auto"/>
        <w:jc w:val="left"/>
      </w:pPr>
    </w:p>
    <w:p>
      <w:pPr>
        <w:spacing w:before="0" w:after="3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«____» ________________ 20____ г.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</w:rPr>
              <w:t>__________________________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подпись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</w:rPr>
              <w:t>________________________________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фамилия, имя, отчество полностью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0" w:after="200" w:line="276" w:lineRule="auto"/>
        <w:jc w:val="left"/>
      </w:pP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/>
          <w:sz w:val="20"/>
        </w:rPr>
        <w:t>Отметка оператора о получении и исполнении — заполняется оператором: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дата поступления, кто принял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________________________________________________________________________________________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дата уничтожения данных, кто исполнил, реквизиты акта</w:t>
      </w:r>
    </w:p>
    <w:p>
      <w:r>
        <w:br w:type="page"/>
      </w:r>
    </w:p>
    <w:p>
      <w:pPr>
        <w:spacing w:before="280" w:after="20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Приложение А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Текст электронного согласия в чат-боте</w:t>
        <w:br/>
        <w:t>(первая ступень)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/>
          <w:sz w:val="20"/>
        </w:rPr>
        <w:t>Показывается до первого вопроса анкеты. Версия текста и дата согласия записываются вместе с ответами и видны координатору. Изменение текста требует увеличения номера версии: старые согласия остаются привязанными к той редакции, которую человек видел.</w:t>
      </w:r>
    </w:p>
    <w:p>
      <w:pPr>
        <w:spacing w:before="0" w:after="20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Версия 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Прежде чем начать — одно важное.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Чтобы координатор мог помочь, анкета спросит про состояние человека: как он ходит, ест, спит, что беспокоит. Это сведения о здоровье, и закон разрешает их собирать только с вашего согласия.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Кто собирает: АНО «Система долговременного ухода г. Тольятти», ОГРН 1266300009766, ИНН 6320093220.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Что мы записываем: имя и телефон для связи, ваши ответы на вопросы анкеты, дату обращения.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Зачем: чтобы координатор перезвонил и подобрал помощь.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Кому передаём: только сотрудникам службы. В медицинскую организацию — лишь с вашего отдельного согласия.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Сколько храним: пока вы не попросите удалить. Напишите «удалить» — сотрём всё и подтвердим.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Полный текст: политика обработки персональных данных — в справочнике по кнопке «Открыть».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2"/>
              </w:rPr>
              <w:t>[ Согласен, продолжим ]      [ Не согласен ]</w:t>
            </w:r>
          </w:p>
        </w:tc>
      </w:tr>
    </w:tbl>
    <w:p>
      <w:pPr>
        <w:spacing w:before="0" w:after="200" w:line="276" w:lineRule="auto"/>
        <w:jc w:val="left"/>
      </w:pP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/>
          <w:sz w:val="20"/>
        </w:rPr>
        <w:t>Отличия от того, что уже работает в боте: добавлены наименование оператора, оговорка про отдельное согласие на передачу в медицинскую организацию и ссылка на политику. Эти три строки нужны, чтобы согласие считалось информированным. Правка в коде — одна константа CONSENT и номер версии.</w:t>
      </w:r>
    </w:p>
    <w:p>
      <w:r>
        <w:br w:type="page"/>
      </w:r>
    </w:p>
    <w:p>
      <w:pPr>
        <w:spacing w:before="280" w:after="20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Приложение Б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Уведомление субъекта, когда данные получены не от него</w:t>
        <w:br/>
        <w:t>(часть 3 статьи 18)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/>
          <w:sz w:val="20"/>
        </w:rPr>
        <w:t>Произносится координатором при первом звонке, если анкету заполнял родственник или специалист. Закон требует уведомить до начала обработки; практически — при первом контакте, и факт уведомления фиксируется в карточке обращения.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Здравствуйте. Меня зовут ____________, я координатор службы долговременного ухода Тольятти.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К нам обратился ____________ и рассказал о вашем состоянии, чтобы мы могли предложить помощь. Обязан сообщить вам об этом.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Данные о вас обрабатывает автономная некоммерческая организация «Система долговременного ухода г. Тольятти». Цель — подобрать и организовать помощь по уходу.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Вы вправе отказаться от обработки, и тогда мы всё удалим. Вы вправе узнать, что именно о вас записано.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Если вы не против, я задам несколько уточняющих вопросов, а при встрече попрошу подписать согласие.</w:t>
            </w:r>
          </w:p>
        </w:tc>
      </w:tr>
    </w:tbl>
    <w:p>
      <w:pPr>
        <w:spacing w:before="0" w:after="200" w:line="276" w:lineRule="auto"/>
        <w:jc w:val="left"/>
      </w:pP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Что фиксируется в карточке обращения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Поле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Источник данных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От субъекта / от родственника / от специалиста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Уведомление по ч. 3 ст. 18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Дата, кто уведомил, результат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Возражение субъекта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Нет / заявлено — тогда обработка прекращается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Бумажное согласие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Дата подписания, форма 1 или 2, кто принял</w:t>
            </w:r>
          </w:p>
        </w:tc>
      </w:tr>
    </w:tbl>
    <w:p>
      <w:pPr>
        <w:spacing w:before="0" w:after="240" w:line="276" w:lineRule="auto"/>
        <w:jc w:val="left"/>
      </w:pP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/>
          <w:sz w:val="20"/>
        </w:rPr>
        <w:t>Первые два поля в текущей карточке отсутствуют — их надо добавить. Работы примерно на четыре часа, и без них двухступенчатая схема недоказуема: неизвестно, кого и когда уведомляли.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