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Impacto de la Vacunación COVID-19 en Chile</w:t>
      </w:r>
    </w:p>
    <w:p>
      <w:r>
        <w:t>En respuesta a la pandemia de COVID-19, Chile implementó una de las campañas de vacunación más rápidas y extensas a nivel mundial. El proyecto 'Impacto de la Vacunación COVID-19 en Chile' analiza cómo esta iniciativa ha afectado la evolución de la pandemia en el país, utilizando datos proporcionados por el Ministerio de Ciencia y Salud. A través de un enfoque multidisciplinario que combina ciencia de datos, modelado estadístico y machine learning, el estudio busca comprender la relación entre la vacunación masiva y la dinámica de los casos, hospitalizaciones y defunciones por COVID-19.</w:t>
      </w:r>
    </w:p>
    <w:p>
      <w:r>
        <w:t>El objetivo principal es evaluar la efectividad de la campaña de vacunación, identificando correlaciones entre la tasa de vacunación y la reducción de la incidencia y gravedad de la enfermedad. Para esto, se analizaron series de tiempo y se aplicaron modelos predictivos, permitiendo una evaluación cuantitativa de la campaña.</w:t>
      </w:r>
    </w:p>
    <w:p>
      <w:r>
        <w:t>Los hallazgos indican una correlación positiva entre el avance de la vacunación y la disminución de casos, hospitalizaciones y muertes. Este impacto se observa de manera más notable en los grupos etarios con altas tasas de vacunación, lo que resalta la importancia de alcanzar altos niveles de cobertura vacunal. Además, se destacó la eficacia de las diferentes vacunas utilizadas en Chile, contribuyendo al conocimiento global sobre la respuesta inmunológica contra el virus.</w:t>
      </w:r>
    </w:p>
    <w:p>
      <w:r>
        <w:t>La campaña de vacunación en Chile ha demostrado ser una herramienta crucial en la lucha contra la pandemia, reduciendo significativamente los impactos negativos del virus. Este estudio refuerza la necesidad de continuar con las estrategias de vacunación y adaptarlas a la aparición de nuevas variantes. Además, subraya la importancia de la colaboración internacional y el intercambio de datos para mejorar las respuestas a futuras crisis sanitarias. Se recomienda mantener altas tasas de vacunación y promover la investigación sobre la efectividad de las vacunas frente a nuevas variantes del virus.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