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</w:p>
    <w:p>
      <w:pPr>
        <w:rPr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2402840</wp:posOffset>
                </wp:positionV>
                <wp:extent cx="861695" cy="634365"/>
                <wp:effectExtent l="4445" t="4445" r="1778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97015" y="3317240"/>
                          <a:ext cx="861695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HOVER EFFECT BY CARD-INNER WHEN HOVERING OCCURS OVER CARD.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45pt;margin-top:189.2pt;height:49.95pt;width:67.85pt;z-index:251659264;mso-width-relative:page;mso-height-relative:page;" fillcolor="#FFFFFF [3201]" filled="t" stroked="t" coordsize="21600,21600" o:gfxdata="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HLMzXZAAAACwEAAA8AAAAAAAAAAQAgAAAAIgAAAGRycy9kb3du&#10;cmV2LnhtbFBLAQIUABQAAAAIAIdO4kA+iWmlNwIAAHMEAAAOAAAAAAAAAAEAIAAAACg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sz w:val="14"/>
                          <w:szCs w:val="14"/>
                          <w:lang w:val="en-IN"/>
                        </w:rPr>
                        <w:t>HOVER EFFECT BY CARD-INNER WHEN HOVERING OCCURS OVER CARD.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2238375</wp:posOffset>
                </wp:positionV>
                <wp:extent cx="1629410" cy="304800"/>
                <wp:effectExtent l="0" t="9525" r="1270" b="666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4110" y="3152775"/>
                          <a:ext cx="1629410" cy="304800"/>
                        </a:xfrm>
                        <a:prstGeom prst="bentConnector3">
                          <a:avLst>
                            <a:gd name="adj1" fmla="val 5003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9.3pt;margin-top:176.25pt;height:24pt;width:128.3pt;z-index:251658240;mso-width-relative:page;mso-height-relative:page;" filled="f" stroked="t" coordsize="21600,21600" o:gfxdata="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eW6s2gAAAAsBAAAPAAAAAAAAAAEAIAAAACIAAABkcnMvZG93bnJl&#10;di54bWxQSwECFAAUAAAACACHTuJAET/36/sBAADXAwAADgAAAAAAAAABACAAAAApAQAAZHJzL2Uy&#10;b0RvYy54bWxQSwUGAAAAAAYABgBZAQAAlgUAAAAA&#10;" adj="10808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en-IN"/>
        </w:rPr>
        <w:drawing>
          <wp:inline distT="0" distB="0" distL="114300" distR="114300">
            <wp:extent cx="5257165" cy="2450465"/>
            <wp:effectExtent l="0" t="0" r="635" b="3175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14620" cy="2400300"/>
            <wp:effectExtent l="0" t="0" r="12700" b="762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5"/>
                    <a:srcRect t="8294" r="1001" b="10694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rPr>
          <w:lang w:val="en-IN"/>
        </w:rPr>
        <w:t>The web page is divided into many divisions. Most of the divisions have classes in them. The classes in the file would be: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 xml:space="preserve">titlebar : It styles the heading </w:t>
      </w:r>
      <w:r>
        <w:rPr>
          <w:rFonts w:hint="default"/>
          <w:lang w:val="en-IN"/>
        </w:rPr>
        <w:t>“About Us ”.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card : It makes the card.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card-inner : It displays box-shadow upon hovering.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container : It contains the written part of each card.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row : It is made to contain the cards in one row.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column : Each card acts as one column. Class card is under class column.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 xml:space="preserve">padding : This class is made to create space between row and title bar.  </w:t>
      </w:r>
    </w:p>
    <w:p>
      <w:pPr>
        <w:numPr>
          <w:ilvl w:val="0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end : This division is at the end of the page with the copyright logo and the group name in it.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There is only one id in this entire file namely col which gives the background-color of the body.</w:t>
      </w:r>
    </w:p>
    <w:p>
      <w:pPr>
        <w:numPr>
          <w:numId w:val="0"/>
        </w:numPr>
        <w:rPr>
          <w:lang w:val="en-IN"/>
        </w:rPr>
      </w:pP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The titlebar and end simply specify the height, width, background-image,padding, and text-align,font-size and font-weight.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The card is made by specifying height,width,background-color, padding and text-align. It has two parts :-- image and another division containing class container. The container contains the details of the images as given in each of the cards.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There are 4 cards in a row. This is ensured by the classes row and column. There are two rows, each row has 4 columns. Within a class row there are 4 sub-classes columns. Each class column has a class card. The row is displayed as a table and the columns as table-cells.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t>The card has another division card-inner. When we hover on the card, card inner displays a box-shadow as shown ABOVE.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C1B4"/>
    <w:multiLevelType w:val="singleLevel"/>
    <w:tmpl w:val="3F8EC1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A3543"/>
    <w:rsid w:val="036A3543"/>
    <w:rsid w:val="1FB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2018-10-02T17:38:00Z</dcterms:created>
  <dc:creator>KIIT</dc:creator>
  <cp:lastModifiedBy>KIIT</cp:lastModifiedBy>
  <dcterms:modified xsi:type="dcterms:W3CDTF">2018-10-02T19:29:24Z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