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FA28" w14:textId="77777777" w:rsidR="00886414" w:rsidRDefault="00886414" w:rsidP="00886414">
      <w:bookmarkStart w:id="0" w:name="OLE_LINK1"/>
      <w:r>
        <w:t>UX &amp; Result-Related Enhancements</w:t>
      </w:r>
    </w:p>
    <w:p w14:paraId="35CDC6D8" w14:textId="77777777" w:rsidR="00886414" w:rsidRDefault="00886414" w:rsidP="00886414"/>
    <w:p w14:paraId="32521F1E" w14:textId="65574B5B" w:rsidR="00886414" w:rsidRDefault="00886414" w:rsidP="00886414">
      <w:pPr>
        <w:pStyle w:val="ListParagraph"/>
        <w:numPr>
          <w:ilvl w:val="0"/>
          <w:numId w:val="4"/>
        </w:numPr>
      </w:pPr>
      <w:r>
        <w:t>Brand-Color Theming on Lookup Screen</w:t>
      </w:r>
    </w:p>
    <w:p w14:paraId="138082CA" w14:textId="70D3937E" w:rsidR="00886414" w:rsidRDefault="00886414" w:rsidP="00886414">
      <w:pPr>
        <w:pStyle w:val="ListParagraph"/>
        <w:numPr>
          <w:ilvl w:val="1"/>
          <w:numId w:val="4"/>
        </w:numPr>
      </w:pPr>
      <w:r>
        <w:t xml:space="preserve">Placeholder text is now in </w:t>
      </w:r>
      <w:proofErr w:type="spellStart"/>
      <w:r>
        <w:t>electricBlue</w:t>
      </w:r>
      <w:proofErr w:type="spellEnd"/>
      <w:r>
        <w:t>, guiding the eye to where you start typing.</w:t>
      </w:r>
    </w:p>
    <w:p w14:paraId="44263E66" w14:textId="464FCE3D" w:rsidR="00886414" w:rsidRDefault="00886414" w:rsidP="00886414">
      <w:pPr>
        <w:pStyle w:val="ListParagraph"/>
        <w:numPr>
          <w:ilvl w:val="1"/>
          <w:numId w:val="4"/>
        </w:numPr>
      </w:pPr>
      <w:r>
        <w:t xml:space="preserve">Input values appear in </w:t>
      </w:r>
      <w:proofErr w:type="spellStart"/>
      <w:r>
        <w:t>darkNavy</w:t>
      </w:r>
      <w:proofErr w:type="spellEnd"/>
      <w:r>
        <w:t>, improving legibility against the background.</w:t>
      </w:r>
    </w:p>
    <w:p w14:paraId="0A349FAE" w14:textId="46FC49E2" w:rsidR="00886414" w:rsidRDefault="00886414" w:rsidP="00886414">
      <w:pPr>
        <w:pStyle w:val="ListParagraph"/>
        <w:numPr>
          <w:ilvl w:val="1"/>
          <w:numId w:val="4"/>
        </w:numPr>
      </w:pPr>
      <w:r>
        <w:t xml:space="preserve">Country names in results are highlighted in </w:t>
      </w:r>
      <w:proofErr w:type="spellStart"/>
      <w:r>
        <w:t>electricBlue</w:t>
      </w:r>
      <w:proofErr w:type="spellEnd"/>
      <w:r>
        <w:t xml:space="preserve"> to help you quickly scan and verify your selection.</w:t>
      </w:r>
    </w:p>
    <w:p w14:paraId="1FDE9AC6" w14:textId="706F3D3F" w:rsidR="00886414" w:rsidRDefault="00886414" w:rsidP="00886414">
      <w:pPr>
        <w:pStyle w:val="ListParagraph"/>
        <w:numPr>
          <w:ilvl w:val="0"/>
          <w:numId w:val="4"/>
        </w:numPr>
      </w:pPr>
      <w:r>
        <w:t>Automatic Reciprocal Tariff Exemptions</w:t>
      </w:r>
    </w:p>
    <w:p w14:paraId="39E45920" w14:textId="384D4868" w:rsidR="00886414" w:rsidRDefault="00886414" w:rsidP="00886414">
      <w:pPr>
        <w:pStyle w:val="ListParagraph"/>
        <w:numPr>
          <w:ilvl w:val="1"/>
          <w:numId w:val="4"/>
        </w:numPr>
      </w:pPr>
      <w:r>
        <w:t>S</w:t>
      </w:r>
      <w:r>
        <w:t>ystem now detects and applies any reciprocal-duty exemptions based on the configured tariff rules</w:t>
      </w:r>
      <w:r>
        <w:t>.</w:t>
      </w:r>
    </w:p>
    <w:p w14:paraId="083BE723" w14:textId="76B76927" w:rsidR="00886414" w:rsidRDefault="00886414" w:rsidP="00886414">
      <w:pPr>
        <w:pStyle w:val="ListParagraph"/>
        <w:numPr>
          <w:ilvl w:val="0"/>
          <w:numId w:val="4"/>
        </w:numPr>
      </w:pPr>
      <w:r>
        <w:t>USMCA Origin Support with a Clear Toggle</w:t>
      </w:r>
    </w:p>
    <w:p w14:paraId="295B0555" w14:textId="77777777" w:rsidR="00886414" w:rsidRDefault="00886414" w:rsidP="00886414">
      <w:pPr>
        <w:pStyle w:val="ListParagraph"/>
        <w:numPr>
          <w:ilvl w:val="1"/>
          <w:numId w:val="4"/>
        </w:numPr>
      </w:pPr>
      <w:r>
        <w:t xml:space="preserve">A dedicated “USMCA Certificate” toggle lets you mark CA/MX goods as </w:t>
      </w:r>
      <w:proofErr w:type="gramStart"/>
      <w:r>
        <w:t>origin-verified</w:t>
      </w:r>
      <w:proofErr w:type="gramEnd"/>
      <w:r>
        <w:t xml:space="preserve">. </w:t>
      </w:r>
    </w:p>
    <w:p w14:paraId="7D1EDA44" w14:textId="68E8CC39" w:rsidR="00886414" w:rsidRDefault="00886414" w:rsidP="00886414">
      <w:pPr>
        <w:pStyle w:val="ListParagraph"/>
        <w:numPr>
          <w:ilvl w:val="1"/>
          <w:numId w:val="4"/>
        </w:numPr>
      </w:pPr>
      <w:r>
        <w:t>When turned on, duty-free rates</w:t>
      </w:r>
      <w:r>
        <w:t xml:space="preserve"> and fee exemptions</w:t>
      </w:r>
      <w:r>
        <w:t xml:space="preserve"> apply automatically, and the UI clearly shows “USMCA” next to the rate.</w:t>
      </w:r>
    </w:p>
    <w:p w14:paraId="23A85785" w14:textId="09E66919" w:rsidR="00886414" w:rsidRDefault="00886414" w:rsidP="00886414">
      <w:pPr>
        <w:pStyle w:val="ListParagraph"/>
        <w:numPr>
          <w:ilvl w:val="0"/>
          <w:numId w:val="4"/>
        </w:numPr>
      </w:pPr>
      <w:r>
        <w:t>Additive Stacking of Reciprocal Tariffs</w:t>
      </w:r>
      <w:r>
        <w:t xml:space="preserve"> and more precise tariff labeling</w:t>
      </w:r>
    </w:p>
    <w:p w14:paraId="4437F972" w14:textId="77777777" w:rsidR="00886414" w:rsidRDefault="00886414" w:rsidP="00886414">
      <w:pPr>
        <w:pStyle w:val="ListParagraph"/>
        <w:numPr>
          <w:ilvl w:val="1"/>
          <w:numId w:val="4"/>
        </w:numPr>
      </w:pPr>
      <w:r>
        <w:t>All applicable reciprocal duties</w:t>
      </w:r>
      <w:r>
        <w:t xml:space="preserve"> additive.</w:t>
      </w:r>
    </w:p>
    <w:p w14:paraId="21B12E49" w14:textId="340F011A" w:rsidR="00886414" w:rsidRDefault="00886414" w:rsidP="00886414">
      <w:pPr>
        <w:pStyle w:val="ListParagraph"/>
        <w:numPr>
          <w:ilvl w:val="1"/>
          <w:numId w:val="4"/>
        </w:numPr>
      </w:pPr>
      <w:r>
        <w:t xml:space="preserve">Fentanyl tariffs separated from Reciprocal Tariffs for import from China </w:t>
      </w:r>
    </w:p>
    <w:p w14:paraId="7F5B7D84" w14:textId="107CE02F" w:rsidR="00886414" w:rsidRDefault="00886414" w:rsidP="00886414">
      <w:pPr>
        <w:pStyle w:val="ListParagraph"/>
        <w:numPr>
          <w:ilvl w:val="0"/>
          <w:numId w:val="4"/>
        </w:numPr>
      </w:pPr>
      <w:r>
        <w:t>Tariff Data Revision 14 Roll-Out</w:t>
      </w:r>
    </w:p>
    <w:p w14:paraId="73EB3533" w14:textId="63E149BC" w:rsidR="00886414" w:rsidRDefault="00886414" w:rsidP="00886414">
      <w:pPr>
        <w:pStyle w:val="ListParagraph"/>
        <w:numPr>
          <w:ilvl w:val="1"/>
          <w:numId w:val="4"/>
        </w:numPr>
      </w:pPr>
      <w:r>
        <w:t>Default global rate updated to 50%, so any items without special rules now default to a clear, uniform duty.</w:t>
      </w:r>
    </w:p>
    <w:p w14:paraId="2164D64C" w14:textId="208C63B1" w:rsidR="00886414" w:rsidRDefault="00886414" w:rsidP="00886414">
      <w:pPr>
        <w:pStyle w:val="ListParagraph"/>
        <w:numPr>
          <w:ilvl w:val="1"/>
          <w:numId w:val="4"/>
        </w:numPr>
      </w:pPr>
      <w:r>
        <w:t>UK special rate remains at 25%, labeled “UK 25%” so it’s never mistaken for the global rate.</w:t>
      </w:r>
    </w:p>
    <w:p w14:paraId="347DE353" w14:textId="61903F52" w:rsidR="00886414" w:rsidRDefault="00886414" w:rsidP="00886414">
      <w:pPr>
        <w:pStyle w:val="ListParagraph"/>
        <w:numPr>
          <w:ilvl w:val="1"/>
          <w:numId w:val="4"/>
        </w:numPr>
      </w:pPr>
      <w:r>
        <w:t>Section 232 Steel entries explicitly display “50%, UK 25%” to reflect both the general and country-specific rates side by side.</w:t>
      </w:r>
    </w:p>
    <w:p w14:paraId="51C0D92A" w14:textId="22E57CC5" w:rsidR="00DB194E" w:rsidRDefault="00DB194E" w:rsidP="00886414">
      <w:pPr>
        <w:pStyle w:val="ListParagraph"/>
        <w:numPr>
          <w:ilvl w:val="1"/>
          <w:numId w:val="4"/>
        </w:numPr>
      </w:pPr>
      <w:r>
        <w:t>Updated and new Section 99 incorporated.</w:t>
      </w:r>
    </w:p>
    <w:p w14:paraId="5C86A617" w14:textId="75DA1B4E" w:rsidR="00886414" w:rsidRDefault="00886414" w:rsidP="00886414">
      <w:pPr>
        <w:pStyle w:val="ListParagraph"/>
        <w:numPr>
          <w:ilvl w:val="0"/>
          <w:numId w:val="4"/>
        </w:numPr>
      </w:pPr>
      <w:r>
        <w:t>Extended exemptions are now automatically reflected in results for:</w:t>
      </w:r>
    </w:p>
    <w:p w14:paraId="349EB060" w14:textId="714ECB90" w:rsidR="00886414" w:rsidRDefault="00886414" w:rsidP="00886414">
      <w:pPr>
        <w:pStyle w:val="ListParagraph"/>
        <w:numPr>
          <w:ilvl w:val="1"/>
          <w:numId w:val="4"/>
        </w:numPr>
      </w:pPr>
      <w:r>
        <w:t>Pharmaceuticals (Ch. 30) from China</w:t>
      </w:r>
    </w:p>
    <w:p w14:paraId="46E11B8E" w14:textId="25B0F09D" w:rsidR="00886414" w:rsidRDefault="00886414" w:rsidP="00886414">
      <w:pPr>
        <w:pStyle w:val="ListParagraph"/>
        <w:numPr>
          <w:ilvl w:val="1"/>
          <w:numId w:val="4"/>
        </w:numPr>
      </w:pPr>
      <w:r>
        <w:t>Medical devices (HS 9018–9022) from China</w:t>
      </w:r>
    </w:p>
    <w:p w14:paraId="44EAF7C5" w14:textId="52661B65" w:rsidR="00886414" w:rsidRDefault="00886414" w:rsidP="00886414">
      <w:pPr>
        <w:pStyle w:val="ListParagraph"/>
        <w:numPr>
          <w:ilvl w:val="1"/>
          <w:numId w:val="4"/>
        </w:numPr>
      </w:pPr>
      <w:r>
        <w:t>Energy products (Ch. 27) from Canada and Mexico</w:t>
      </w:r>
    </w:p>
    <w:p w14:paraId="05300A99" w14:textId="77777777" w:rsidR="00886414" w:rsidRDefault="00886414" w:rsidP="00886414"/>
    <w:p w14:paraId="14D64ED2" w14:textId="77777777" w:rsidR="00886414" w:rsidRDefault="00886414" w:rsidP="00886414">
      <w:r>
        <w:t>Technical Fixes &amp; Under-the-Hood Improvements</w:t>
      </w:r>
    </w:p>
    <w:p w14:paraId="7C9A7EB0" w14:textId="77777777" w:rsidR="00886414" w:rsidRDefault="00886414" w:rsidP="00886414"/>
    <w:p w14:paraId="4DFB332D" w14:textId="407428A4" w:rsidR="00886414" w:rsidRDefault="00886414" w:rsidP="00886414">
      <w:pPr>
        <w:pStyle w:val="ListParagraph"/>
        <w:numPr>
          <w:ilvl w:val="0"/>
          <w:numId w:val="3"/>
        </w:numPr>
      </w:pPr>
      <w:r>
        <w:t>Parallel Initialization &amp; Non-blocking Startup</w:t>
      </w:r>
    </w:p>
    <w:p w14:paraId="38E72E53" w14:textId="33257B3C" w:rsidR="00886414" w:rsidRDefault="00886414" w:rsidP="00886414">
      <w:pPr>
        <w:pStyle w:val="ListParagraph"/>
        <w:numPr>
          <w:ilvl w:val="1"/>
          <w:numId w:val="4"/>
        </w:numPr>
      </w:pPr>
      <w:proofErr w:type="spellStart"/>
      <w:r>
        <w:lastRenderedPageBreak/>
        <w:t>tariffSearchService</w:t>
      </w:r>
      <w:proofErr w:type="spellEnd"/>
      <w:r>
        <w:t xml:space="preserve"> and </w:t>
      </w:r>
      <w:proofErr w:type="spellStart"/>
      <w:r>
        <w:t>TariffService</w:t>
      </w:r>
      <w:proofErr w:type="spellEnd"/>
      <w:r>
        <w:t xml:space="preserve"> now kick off at the same time, so a slow autocomplete call won’t block your main tariff lookup.</w:t>
      </w:r>
    </w:p>
    <w:p w14:paraId="17E8EBFD" w14:textId="0FC14B3D" w:rsidR="00886414" w:rsidRDefault="00886414" w:rsidP="00886414">
      <w:pPr>
        <w:pStyle w:val="ListParagraph"/>
        <w:numPr>
          <w:ilvl w:val="0"/>
          <w:numId w:val="3"/>
        </w:numPr>
      </w:pPr>
      <w:r>
        <w:t>Reduced Timeouts &amp; Timeout Protections</w:t>
      </w:r>
    </w:p>
    <w:p w14:paraId="5DB20779" w14:textId="28DCD00E" w:rsidR="00886414" w:rsidRDefault="00886414" w:rsidP="00886414">
      <w:pPr>
        <w:pStyle w:val="ListParagraph"/>
        <w:numPr>
          <w:ilvl w:val="1"/>
          <w:numId w:val="4"/>
        </w:numPr>
      </w:pPr>
      <w:r>
        <w:t>Search service timeout shortened to 5 seconds to fail fast on network hiccups.</w:t>
      </w:r>
    </w:p>
    <w:p w14:paraId="11D5A080" w14:textId="2BA6CCAF" w:rsidR="00886414" w:rsidRDefault="00886414" w:rsidP="00886414">
      <w:pPr>
        <w:pStyle w:val="ListParagraph"/>
        <w:numPr>
          <w:ilvl w:val="1"/>
          <w:numId w:val="4"/>
        </w:numPr>
      </w:pPr>
      <w:r>
        <w:t>Guards around initialization routines catch slow operations and log them, avoiding silent hangs.</w:t>
      </w:r>
    </w:p>
    <w:p w14:paraId="4B7B056C" w14:textId="2408D5DD" w:rsidR="00886414" w:rsidRDefault="00886414" w:rsidP="00886414">
      <w:pPr>
        <w:pStyle w:val="ListParagraph"/>
        <w:numPr>
          <w:ilvl w:val="0"/>
          <w:numId w:val="3"/>
        </w:numPr>
      </w:pPr>
      <w:r>
        <w:t>Resolved Context Hook Error</w:t>
      </w:r>
    </w:p>
    <w:p w14:paraId="498BDF8B" w14:textId="17C8C3DC" w:rsidR="00886414" w:rsidRDefault="00886414" w:rsidP="00886414">
      <w:pPr>
        <w:pStyle w:val="ListParagraph"/>
        <w:numPr>
          <w:ilvl w:val="1"/>
          <w:numId w:val="4"/>
        </w:numPr>
      </w:pPr>
      <w:r>
        <w:t>The app is now wrapped in a top-level &lt;</w:t>
      </w:r>
      <w:proofErr w:type="spellStart"/>
      <w:r>
        <w:t>SettingsProvider</w:t>
      </w:r>
      <w:proofErr w:type="spellEnd"/>
      <w:r>
        <w:t xml:space="preserve">&gt; so any component using </w:t>
      </w:r>
      <w:proofErr w:type="spellStart"/>
      <w:r>
        <w:t>useSettings</w:t>
      </w:r>
      <w:proofErr w:type="spellEnd"/>
      <w:r>
        <w:t xml:space="preserve"> always has the necessary context.</w:t>
      </w:r>
    </w:p>
    <w:p w14:paraId="160BB323" w14:textId="6EC7612A" w:rsidR="00886414" w:rsidRDefault="00886414" w:rsidP="00886414">
      <w:pPr>
        <w:pStyle w:val="ListParagraph"/>
        <w:numPr>
          <w:ilvl w:val="0"/>
          <w:numId w:val="3"/>
        </w:numPr>
      </w:pPr>
      <w:r>
        <w:t>Duty Calculation Logic Corrections</w:t>
      </w:r>
    </w:p>
    <w:p w14:paraId="59E3FECF" w14:textId="200DF907" w:rsidR="00886414" w:rsidRDefault="00886414" w:rsidP="00886414">
      <w:pPr>
        <w:pStyle w:val="ListParagraph"/>
        <w:numPr>
          <w:ilvl w:val="1"/>
          <w:numId w:val="4"/>
        </w:numPr>
      </w:pPr>
      <w:r>
        <w:t xml:space="preserve">Updated the </w:t>
      </w:r>
      <w:proofErr w:type="spellStart"/>
      <w:r>
        <w:t>calculateDuty</w:t>
      </w:r>
      <w:proofErr w:type="spellEnd"/>
      <w:r>
        <w:t xml:space="preserve"> function in </w:t>
      </w:r>
      <w:proofErr w:type="spellStart"/>
      <w:r>
        <w:t>useTariff.ts</w:t>
      </w:r>
      <w:proofErr w:type="spellEnd"/>
      <w:r>
        <w:t xml:space="preserve"> to correctly factor in USMCA origin cases, preventing under- or over-charging.</w:t>
      </w:r>
    </w:p>
    <w:p w14:paraId="1AB334C7" w14:textId="7182862B" w:rsidR="00886414" w:rsidRDefault="00886414" w:rsidP="00886414">
      <w:pPr>
        <w:pStyle w:val="ListParagraph"/>
        <w:numPr>
          <w:ilvl w:val="0"/>
          <w:numId w:val="3"/>
        </w:numPr>
      </w:pPr>
      <w:r>
        <w:t>Detailed Instrumentation &amp; Logging</w:t>
      </w:r>
    </w:p>
    <w:p w14:paraId="67FC6725" w14:textId="1E79AB06" w:rsidR="00886414" w:rsidRDefault="00886414" w:rsidP="00886414">
      <w:pPr>
        <w:pStyle w:val="ListParagraph"/>
        <w:numPr>
          <w:ilvl w:val="1"/>
          <w:numId w:val="4"/>
        </w:numPr>
      </w:pPr>
      <w:r>
        <w:t>Added timing logs around each service startup and search endpoint call—so you’ll see exactly where delays occur in diagnostics.</w:t>
      </w:r>
    </w:p>
    <w:p w14:paraId="590DE0C3" w14:textId="37FC4780" w:rsidR="00886414" w:rsidRDefault="00886414" w:rsidP="00886414">
      <w:pPr>
        <w:pStyle w:val="ListParagraph"/>
        <w:numPr>
          <w:ilvl w:val="0"/>
          <w:numId w:val="3"/>
        </w:numPr>
      </w:pPr>
      <w:r>
        <w:t>Removed Reciprocal-Tariff Toggle</w:t>
      </w:r>
    </w:p>
    <w:p w14:paraId="04748F61" w14:textId="1616ACAF" w:rsidR="00886414" w:rsidRDefault="00886414" w:rsidP="00886414">
      <w:pPr>
        <w:pStyle w:val="ListParagraph"/>
        <w:numPr>
          <w:ilvl w:val="1"/>
          <w:numId w:val="4"/>
        </w:numPr>
      </w:pPr>
      <w:r>
        <w:t xml:space="preserve">The old “Make Reciprocal Tariffs Additive” switch is </w:t>
      </w:r>
      <w:proofErr w:type="gramStart"/>
      <w:r>
        <w:t>gone</w:t>
      </w:r>
      <w:proofErr w:type="gramEnd"/>
      <w:r>
        <w:t xml:space="preserve"> and the additive logic is now hard-coded, reducing UI clutter and potential user confusion.</w:t>
      </w:r>
    </w:p>
    <w:p w14:paraId="06AD3D5B" w14:textId="61C0AF9D" w:rsidR="00886414" w:rsidRDefault="00886414" w:rsidP="00886414">
      <w:pPr>
        <w:pStyle w:val="ListParagraph"/>
        <w:numPr>
          <w:ilvl w:val="0"/>
          <w:numId w:val="3"/>
        </w:numPr>
      </w:pPr>
      <w:r>
        <w:t>Version-Controlled Tariff Data</w:t>
      </w:r>
    </w:p>
    <w:p w14:paraId="054017C7" w14:textId="6EF63920" w:rsidR="0077781B" w:rsidRDefault="00886414" w:rsidP="00886414">
      <w:pPr>
        <w:pStyle w:val="ListParagraph"/>
        <w:numPr>
          <w:ilvl w:val="1"/>
          <w:numId w:val="4"/>
        </w:numPr>
      </w:pPr>
      <w:r>
        <w:t xml:space="preserve">Tariff payloads are now delivered as </w:t>
      </w:r>
      <w:proofErr w:type="spellStart"/>
      <w:r>
        <w:t>datestamped</w:t>
      </w:r>
      <w:proofErr w:type="spellEnd"/>
      <w:r>
        <w:t xml:space="preserve"> JSON files, giving you full auditability on which tariff set is in use at any point in time.</w:t>
      </w:r>
      <w:bookmarkEnd w:id="0"/>
    </w:p>
    <w:sectPr w:rsidR="0077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11FC9"/>
    <w:multiLevelType w:val="hybridMultilevel"/>
    <w:tmpl w:val="9DD8016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DC0086"/>
    <w:multiLevelType w:val="hybridMultilevel"/>
    <w:tmpl w:val="9702C8C8"/>
    <w:lvl w:ilvl="0" w:tplc="DC02C3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C16DF7"/>
    <w:multiLevelType w:val="hybridMultilevel"/>
    <w:tmpl w:val="464A1162"/>
    <w:lvl w:ilvl="0" w:tplc="DC02C3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5A459B8">
      <w:start w:val="1"/>
      <w:numFmt w:val="bullet"/>
      <w:lvlText w:val="•"/>
      <w:lvlJc w:val="left"/>
      <w:pPr>
        <w:ind w:left="1560" w:hanging="48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D6206"/>
    <w:multiLevelType w:val="hybridMultilevel"/>
    <w:tmpl w:val="742E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68220">
    <w:abstractNumId w:val="3"/>
  </w:num>
  <w:num w:numId="2" w16cid:durableId="404649250">
    <w:abstractNumId w:val="2"/>
  </w:num>
  <w:num w:numId="3" w16cid:durableId="1644850691">
    <w:abstractNumId w:val="1"/>
  </w:num>
  <w:num w:numId="4" w16cid:durableId="55555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4"/>
    <w:rsid w:val="0020324C"/>
    <w:rsid w:val="003D2A76"/>
    <w:rsid w:val="0077781B"/>
    <w:rsid w:val="00886414"/>
    <w:rsid w:val="00971962"/>
    <w:rsid w:val="00DB194E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72F2D"/>
  <w15:chartTrackingRefBased/>
  <w15:docId w15:val="{BAFD7AFE-7E0B-974E-A816-F69AEAA1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Dedola</dc:creator>
  <cp:keywords/>
  <dc:description/>
  <cp:lastModifiedBy>Stephen Dedola</cp:lastModifiedBy>
  <cp:revision>1</cp:revision>
  <dcterms:created xsi:type="dcterms:W3CDTF">2025-06-10T15:23:00Z</dcterms:created>
  <dcterms:modified xsi:type="dcterms:W3CDTF">2025-06-10T16:41:00Z</dcterms:modified>
</cp:coreProperties>
</file>