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Montserrat" w:cs="Montserrat" w:eastAsia="Montserrat" w:hAnsi="Montserrat"/>
          <w:sz w:val="82"/>
          <w:szCs w:val="82"/>
        </w:rPr>
      </w:pPr>
      <w:r w:rsidDel="00000000" w:rsidR="00000000" w:rsidRPr="00000000">
        <w:rPr>
          <w:rFonts w:ascii="Montserrat" w:cs="Montserrat" w:eastAsia="Montserrat" w:hAnsi="Montserrat"/>
          <w:sz w:val="82"/>
          <w:szCs w:val="82"/>
          <w:rtl w:val="0"/>
        </w:rPr>
        <w:t xml:space="preserve">Leveling Up Projects</w:t>
      </w:r>
    </w:p>
    <w:p w:rsidR="00000000" w:rsidDel="00000000" w:rsidP="00000000" w:rsidRDefault="00000000" w:rsidRPr="00000000" w14:paraId="00000002">
      <w:pPr>
        <w:widowControl w:val="0"/>
        <w:spacing w:line="240" w:lineRule="auto"/>
        <w:jc w:val="center"/>
        <w:rPr>
          <w:rFonts w:ascii="Gloria Hallelujah" w:cs="Gloria Hallelujah" w:eastAsia="Gloria Hallelujah" w:hAnsi="Gloria Hallelujah"/>
          <w:color w:val="8e7cc3"/>
          <w:sz w:val="48"/>
          <w:szCs w:val="48"/>
        </w:rPr>
      </w:pPr>
      <w:r w:rsidDel="00000000" w:rsidR="00000000" w:rsidRPr="00000000">
        <w:rPr>
          <w:rFonts w:ascii="Gloria Hallelujah" w:cs="Gloria Hallelujah" w:eastAsia="Gloria Hallelujah" w:hAnsi="Gloria Hallelujah"/>
          <w:color w:val="8e7cc3"/>
          <w:sz w:val="48"/>
          <w:szCs w:val="48"/>
          <w:rtl w:val="0"/>
        </w:rPr>
        <w:t xml:space="preserve">Teacher Information Only</w:t>
      </w:r>
    </w:p>
    <w:p w:rsidR="00000000" w:rsidDel="00000000" w:rsidP="00000000" w:rsidRDefault="00000000" w:rsidRPr="00000000" w14:paraId="00000003">
      <w:pPr>
        <w:widowControl w:val="0"/>
        <w:spacing w:line="240" w:lineRule="auto"/>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4">
      <w:pPr>
        <w:widowControl w:val="0"/>
        <w:spacing w:line="276" w:lineRule="auto"/>
        <w:rPr>
          <w:rFonts w:ascii="Montserrat" w:cs="Montserrat" w:eastAsia="Montserrat" w:hAnsi="Montserrat"/>
          <w:color w:val="0e101a"/>
          <w:sz w:val="36"/>
          <w:szCs w:val="36"/>
        </w:rPr>
      </w:pPr>
      <w:r w:rsidDel="00000000" w:rsidR="00000000" w:rsidRPr="00000000">
        <w:rPr>
          <w:rFonts w:ascii="Montserrat" w:cs="Montserrat" w:eastAsia="Montserrat" w:hAnsi="Montserrat"/>
          <w:color w:val="0e101a"/>
          <w:sz w:val="36"/>
          <w:szCs w:val="36"/>
          <w:rtl w:val="0"/>
        </w:rPr>
        <w:t xml:space="preserve">After teaching game design for over a decade, we know students learn at all different levels. Building the student's confidence in coding is essential to gain excellent coding skills. With this in mind, we will be attaching three levels of projects. As the teacher, you can choose which level you would like to assign your class based on their skill level. You can also assign the level based on each student. The options for projects are shared below:</w:t>
      </w:r>
    </w:p>
    <w:p w:rsidR="00000000" w:rsidDel="00000000" w:rsidP="00000000" w:rsidRDefault="00000000" w:rsidRPr="00000000" w14:paraId="00000005">
      <w:pPr>
        <w:widowControl w:val="0"/>
        <w:spacing w:line="276" w:lineRule="auto"/>
        <w:rPr>
          <w:rFonts w:ascii="Montserrat" w:cs="Montserrat" w:eastAsia="Montserrat" w:hAnsi="Montserrat"/>
          <w:color w:val="0e101a"/>
          <w:sz w:val="36"/>
          <w:szCs w:val="36"/>
        </w:rPr>
      </w:pPr>
      <w:r w:rsidDel="00000000" w:rsidR="00000000" w:rsidRPr="00000000">
        <w:rPr>
          <w:rtl w:val="0"/>
        </w:rPr>
      </w:r>
    </w:p>
    <w:p w:rsidR="00000000" w:rsidDel="00000000" w:rsidP="00000000" w:rsidRDefault="00000000" w:rsidRPr="00000000" w14:paraId="00000006">
      <w:pPr>
        <w:widowControl w:val="0"/>
        <w:numPr>
          <w:ilvl w:val="0"/>
          <w:numId w:val="1"/>
        </w:numPr>
        <w:spacing w:line="276" w:lineRule="auto"/>
        <w:ind w:left="720" w:hanging="360"/>
        <w:rPr>
          <w:rFonts w:ascii="Montserrat" w:cs="Montserrat" w:eastAsia="Montserrat" w:hAnsi="Montserrat"/>
          <w:b w:val="1"/>
          <w:sz w:val="36"/>
          <w:szCs w:val="36"/>
        </w:rPr>
      </w:pPr>
      <w:r w:rsidDel="00000000" w:rsidR="00000000" w:rsidRPr="00000000">
        <w:rPr>
          <w:rFonts w:ascii="Montserrat" w:cs="Montserrat" w:eastAsia="Montserrat" w:hAnsi="Montserrat"/>
          <w:b w:val="1"/>
          <w:color w:val="0e101a"/>
          <w:sz w:val="36"/>
          <w:szCs w:val="36"/>
          <w:u w:val="single"/>
          <w:rtl w:val="0"/>
        </w:rPr>
        <w:t xml:space="preserve">Level 1</w:t>
      </w:r>
      <w:r w:rsidDel="00000000" w:rsidR="00000000" w:rsidRPr="00000000">
        <w:rPr>
          <w:rtl w:val="0"/>
        </w:rPr>
      </w:r>
    </w:p>
    <w:p w:rsidR="00000000" w:rsidDel="00000000" w:rsidP="00000000" w:rsidRDefault="00000000" w:rsidRPr="00000000" w14:paraId="00000007">
      <w:pPr>
        <w:widowControl w:val="0"/>
        <w:numPr>
          <w:ilvl w:val="1"/>
          <w:numId w:val="1"/>
        </w:numPr>
        <w:spacing w:line="276" w:lineRule="auto"/>
        <w:ind w:left="1440" w:hanging="360"/>
        <w:rPr>
          <w:rFonts w:ascii="Montserrat" w:cs="Montserrat" w:eastAsia="Montserrat" w:hAnsi="Montserrat"/>
          <w:sz w:val="36"/>
          <w:szCs w:val="36"/>
        </w:rPr>
      </w:pPr>
      <w:r w:rsidDel="00000000" w:rsidR="00000000" w:rsidRPr="00000000">
        <w:rPr>
          <w:rFonts w:ascii="Montserrat" w:cs="Montserrat" w:eastAsia="Montserrat" w:hAnsi="Montserrat"/>
          <w:color w:val="0e101a"/>
          <w:sz w:val="36"/>
          <w:szCs w:val="36"/>
          <w:rtl w:val="0"/>
        </w:rPr>
        <w:t xml:space="preserve"> The project has a coding answer key, and students must "Put A Twist On It."</w:t>
      </w:r>
      <w:r w:rsidDel="00000000" w:rsidR="00000000" w:rsidRPr="00000000">
        <w:rPr>
          <w:rtl w:val="0"/>
        </w:rPr>
      </w:r>
    </w:p>
    <w:p w:rsidR="00000000" w:rsidDel="00000000" w:rsidP="00000000" w:rsidRDefault="00000000" w:rsidRPr="00000000" w14:paraId="00000008">
      <w:pPr>
        <w:widowControl w:val="0"/>
        <w:numPr>
          <w:ilvl w:val="0"/>
          <w:numId w:val="1"/>
        </w:numPr>
        <w:spacing w:line="276" w:lineRule="auto"/>
        <w:ind w:left="720" w:hanging="360"/>
        <w:rPr>
          <w:rFonts w:ascii="Montserrat" w:cs="Montserrat" w:eastAsia="Montserrat" w:hAnsi="Montserrat"/>
          <w:b w:val="1"/>
          <w:sz w:val="36"/>
          <w:szCs w:val="36"/>
        </w:rPr>
      </w:pPr>
      <w:r w:rsidDel="00000000" w:rsidR="00000000" w:rsidRPr="00000000">
        <w:rPr>
          <w:rFonts w:ascii="Montserrat" w:cs="Montserrat" w:eastAsia="Montserrat" w:hAnsi="Montserrat"/>
          <w:b w:val="1"/>
          <w:color w:val="0e101a"/>
          <w:sz w:val="36"/>
          <w:szCs w:val="36"/>
          <w:u w:val="single"/>
          <w:rtl w:val="0"/>
        </w:rPr>
        <w:t xml:space="preserve">Level 2</w:t>
      </w:r>
      <w:r w:rsidDel="00000000" w:rsidR="00000000" w:rsidRPr="00000000">
        <w:rPr>
          <w:rtl w:val="0"/>
        </w:rPr>
      </w:r>
    </w:p>
    <w:p w:rsidR="00000000" w:rsidDel="00000000" w:rsidP="00000000" w:rsidRDefault="00000000" w:rsidRPr="00000000" w14:paraId="00000009">
      <w:pPr>
        <w:widowControl w:val="0"/>
        <w:numPr>
          <w:ilvl w:val="1"/>
          <w:numId w:val="1"/>
        </w:numPr>
        <w:spacing w:line="276" w:lineRule="auto"/>
        <w:ind w:left="1440" w:hanging="360"/>
        <w:rPr>
          <w:rFonts w:ascii="Montserrat" w:cs="Montserrat" w:eastAsia="Montserrat" w:hAnsi="Montserrat"/>
          <w:sz w:val="36"/>
          <w:szCs w:val="36"/>
        </w:rPr>
      </w:pPr>
      <w:r w:rsidDel="00000000" w:rsidR="00000000" w:rsidRPr="00000000">
        <w:rPr>
          <w:rFonts w:ascii="Montserrat" w:cs="Montserrat" w:eastAsia="Montserrat" w:hAnsi="Montserrat"/>
          <w:color w:val="0e101a"/>
          <w:sz w:val="36"/>
          <w:szCs w:val="36"/>
          <w:rtl w:val="0"/>
        </w:rPr>
        <w:t xml:space="preserve">Students aren't given a coding answer key but can work in groups to complete the coding project.</w:t>
      </w:r>
      <w:r w:rsidDel="00000000" w:rsidR="00000000" w:rsidRPr="00000000">
        <w:rPr>
          <w:rtl w:val="0"/>
        </w:rPr>
      </w:r>
    </w:p>
    <w:p w:rsidR="00000000" w:rsidDel="00000000" w:rsidP="00000000" w:rsidRDefault="00000000" w:rsidRPr="00000000" w14:paraId="0000000A">
      <w:pPr>
        <w:widowControl w:val="0"/>
        <w:numPr>
          <w:ilvl w:val="0"/>
          <w:numId w:val="1"/>
        </w:numPr>
        <w:spacing w:line="276" w:lineRule="auto"/>
        <w:ind w:left="720" w:hanging="360"/>
        <w:rPr>
          <w:rFonts w:ascii="Montserrat" w:cs="Montserrat" w:eastAsia="Montserrat" w:hAnsi="Montserrat"/>
          <w:b w:val="1"/>
          <w:sz w:val="36"/>
          <w:szCs w:val="36"/>
        </w:rPr>
      </w:pPr>
      <w:r w:rsidDel="00000000" w:rsidR="00000000" w:rsidRPr="00000000">
        <w:rPr>
          <w:rFonts w:ascii="Montserrat" w:cs="Montserrat" w:eastAsia="Montserrat" w:hAnsi="Montserrat"/>
          <w:b w:val="1"/>
          <w:color w:val="0e101a"/>
          <w:sz w:val="36"/>
          <w:szCs w:val="36"/>
          <w:u w:val="single"/>
          <w:rtl w:val="0"/>
        </w:rPr>
        <w:t xml:space="preserve">Level 3: </w:t>
      </w:r>
      <w:r w:rsidDel="00000000" w:rsidR="00000000" w:rsidRPr="00000000">
        <w:rPr>
          <w:rtl w:val="0"/>
        </w:rPr>
      </w:r>
    </w:p>
    <w:p w:rsidR="00000000" w:rsidDel="00000000" w:rsidP="00000000" w:rsidRDefault="00000000" w:rsidRPr="00000000" w14:paraId="0000000B">
      <w:pPr>
        <w:widowControl w:val="0"/>
        <w:numPr>
          <w:ilvl w:val="1"/>
          <w:numId w:val="1"/>
        </w:numPr>
        <w:spacing w:line="276" w:lineRule="auto"/>
        <w:ind w:left="1440" w:hanging="360"/>
        <w:rPr>
          <w:rFonts w:ascii="Montserrat" w:cs="Montserrat" w:eastAsia="Montserrat" w:hAnsi="Montserrat"/>
          <w:sz w:val="36"/>
          <w:szCs w:val="36"/>
        </w:rPr>
      </w:pPr>
      <w:r w:rsidDel="00000000" w:rsidR="00000000" w:rsidRPr="00000000">
        <w:rPr>
          <w:rFonts w:ascii="Montserrat" w:cs="Montserrat" w:eastAsia="Montserrat" w:hAnsi="Montserrat"/>
          <w:color w:val="0e101a"/>
          <w:sz w:val="36"/>
          <w:szCs w:val="36"/>
          <w:rtl w:val="0"/>
        </w:rPr>
        <w:t xml:space="preserve">Students work independently on the coding project without any answer key. </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loria Halleluja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widowControl w:val="0"/>
      <w:spacing w:line="240" w:lineRule="auto"/>
      <w:jc w:val="center"/>
      <w:rPr/>
    </w:pPr>
    <w:r w:rsidDel="00000000" w:rsidR="00000000" w:rsidRPr="00000000">
      <w:rPr>
        <w:rFonts w:ascii="Calibri" w:cs="Calibri" w:eastAsia="Calibri" w:hAnsi="Calibri"/>
        <w:sz w:val="18.54"/>
        <w:szCs w:val="18.54"/>
        <w:rtl w:val="0"/>
      </w:rPr>
      <w:t xml:space="preserve">© Tech Twins, LLC.  All Rights Reserved.</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GloriaHalleluja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