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A387E" w14:textId="77777777" w:rsidR="00623356" w:rsidRPr="00C06141" w:rsidRDefault="00623356" w:rsidP="00623356">
      <w:pPr>
        <w:spacing w:after="0" w:line="240" w:lineRule="auto"/>
        <w:jc w:val="center"/>
        <w:rPr>
          <w:rFonts w:ascii="Times New Roman" w:hAnsi="Times New Roman" w:cs="Times New Roman"/>
          <w:sz w:val="20"/>
          <w:szCs w:val="20"/>
        </w:rPr>
      </w:pPr>
    </w:p>
    <w:p w14:paraId="395458A9" w14:textId="20924351" w:rsidR="00E22CBF" w:rsidRPr="00C06141" w:rsidRDefault="00E22CBF" w:rsidP="003F04A4">
      <w:pPr>
        <w:jc w:val="both"/>
        <w:rPr>
          <w:rFonts w:ascii="Times New Roman" w:hAnsi="Times New Roman" w:cs="Times New Roman"/>
          <w:i/>
          <w:sz w:val="20"/>
          <w:szCs w:val="20"/>
        </w:rPr>
      </w:pPr>
      <w:r w:rsidRPr="00C06141">
        <w:rPr>
          <w:rFonts w:ascii="Times New Roman" w:hAnsi="Times New Roman" w:cs="Times New Roman"/>
          <w:b/>
          <w:i/>
          <w:sz w:val="20"/>
          <w:szCs w:val="20"/>
        </w:rPr>
        <w:t>Keywords:</w:t>
      </w:r>
      <w:r w:rsidR="00A24B7A" w:rsidRPr="00C06141">
        <w:rPr>
          <w:rFonts w:ascii="Times New Roman" w:hAnsi="Times New Roman" w:cs="Times New Roman"/>
          <w:b/>
          <w:i/>
          <w:sz w:val="20"/>
          <w:szCs w:val="20"/>
        </w:rPr>
        <w:t xml:space="preserve"> </w:t>
      </w:r>
      <w:r w:rsidR="00C06141" w:rsidRPr="00C06141">
        <w:rPr>
          <w:rFonts w:ascii="Times New Roman" w:hAnsi="Times New Roman" w:cs="Times New Roman"/>
          <w:i/>
          <w:sz w:val="20"/>
          <w:szCs w:val="20"/>
        </w:rPr>
        <w:t>Machine Learning, CFD, Temperature Prediction, Pin-Fin</w:t>
      </w:r>
    </w:p>
    <w:p w14:paraId="73DA1100" w14:textId="77777777" w:rsidR="00E22CBF" w:rsidRPr="00C06141" w:rsidRDefault="00E22CBF" w:rsidP="003F04A4">
      <w:pPr>
        <w:jc w:val="both"/>
        <w:rPr>
          <w:rFonts w:ascii="Times New Roman" w:hAnsi="Times New Roman" w:cs="Times New Roman"/>
          <w:i/>
          <w:sz w:val="20"/>
          <w:szCs w:val="20"/>
        </w:rPr>
        <w:sectPr w:rsidR="00E22CBF" w:rsidRPr="00C06141">
          <w:headerReference w:type="default" r:id="rId8"/>
          <w:footerReference w:type="default" r:id="rId9"/>
          <w:pgSz w:w="11906" w:h="16838"/>
          <w:pgMar w:top="1440" w:right="1440" w:bottom="1440" w:left="1440" w:header="708" w:footer="708" w:gutter="0"/>
          <w:cols w:space="708"/>
          <w:docGrid w:linePitch="360"/>
        </w:sectPr>
      </w:pPr>
    </w:p>
    <w:p w14:paraId="0C7E3F07" w14:textId="60733A31" w:rsidR="00135C28" w:rsidRPr="00621F38" w:rsidRDefault="00E22CBF" w:rsidP="00621F38">
      <w:pPr>
        <w:pStyle w:val="Heading2"/>
        <w:rPr>
          <w:rFonts w:ascii="Times New Roman" w:hAnsi="Times New Roman" w:cs="Times New Roman"/>
          <w:color w:val="auto"/>
          <w:sz w:val="20"/>
          <w:szCs w:val="20"/>
        </w:rPr>
      </w:pPr>
      <w:r w:rsidRPr="00C06141">
        <w:rPr>
          <w:rFonts w:ascii="Times New Roman" w:hAnsi="Times New Roman" w:cs="Times New Roman"/>
          <w:color w:val="auto"/>
          <w:sz w:val="20"/>
          <w:szCs w:val="20"/>
        </w:rPr>
        <w:t>NOMENCLATURE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3391"/>
      </w:tblGrid>
      <w:tr w:rsidR="00135C28" w:rsidRPr="00C06141" w14:paraId="6F37952E" w14:textId="77777777" w:rsidTr="004E4D5E">
        <w:tc>
          <w:tcPr>
            <w:tcW w:w="660" w:type="dxa"/>
          </w:tcPr>
          <w:p w14:paraId="6244B334" w14:textId="787C658D" w:rsidR="00135C28" w:rsidRPr="00C06141" w:rsidRDefault="007F2D62"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W</w:t>
            </w:r>
            <w:r w:rsidRPr="00C06141">
              <w:rPr>
                <w:rFonts w:ascii="Times New Roman" w:hAnsi="Times New Roman" w:cs="Times New Roman"/>
                <w:i/>
                <w:iCs/>
                <w:sz w:val="20"/>
                <w:szCs w:val="20"/>
                <w:vertAlign w:val="subscript"/>
              </w:rPr>
              <w:t>i</w:t>
            </w:r>
          </w:p>
        </w:tc>
        <w:tc>
          <w:tcPr>
            <w:tcW w:w="3391" w:type="dxa"/>
          </w:tcPr>
          <w:p w14:paraId="009BAC8F" w14:textId="6C8382C0" w:rsidR="00135C28" w:rsidRPr="00C06141" w:rsidRDefault="007F2D62" w:rsidP="00135C28">
            <w:pPr>
              <w:jc w:val="both"/>
              <w:rPr>
                <w:rFonts w:ascii="Times New Roman" w:hAnsi="Times New Roman" w:cs="Times New Roman"/>
                <w:sz w:val="20"/>
                <w:szCs w:val="20"/>
              </w:rPr>
            </w:pPr>
            <w:r w:rsidRPr="00C06141">
              <w:rPr>
                <w:rFonts w:ascii="Times New Roman" w:hAnsi="Times New Roman" w:cs="Times New Roman"/>
                <w:sz w:val="20"/>
                <w:szCs w:val="20"/>
              </w:rPr>
              <w:t>Weight matrix for layer</w:t>
            </w:r>
            <w:r w:rsidR="002D718B">
              <w:rPr>
                <w:rFonts w:ascii="Times New Roman" w:hAnsi="Times New Roman" w:cs="Times New Roman"/>
                <w:sz w:val="20"/>
                <w:szCs w:val="20"/>
              </w:rPr>
              <w:t xml:space="preserve"> </w:t>
            </w:r>
            <w:r w:rsidR="005205C5">
              <w:rPr>
                <w:rFonts w:ascii="Times New Roman" w:hAnsi="Times New Roman" w:cs="Times New Roman"/>
                <w:sz w:val="20"/>
                <w:szCs w:val="20"/>
              </w:rPr>
              <w:t>i (dimensionless)</w:t>
            </w:r>
          </w:p>
        </w:tc>
      </w:tr>
      <w:tr w:rsidR="00135C28" w:rsidRPr="00C06141" w14:paraId="6907AC82" w14:textId="77777777" w:rsidTr="004E4D5E">
        <w:tc>
          <w:tcPr>
            <w:tcW w:w="660" w:type="dxa"/>
          </w:tcPr>
          <w:p w14:paraId="4262FE7F" w14:textId="54368681" w:rsidR="00135C28" w:rsidRPr="00C06141" w:rsidRDefault="007F2D62" w:rsidP="00135C28">
            <w:pPr>
              <w:jc w:val="both"/>
              <w:rPr>
                <w:rFonts w:ascii="Times New Roman" w:hAnsi="Times New Roman" w:cs="Times New Roman"/>
                <w:i/>
                <w:iCs/>
                <w:sz w:val="20"/>
                <w:szCs w:val="20"/>
                <w:vertAlign w:val="subscript"/>
              </w:rPr>
            </w:pPr>
            <w:r w:rsidRPr="00C06141">
              <w:rPr>
                <w:rFonts w:ascii="Times New Roman" w:hAnsi="Times New Roman" w:cs="Times New Roman"/>
                <w:i/>
                <w:iCs/>
                <w:sz w:val="20"/>
                <w:szCs w:val="20"/>
              </w:rPr>
              <w:t>b</w:t>
            </w:r>
            <w:r w:rsidRPr="00C06141">
              <w:rPr>
                <w:rFonts w:ascii="Times New Roman" w:hAnsi="Times New Roman" w:cs="Times New Roman"/>
                <w:i/>
                <w:iCs/>
                <w:sz w:val="20"/>
                <w:szCs w:val="20"/>
                <w:vertAlign w:val="subscript"/>
              </w:rPr>
              <w:t>i</w:t>
            </w:r>
          </w:p>
        </w:tc>
        <w:tc>
          <w:tcPr>
            <w:tcW w:w="3391" w:type="dxa"/>
          </w:tcPr>
          <w:p w14:paraId="6ACA2C05" w14:textId="030603E2" w:rsidR="00135C28" w:rsidRPr="00C06141" w:rsidRDefault="007F2D62" w:rsidP="00135C28">
            <w:pPr>
              <w:jc w:val="both"/>
              <w:rPr>
                <w:rFonts w:ascii="Times New Roman" w:hAnsi="Times New Roman" w:cs="Times New Roman"/>
                <w:sz w:val="20"/>
                <w:szCs w:val="20"/>
              </w:rPr>
            </w:pPr>
            <w:r w:rsidRPr="00C06141">
              <w:rPr>
                <w:rFonts w:ascii="Times New Roman" w:hAnsi="Times New Roman" w:cs="Times New Roman"/>
                <w:sz w:val="20"/>
                <w:szCs w:val="20"/>
              </w:rPr>
              <w:t xml:space="preserve">Bias vector for layer </w:t>
            </w:r>
            <w:r w:rsidR="005205C5">
              <w:rPr>
                <w:rFonts w:ascii="Times New Roman" w:hAnsi="Times New Roman" w:cs="Times New Roman"/>
                <w:sz w:val="20"/>
                <w:szCs w:val="20"/>
              </w:rPr>
              <w:t>i (dimensionless)</w:t>
            </w:r>
          </w:p>
        </w:tc>
      </w:tr>
      <w:tr w:rsidR="00135C28" w:rsidRPr="00C06141" w14:paraId="77A1F5B9" w14:textId="77777777" w:rsidTr="004E4D5E">
        <w:tc>
          <w:tcPr>
            <w:tcW w:w="660" w:type="dxa"/>
          </w:tcPr>
          <w:p w14:paraId="2C0A35DF" w14:textId="291D212D" w:rsidR="000D4519" w:rsidRPr="00C06141" w:rsidRDefault="000D4519" w:rsidP="00135C28">
            <w:pPr>
              <w:jc w:val="both"/>
              <w:rPr>
                <w:rFonts w:ascii="Times New Roman" w:hAnsi="Times New Roman" w:cs="Times New Roman"/>
                <w:i/>
                <w:iCs/>
                <w:sz w:val="20"/>
                <w:szCs w:val="20"/>
                <w:vertAlign w:val="subscript"/>
              </w:rPr>
            </w:pPr>
            <w:r w:rsidRPr="00C06141">
              <w:rPr>
                <w:rFonts w:ascii="Times New Roman" w:hAnsi="Times New Roman" w:cs="Times New Roman"/>
                <w:i/>
                <w:iCs/>
                <w:sz w:val="20"/>
                <w:szCs w:val="20"/>
              </w:rPr>
              <w:t>̂y</w:t>
            </w:r>
            <w:r w:rsidRPr="00C06141">
              <w:rPr>
                <w:rFonts w:ascii="Times New Roman" w:hAnsi="Times New Roman" w:cs="Times New Roman"/>
                <w:i/>
                <w:iCs/>
                <w:sz w:val="20"/>
                <w:szCs w:val="20"/>
                <w:vertAlign w:val="subscript"/>
              </w:rPr>
              <w:t>i</w:t>
            </w:r>
          </w:p>
          <w:p w14:paraId="284DB796" w14:textId="77777777" w:rsidR="00713592" w:rsidRDefault="00713592" w:rsidP="00135C28">
            <w:pPr>
              <w:jc w:val="both"/>
              <w:rPr>
                <w:rFonts w:ascii="Times New Roman" w:hAnsi="Times New Roman" w:cs="Times New Roman"/>
                <w:i/>
                <w:iCs/>
                <w:sz w:val="20"/>
                <w:szCs w:val="20"/>
              </w:rPr>
            </w:pPr>
          </w:p>
          <w:p w14:paraId="14D10522" w14:textId="4DF0C1F5" w:rsidR="000D4519" w:rsidRPr="00C06141" w:rsidRDefault="000D4519" w:rsidP="00135C28">
            <w:pPr>
              <w:jc w:val="both"/>
              <w:rPr>
                <w:rFonts w:ascii="Times New Roman" w:hAnsi="Times New Roman" w:cs="Times New Roman"/>
                <w:i/>
                <w:iCs/>
                <w:sz w:val="20"/>
                <w:szCs w:val="20"/>
                <w:vertAlign w:val="subscript"/>
              </w:rPr>
            </w:pPr>
            <w:r w:rsidRPr="00C06141">
              <w:rPr>
                <w:rFonts w:ascii="Times New Roman" w:hAnsi="Times New Roman" w:cs="Times New Roman"/>
                <w:i/>
                <w:iCs/>
                <w:sz w:val="20"/>
                <w:szCs w:val="20"/>
              </w:rPr>
              <w:t>y</w:t>
            </w:r>
            <w:r w:rsidRPr="00C06141">
              <w:rPr>
                <w:rFonts w:ascii="Times New Roman" w:hAnsi="Times New Roman" w:cs="Times New Roman"/>
                <w:i/>
                <w:iCs/>
                <w:sz w:val="20"/>
                <w:szCs w:val="20"/>
                <w:vertAlign w:val="subscript"/>
              </w:rPr>
              <w:t>i</w:t>
            </w:r>
          </w:p>
          <w:p w14:paraId="61103B8C" w14:textId="77777777" w:rsidR="005205C5" w:rsidRDefault="005205C5" w:rsidP="00135C28">
            <w:pPr>
              <w:jc w:val="both"/>
              <w:rPr>
                <w:rFonts w:ascii="Times New Roman" w:hAnsi="Times New Roman" w:cs="Times New Roman"/>
                <w:i/>
                <w:iCs/>
                <w:sz w:val="20"/>
                <w:szCs w:val="20"/>
              </w:rPr>
            </w:pPr>
          </w:p>
          <w:p w14:paraId="6671D842" w14:textId="3BD7CE40" w:rsidR="000D4519" w:rsidRPr="00C06141" w:rsidRDefault="000D4519"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f(</w:t>
            </w:r>
            <w:r w:rsidR="007D45D4" w:rsidRPr="00C06141">
              <w:rPr>
                <w:rFonts w:ascii="Times New Roman" w:hAnsi="Times New Roman" w:cs="Times New Roman"/>
                <w:i/>
                <w:iCs/>
                <w:sz w:val="20"/>
                <w:szCs w:val="20"/>
              </w:rPr>
              <w:t>.)</w:t>
            </w:r>
          </w:p>
        </w:tc>
        <w:tc>
          <w:tcPr>
            <w:tcW w:w="3391" w:type="dxa"/>
          </w:tcPr>
          <w:p w14:paraId="35F03CA4" w14:textId="5C533DB0" w:rsidR="005205C5"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Predicted temperature for the i</w:t>
            </w:r>
            <w:r w:rsidRPr="00C06141">
              <w:rPr>
                <w:rFonts w:ascii="Times New Roman" w:hAnsi="Times New Roman" w:cs="Times New Roman"/>
                <w:sz w:val="20"/>
                <w:szCs w:val="20"/>
                <w:vertAlign w:val="superscript"/>
              </w:rPr>
              <w:t>th</w:t>
            </w:r>
            <w:r w:rsidRPr="00C06141">
              <w:rPr>
                <w:rFonts w:ascii="Times New Roman" w:hAnsi="Times New Roman" w:cs="Times New Roman"/>
                <w:sz w:val="20"/>
                <w:szCs w:val="20"/>
              </w:rPr>
              <w:t xml:space="preserve"> sample</w:t>
            </w:r>
            <w:r w:rsidR="005205C5">
              <w:rPr>
                <w:rFonts w:ascii="Times New Roman" w:hAnsi="Times New Roman" w:cs="Times New Roman"/>
                <w:sz w:val="20"/>
                <w:szCs w:val="20"/>
              </w:rPr>
              <w:t xml:space="preserve"> (K)</w:t>
            </w:r>
          </w:p>
          <w:p w14:paraId="3C66F0D4" w14:textId="04D70AA7" w:rsidR="000D4519"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Ground truth temperature for the i</w:t>
            </w:r>
            <w:r w:rsidRPr="00C06141">
              <w:rPr>
                <w:rFonts w:ascii="Times New Roman" w:hAnsi="Times New Roman" w:cs="Times New Roman"/>
                <w:sz w:val="20"/>
                <w:szCs w:val="20"/>
                <w:vertAlign w:val="superscript"/>
              </w:rPr>
              <w:t>th</w:t>
            </w:r>
            <w:r w:rsidRPr="00C06141">
              <w:rPr>
                <w:rFonts w:ascii="Times New Roman" w:hAnsi="Times New Roman" w:cs="Times New Roman"/>
                <w:sz w:val="20"/>
                <w:szCs w:val="20"/>
              </w:rPr>
              <w:t xml:space="preserve"> sample</w:t>
            </w:r>
            <w:r w:rsidR="005205C5">
              <w:rPr>
                <w:rFonts w:ascii="Times New Roman" w:hAnsi="Times New Roman" w:cs="Times New Roman"/>
                <w:sz w:val="20"/>
                <w:szCs w:val="20"/>
              </w:rPr>
              <w:t xml:space="preserve"> (K)</w:t>
            </w:r>
          </w:p>
          <w:p w14:paraId="38823E6F" w14:textId="2C14EA82" w:rsidR="000D4519" w:rsidRPr="00C06141" w:rsidRDefault="007D45D4" w:rsidP="00135C28">
            <w:pPr>
              <w:jc w:val="both"/>
              <w:rPr>
                <w:rFonts w:ascii="Times New Roman" w:hAnsi="Times New Roman" w:cs="Times New Roman"/>
                <w:sz w:val="20"/>
                <w:szCs w:val="20"/>
              </w:rPr>
            </w:pPr>
            <w:r w:rsidRPr="00C06141">
              <w:rPr>
                <w:rFonts w:ascii="Times New Roman" w:hAnsi="Times New Roman" w:cs="Times New Roman"/>
                <w:sz w:val="20"/>
                <w:szCs w:val="20"/>
              </w:rPr>
              <w:t>Activation function</w:t>
            </w:r>
            <w:r w:rsidR="005205C5">
              <w:rPr>
                <w:rFonts w:ascii="Times New Roman" w:hAnsi="Times New Roman" w:cs="Times New Roman"/>
                <w:sz w:val="20"/>
                <w:szCs w:val="20"/>
              </w:rPr>
              <w:t xml:space="preserve"> (dimensionless)</w:t>
            </w:r>
          </w:p>
        </w:tc>
      </w:tr>
      <w:tr w:rsidR="00022B04" w:rsidRPr="00C06141" w14:paraId="4D4E9800" w14:textId="77777777" w:rsidTr="004E4D5E">
        <w:tc>
          <w:tcPr>
            <w:tcW w:w="4051" w:type="dxa"/>
            <w:gridSpan w:val="2"/>
          </w:tcPr>
          <w:p w14:paraId="1B5CAC66" w14:textId="77777777" w:rsidR="00022B04" w:rsidRPr="00C06141" w:rsidRDefault="00022B04" w:rsidP="00135C28">
            <w:pPr>
              <w:jc w:val="both"/>
              <w:rPr>
                <w:rFonts w:ascii="Times New Roman" w:hAnsi="Times New Roman" w:cs="Times New Roman"/>
                <w:b/>
                <w:sz w:val="20"/>
                <w:szCs w:val="20"/>
              </w:rPr>
            </w:pPr>
            <w:r w:rsidRPr="00C06141">
              <w:rPr>
                <w:rFonts w:ascii="Times New Roman" w:hAnsi="Times New Roman" w:cs="Times New Roman"/>
                <w:b/>
                <w:sz w:val="20"/>
                <w:szCs w:val="20"/>
              </w:rPr>
              <w:t>Greek Symbols</w:t>
            </w:r>
          </w:p>
        </w:tc>
      </w:tr>
      <w:tr w:rsidR="00135C28" w:rsidRPr="00C06141" w14:paraId="482B6B6B" w14:textId="77777777" w:rsidTr="004E4D5E">
        <w:tc>
          <w:tcPr>
            <w:tcW w:w="660" w:type="dxa"/>
          </w:tcPr>
          <w:p w14:paraId="5B2A14C3" w14:textId="6EB5C4B7" w:rsidR="00135C28" w:rsidRPr="00C06141" w:rsidRDefault="000D4519"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δ</w:t>
            </w:r>
          </w:p>
        </w:tc>
        <w:tc>
          <w:tcPr>
            <w:tcW w:w="3391" w:type="dxa"/>
          </w:tcPr>
          <w:p w14:paraId="566DE53C" w14:textId="77777777" w:rsidR="000D4519"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 xml:space="preserve">Huber loss transition point </w:t>
            </w:r>
          </w:p>
          <w:p w14:paraId="786B51BB" w14:textId="397559EA" w:rsidR="00135C28"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(smoothness parameter)</w:t>
            </w:r>
            <w:r w:rsidR="005205C5">
              <w:rPr>
                <w:rFonts w:ascii="Times New Roman" w:hAnsi="Times New Roman" w:cs="Times New Roman"/>
                <w:sz w:val="20"/>
                <w:szCs w:val="20"/>
              </w:rPr>
              <w:t xml:space="preserve"> </w:t>
            </w:r>
          </w:p>
        </w:tc>
      </w:tr>
      <w:tr w:rsidR="00135C28" w:rsidRPr="00C06141" w14:paraId="671E8E66" w14:textId="77777777" w:rsidTr="004E4D5E">
        <w:tc>
          <w:tcPr>
            <w:tcW w:w="660" w:type="dxa"/>
          </w:tcPr>
          <w:p w14:paraId="79CAD37C" w14:textId="77777777" w:rsidR="00135C28" w:rsidRPr="00C06141" w:rsidRDefault="000D4519" w:rsidP="00135C28">
            <w:pPr>
              <w:jc w:val="both"/>
              <w:rPr>
                <w:rFonts w:ascii="Times New Roman" w:hAnsi="Times New Roman" w:cs="Times New Roman"/>
                <w:i/>
                <w:iCs/>
                <w:sz w:val="20"/>
                <w:szCs w:val="20"/>
                <w:vertAlign w:val="subscript"/>
              </w:rPr>
            </w:pPr>
            <w:r w:rsidRPr="00C06141">
              <w:rPr>
                <w:rFonts w:ascii="Times New Roman" w:hAnsi="Times New Roman" w:cs="Times New Roman"/>
                <w:i/>
                <w:iCs/>
                <w:sz w:val="20"/>
                <w:szCs w:val="20"/>
              </w:rPr>
              <w:t>L</w:t>
            </w:r>
            <w:r w:rsidRPr="00C06141">
              <w:rPr>
                <w:rFonts w:ascii="Times New Roman" w:hAnsi="Times New Roman" w:cs="Times New Roman"/>
                <w:i/>
                <w:iCs/>
                <w:sz w:val="20"/>
                <w:szCs w:val="20"/>
                <w:vertAlign w:val="subscript"/>
              </w:rPr>
              <w:t>Huber</w:t>
            </w:r>
          </w:p>
          <w:p w14:paraId="318FBD53" w14:textId="77777777" w:rsidR="005205C5" w:rsidRDefault="005205C5" w:rsidP="00135C28">
            <w:pPr>
              <w:jc w:val="both"/>
              <w:rPr>
                <w:rFonts w:ascii="Times New Roman" w:hAnsi="Times New Roman" w:cs="Times New Roman"/>
                <w:i/>
                <w:iCs/>
                <w:sz w:val="20"/>
                <w:szCs w:val="20"/>
              </w:rPr>
            </w:pPr>
          </w:p>
          <w:p w14:paraId="44C4C4B5" w14:textId="294AB1B2" w:rsidR="000D4519" w:rsidRPr="00C06141" w:rsidRDefault="000D4519"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η</w:t>
            </w:r>
          </w:p>
        </w:tc>
        <w:tc>
          <w:tcPr>
            <w:tcW w:w="3391" w:type="dxa"/>
          </w:tcPr>
          <w:p w14:paraId="536086A1" w14:textId="0D5FA507" w:rsidR="00135C28"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Huber loss function used for training</w:t>
            </w:r>
            <w:r w:rsidR="005205C5">
              <w:rPr>
                <w:rFonts w:ascii="Times New Roman" w:hAnsi="Times New Roman" w:cs="Times New Roman"/>
                <w:sz w:val="20"/>
                <w:szCs w:val="20"/>
              </w:rPr>
              <w:t xml:space="preserve"> (K)</w:t>
            </w:r>
          </w:p>
          <w:p w14:paraId="4BBB2F9E" w14:textId="652B0324" w:rsidR="000D4519"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Learning rate for the Adam optimizer</w:t>
            </w:r>
          </w:p>
        </w:tc>
      </w:tr>
      <w:tr w:rsidR="00022B04" w:rsidRPr="00C06141" w14:paraId="50DEEDA2" w14:textId="77777777" w:rsidTr="004E4D5E">
        <w:tc>
          <w:tcPr>
            <w:tcW w:w="4051" w:type="dxa"/>
            <w:gridSpan w:val="2"/>
          </w:tcPr>
          <w:p w14:paraId="62040FCC" w14:textId="77777777" w:rsidR="00022B04" w:rsidRPr="00C06141" w:rsidRDefault="004D7761" w:rsidP="00135C28">
            <w:pPr>
              <w:jc w:val="both"/>
              <w:rPr>
                <w:rFonts w:ascii="Times New Roman" w:hAnsi="Times New Roman" w:cs="Times New Roman"/>
                <w:b/>
                <w:sz w:val="20"/>
                <w:szCs w:val="20"/>
              </w:rPr>
            </w:pPr>
            <w:r w:rsidRPr="00C06141">
              <w:rPr>
                <w:rFonts w:ascii="Times New Roman" w:hAnsi="Times New Roman" w:cs="Times New Roman"/>
                <w:b/>
                <w:sz w:val="20"/>
                <w:szCs w:val="20"/>
              </w:rPr>
              <w:t>Subscripts</w:t>
            </w:r>
          </w:p>
        </w:tc>
      </w:tr>
      <w:tr w:rsidR="00135C28" w:rsidRPr="00C06141" w14:paraId="356BD617" w14:textId="77777777" w:rsidTr="004E4D5E">
        <w:tc>
          <w:tcPr>
            <w:tcW w:w="660" w:type="dxa"/>
          </w:tcPr>
          <w:p w14:paraId="56BD99F0" w14:textId="7A67C0C2" w:rsidR="00135C28" w:rsidRDefault="00A16D90"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A</w:t>
            </w:r>
          </w:p>
          <w:p w14:paraId="1338E7CD" w14:textId="1F49A6E4" w:rsidR="00A16D90" w:rsidRDefault="00A16D90" w:rsidP="00135C28">
            <w:pPr>
              <w:jc w:val="both"/>
              <w:rPr>
                <w:rFonts w:ascii="Times New Roman" w:hAnsi="Times New Roman" w:cs="Times New Roman"/>
                <w:i/>
                <w:iCs/>
                <w:sz w:val="20"/>
                <w:szCs w:val="20"/>
              </w:rPr>
            </w:pPr>
            <w:r>
              <w:rPr>
                <w:rFonts w:ascii="Times New Roman" w:hAnsi="Times New Roman" w:cs="Times New Roman"/>
                <w:i/>
                <w:iCs/>
                <w:sz w:val="20"/>
                <w:szCs w:val="20"/>
              </w:rPr>
              <w:t>src</w:t>
            </w:r>
          </w:p>
          <w:p w14:paraId="134F489B" w14:textId="346833FC" w:rsidR="00A16D90" w:rsidRPr="00C06141" w:rsidRDefault="00A16D90" w:rsidP="00135C28">
            <w:pPr>
              <w:jc w:val="both"/>
              <w:rPr>
                <w:rFonts w:ascii="Times New Roman" w:hAnsi="Times New Roman" w:cs="Times New Roman"/>
                <w:i/>
                <w:iCs/>
                <w:sz w:val="20"/>
                <w:szCs w:val="20"/>
              </w:rPr>
            </w:pPr>
            <w:r>
              <w:rPr>
                <w:rFonts w:ascii="Times New Roman" w:hAnsi="Times New Roman" w:cs="Times New Roman"/>
                <w:i/>
                <w:iCs/>
                <w:sz w:val="20"/>
                <w:szCs w:val="20"/>
              </w:rPr>
              <w:t>tgt</w:t>
            </w:r>
          </w:p>
        </w:tc>
        <w:tc>
          <w:tcPr>
            <w:tcW w:w="3391" w:type="dxa"/>
          </w:tcPr>
          <w:p w14:paraId="4E38983E" w14:textId="10CF4EA3" w:rsidR="00135C28" w:rsidRDefault="00135C28" w:rsidP="00135C28">
            <w:pPr>
              <w:jc w:val="both"/>
              <w:rPr>
                <w:rFonts w:ascii="Times New Roman" w:hAnsi="Times New Roman" w:cs="Times New Roman"/>
                <w:sz w:val="20"/>
                <w:szCs w:val="20"/>
              </w:rPr>
            </w:pPr>
          </w:p>
          <w:p w14:paraId="46A39CEC" w14:textId="77777777" w:rsidR="00A16D90" w:rsidRDefault="00A16D90" w:rsidP="00135C28">
            <w:pPr>
              <w:jc w:val="both"/>
              <w:rPr>
                <w:rFonts w:ascii="Times New Roman" w:hAnsi="Times New Roman" w:cs="Times New Roman"/>
                <w:sz w:val="20"/>
                <w:szCs w:val="20"/>
              </w:rPr>
            </w:pPr>
            <w:r>
              <w:rPr>
                <w:rFonts w:ascii="Times New Roman" w:hAnsi="Times New Roman" w:cs="Times New Roman"/>
                <w:sz w:val="20"/>
                <w:szCs w:val="20"/>
              </w:rPr>
              <w:t>Source</w:t>
            </w:r>
          </w:p>
          <w:p w14:paraId="63A1133C" w14:textId="4995AA04" w:rsidR="00A16D90" w:rsidRPr="00C06141" w:rsidRDefault="00A16D90" w:rsidP="00135C28">
            <w:pPr>
              <w:jc w:val="both"/>
              <w:rPr>
                <w:rFonts w:ascii="Times New Roman" w:hAnsi="Times New Roman" w:cs="Times New Roman"/>
                <w:sz w:val="20"/>
                <w:szCs w:val="20"/>
              </w:rPr>
            </w:pPr>
            <w:r>
              <w:rPr>
                <w:rFonts w:ascii="Times New Roman" w:hAnsi="Times New Roman" w:cs="Times New Roman"/>
                <w:sz w:val="20"/>
                <w:szCs w:val="20"/>
              </w:rPr>
              <w:t>Target</w:t>
            </w:r>
          </w:p>
        </w:tc>
      </w:tr>
    </w:tbl>
    <w:p w14:paraId="0500FC69" w14:textId="77777777" w:rsidR="00135C28" w:rsidRPr="00C06141" w:rsidRDefault="00130B24" w:rsidP="00130B24">
      <w:pPr>
        <w:pStyle w:val="Heading2"/>
        <w:numPr>
          <w:ilvl w:val="0"/>
          <w:numId w:val="3"/>
        </w:numPr>
        <w:ind w:left="426" w:hanging="426"/>
        <w:rPr>
          <w:rFonts w:ascii="Times New Roman" w:hAnsi="Times New Roman" w:cs="Times New Roman"/>
          <w:color w:val="000000" w:themeColor="text1"/>
          <w:sz w:val="20"/>
          <w:szCs w:val="20"/>
        </w:rPr>
      </w:pPr>
      <w:r w:rsidRPr="00C06141">
        <w:rPr>
          <w:rFonts w:ascii="Times New Roman" w:hAnsi="Times New Roman" w:cs="Times New Roman"/>
          <w:color w:val="000000" w:themeColor="text1"/>
          <w:sz w:val="20"/>
          <w:szCs w:val="20"/>
        </w:rPr>
        <w:t>INTRODUCTION</w:t>
      </w:r>
    </w:p>
    <w:p w14:paraId="605AF918" w14:textId="20D2AD74" w:rsidR="002D718B" w:rsidRPr="002D718B" w:rsidRDefault="00C06141" w:rsidP="002D718B">
      <w:pPr>
        <w:spacing w:after="0" w:line="240" w:lineRule="auto"/>
        <w:ind w:firstLine="284"/>
        <w:jc w:val="both"/>
        <w:rPr>
          <w:rFonts w:ascii="Cambria" w:hAnsi="Cambria" w:cs="Times New Roman"/>
          <w:sz w:val="20"/>
          <w:szCs w:val="20"/>
        </w:rPr>
      </w:pPr>
      <w:r w:rsidRPr="00C06141">
        <w:rPr>
          <w:rFonts w:ascii="Times New Roman" w:hAnsi="Times New Roman" w:cs="Times New Roman"/>
          <w:sz w:val="20"/>
          <w:szCs w:val="20"/>
        </w:rPr>
        <w:t>Fin surfaces are widely used in heat dissipation processes. Though traditional research and development is going on to increase the efficiency of the fin, machine learning approach could be a good alternative to predict the heat transfer through the specific coordinates in 2d and 3d planes. Traditional systems rely on numerical analysis and finite volume analysis which are heavy computational tasks. Recently data driven approaches like Artificial Neural Networks (ANNs) gained popularity in the thermal field. In this system, we train the model with some input parameters along with targeted output, then we predict the output with some unknown data.</w:t>
      </w:r>
      <w:r w:rsidR="00206E5D">
        <w:rPr>
          <w:rFonts w:ascii="Times New Roman" w:hAnsi="Times New Roman" w:cs="Times New Roman"/>
          <w:sz w:val="20"/>
          <w:szCs w:val="20"/>
        </w:rPr>
        <w:t xml:space="preserve"> We have taken </w:t>
      </w:r>
      <w:r w:rsidR="00206E5D">
        <w:rPr>
          <w:rFonts w:ascii="Adobe Pi Std" w:hAnsi="Adobe Pi Std" w:cs="Times New Roman"/>
          <w:sz w:val="20"/>
          <w:szCs w:val="20"/>
        </w:rPr>
        <w:t>△</w:t>
      </w:r>
      <w:r w:rsidR="00206E5D">
        <w:rPr>
          <w:rFonts w:ascii="Cambria" w:hAnsi="Cambria" w:cs="Times New Roman"/>
          <w:sz w:val="20"/>
          <w:szCs w:val="20"/>
        </w:rPr>
        <w:t>T(x, y, z</w:t>
      </w:r>
      <w:r w:rsidR="00206E5D" w:rsidRPr="00206E5D">
        <w:rPr>
          <w:rFonts w:ascii="Cambria" w:hAnsi="Cambria" w:cs="Times New Roman"/>
          <w:sz w:val="20"/>
          <w:szCs w:val="20"/>
          <w:vertAlign w:val="subscript"/>
        </w:rPr>
        <w:t>1,2,…,6</w:t>
      </w:r>
      <w:r w:rsidR="00206E5D">
        <w:rPr>
          <w:rFonts w:ascii="Cambria" w:hAnsi="Cambria" w:cs="Times New Roman"/>
          <w:sz w:val="20"/>
          <w:szCs w:val="20"/>
        </w:rPr>
        <w:t xml:space="preserve">) as input parameters and then predicted the </w:t>
      </w:r>
      <w:r w:rsidR="00206E5D">
        <w:rPr>
          <w:rFonts w:ascii="Adobe Pi Std" w:hAnsi="Adobe Pi Std" w:cs="Times New Roman"/>
          <w:sz w:val="20"/>
          <w:szCs w:val="20"/>
        </w:rPr>
        <w:t>△</w:t>
      </w:r>
      <w:r w:rsidR="00206E5D">
        <w:rPr>
          <w:rFonts w:ascii="Cambria" w:hAnsi="Cambria" w:cs="Times New Roman"/>
          <w:sz w:val="20"/>
          <w:szCs w:val="20"/>
        </w:rPr>
        <w:t>T for other z planes.</w:t>
      </w:r>
    </w:p>
    <w:p w14:paraId="1F85D945" w14:textId="77777777" w:rsidR="009262D7" w:rsidRPr="00C06141" w:rsidRDefault="001653E3" w:rsidP="0012361E">
      <w:pPr>
        <w:pStyle w:val="Heading2"/>
        <w:numPr>
          <w:ilvl w:val="0"/>
          <w:numId w:val="3"/>
        </w:numPr>
        <w:ind w:left="432" w:hanging="432"/>
        <w:rPr>
          <w:rFonts w:ascii="Times New Roman" w:hAnsi="Times New Roman" w:cs="Times New Roman"/>
          <w:color w:val="000000" w:themeColor="text1"/>
          <w:sz w:val="20"/>
          <w:szCs w:val="20"/>
        </w:rPr>
      </w:pPr>
      <w:r w:rsidRPr="00C06141">
        <w:rPr>
          <w:rFonts w:ascii="Times New Roman" w:hAnsi="Times New Roman" w:cs="Times New Roman"/>
          <w:color w:val="000000" w:themeColor="text1"/>
          <w:sz w:val="20"/>
          <w:szCs w:val="20"/>
        </w:rPr>
        <w:t>BODY OF THE PAPER</w:t>
      </w:r>
    </w:p>
    <w:p w14:paraId="6CECF39F" w14:textId="34B5DD11" w:rsidR="00130B24" w:rsidRPr="00C06141" w:rsidRDefault="009262D7" w:rsidP="00A26012">
      <w:pPr>
        <w:spacing w:after="0" w:line="240" w:lineRule="auto"/>
        <w:ind w:firstLine="284"/>
        <w:jc w:val="both"/>
        <w:rPr>
          <w:rFonts w:ascii="Times New Roman" w:hAnsi="Times New Roman" w:cs="Times New Roman"/>
          <w:sz w:val="20"/>
          <w:szCs w:val="20"/>
        </w:rPr>
      </w:pPr>
      <w:r w:rsidRPr="00C06141">
        <w:rPr>
          <w:rFonts w:ascii="Times New Roman" w:hAnsi="Times New Roman" w:cs="Times New Roman"/>
          <w:sz w:val="20"/>
          <w:szCs w:val="20"/>
        </w:rPr>
        <w:t xml:space="preserve">The </w:t>
      </w:r>
    </w:p>
    <w:p w14:paraId="594B0682" w14:textId="1CC5DA66" w:rsidR="001653E3" w:rsidRPr="00C06141" w:rsidRDefault="00C109AF" w:rsidP="00C109AF">
      <w:pPr>
        <w:pStyle w:val="Heading3"/>
        <w:numPr>
          <w:ilvl w:val="1"/>
          <w:numId w:val="5"/>
        </w:numPr>
        <w:rPr>
          <w:rFonts w:ascii="Times New Roman" w:hAnsi="Times New Roman" w:cs="Times New Roman"/>
          <w:color w:val="auto"/>
          <w:sz w:val="20"/>
          <w:szCs w:val="20"/>
        </w:rPr>
      </w:pPr>
      <w:r>
        <w:rPr>
          <w:rFonts w:ascii="Times New Roman" w:hAnsi="Times New Roman" w:cs="Times New Roman"/>
          <w:color w:val="auto"/>
          <w:sz w:val="20"/>
          <w:szCs w:val="20"/>
        </w:rPr>
        <w:t>Artificial Neural Network Model</w:t>
      </w:r>
      <w:r w:rsidR="00CF4CB8">
        <w:rPr>
          <w:rFonts w:ascii="Times New Roman" w:hAnsi="Times New Roman" w:cs="Times New Roman"/>
          <w:color w:val="auto"/>
          <w:sz w:val="20"/>
          <w:szCs w:val="20"/>
        </w:rPr>
        <w:t xml:space="preserve"> Architecture</w:t>
      </w:r>
    </w:p>
    <w:p w14:paraId="71F6BE6F" w14:textId="5A99D54D" w:rsidR="00B81B45" w:rsidRDefault="00B81B45" w:rsidP="00B81B45">
      <w:pPr>
        <w:pStyle w:val="Heading2"/>
        <w:ind w:left="720"/>
        <w:rPr>
          <w:rFonts w:ascii="Times New Roman" w:eastAsiaTheme="minorHAnsi" w:hAnsi="Times New Roman" w:cs="Times New Roman"/>
          <w:b w:val="0"/>
          <w:bCs w:val="0"/>
          <w:color w:val="auto"/>
          <w:sz w:val="20"/>
          <w:szCs w:val="20"/>
        </w:rPr>
      </w:pPr>
      <w:r w:rsidRPr="00B81B45">
        <w:rPr>
          <w:rFonts w:ascii="Times New Roman" w:eastAsiaTheme="minorHAnsi" w:hAnsi="Times New Roman" w:cs="Times New Roman"/>
          <w:b w:val="0"/>
          <w:bCs w:val="0"/>
          <w:color w:val="auto"/>
          <w:sz w:val="20"/>
          <w:szCs w:val="20"/>
        </w:rPr>
        <w:t>To predict temperature differences (∆T) at the unmeasured z-planes (z = 575 and z = 600), an artificial neural network (ANN) was trained using data from six known planes: z = 0, 100, 175, 275, 375, and 475.</w:t>
      </w:r>
    </w:p>
    <w:p w14:paraId="5F914568" w14:textId="1DE3BEC2" w:rsidR="00F73307" w:rsidRPr="00F73307" w:rsidRDefault="00F73307" w:rsidP="00F73307">
      <w:pPr>
        <w:ind w:left="720"/>
      </w:pPr>
      <w:r>
        <w:t>Fig. 1 shows the model structure for visualisation.</w:t>
      </w:r>
    </w:p>
    <w:p w14:paraId="3CC00E1D" w14:textId="77777777" w:rsidR="00043BF8" w:rsidRPr="00043BF8" w:rsidRDefault="00043BF8" w:rsidP="00043BF8"/>
    <w:p w14:paraId="773C8007" w14:textId="77777777" w:rsidR="004E4D5E" w:rsidRDefault="004E4D5E" w:rsidP="004E4D5E">
      <w:pPr>
        <w:ind w:left="720"/>
      </w:pPr>
    </w:p>
    <w:p w14:paraId="72026781" w14:textId="5D6A0E00" w:rsidR="00B81B45" w:rsidRDefault="00C16BC4" w:rsidP="004E4D5E">
      <w:pPr>
        <w:pStyle w:val="ListParagraph"/>
        <w:numPr>
          <w:ilvl w:val="2"/>
          <w:numId w:val="5"/>
        </w:numPr>
      </w:pPr>
      <w:r>
        <w:t>Interpolation using IDW</w:t>
      </w:r>
    </w:p>
    <w:p w14:paraId="5DC66DA3" w14:textId="77777777" w:rsidR="00C16BC4" w:rsidRDefault="00C16BC4" w:rsidP="00C16BC4">
      <w:pPr>
        <w:pStyle w:val="ListParagraph"/>
        <w:ind w:left="1440"/>
      </w:pPr>
      <w:r w:rsidRPr="00C16BC4">
        <w:t xml:space="preserve">To align the (x, y) coordinates across all datasets, </w:t>
      </w:r>
      <w:r w:rsidRPr="00C16BC4">
        <w:rPr>
          <w:b/>
          <w:bCs/>
        </w:rPr>
        <w:t>Inverse Distance Weighting (IDW)</w:t>
      </w:r>
      <w:r w:rsidRPr="00C16BC4">
        <w:t xml:space="preserve"> was applied using cKDTree for efficient neighbor search. For each target point, the temperature was interpolated from its 10 nearest neighbors, with weights inversely proportional to the square of the distance (p=2p = 2p=2). This provided a consistent temperature field over the Z = 0 plane, essential for ∆T computation.</w:t>
      </w:r>
    </w:p>
    <w:p w14:paraId="3E692719" w14:textId="2DF41484" w:rsidR="00B81B45" w:rsidRDefault="00B81B45" w:rsidP="00B81B45">
      <w:pPr>
        <w:pStyle w:val="ListParagraph"/>
        <w:numPr>
          <w:ilvl w:val="2"/>
          <w:numId w:val="5"/>
        </w:numPr>
      </w:pPr>
      <w:r>
        <w:t>T</w:t>
      </w:r>
      <w:r w:rsidR="00C16BC4">
        <w:t>emperature difference calculation</w:t>
      </w:r>
    </w:p>
    <w:p w14:paraId="59A70748" w14:textId="77D9A155" w:rsidR="00B81B45" w:rsidRDefault="00CF4CB8" w:rsidP="00B81B45">
      <w:pPr>
        <w:pStyle w:val="ListParagraph"/>
        <w:ind w:left="1440"/>
      </w:pPr>
      <w:r w:rsidRPr="00CF4CB8">
        <w:t>Temperature difference (ΔT) was computed with respect to the base plane (Z = 0):</w:t>
      </w:r>
    </w:p>
    <w:p w14:paraId="491D5FA3" w14:textId="10EB057F" w:rsidR="00CF4CB8" w:rsidRDefault="00CF4CB8" w:rsidP="00CF4CB8">
      <w:pPr>
        <w:rPr>
          <w:rFonts w:eastAsiaTheme="minorEastAsia"/>
        </w:rPr>
      </w:pPr>
      <w:r>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z=0</m:t>
            </m:r>
          </m:sub>
        </m:sSub>
        <m:d>
          <m:dPr>
            <m:ctrlPr>
              <w:rPr>
                <w:rFonts w:ascii="Cambria Math" w:hAnsi="Cambria Math"/>
                <w:i/>
              </w:rPr>
            </m:ctrlPr>
          </m:dPr>
          <m:e>
            <m:r>
              <w:rPr>
                <w:rFonts w:ascii="Cambria Math" w:hAnsi="Cambria Math"/>
              </w:rPr>
              <m:t>x,y</m:t>
            </m:r>
          </m:e>
        </m:d>
      </m:oMath>
    </w:p>
    <w:p w14:paraId="342637DE" w14:textId="30EA845C" w:rsidR="00CF4CB8" w:rsidRDefault="00CF4CB8" w:rsidP="00CF4CB8">
      <w:pPr>
        <w:ind w:left="1440"/>
        <w:rPr>
          <w:rFonts w:eastAsiaTheme="minorEastAsia"/>
        </w:rPr>
      </w:pPr>
      <w:r w:rsidRPr="00CF4CB8">
        <w:rPr>
          <w:rFonts w:eastAsiaTheme="minorEastAsia"/>
        </w:rPr>
        <w:t>This highlights the thermal variation across the z-direction and was used as the learning target for the ANN.</w:t>
      </w:r>
    </w:p>
    <w:p w14:paraId="6EDC5EE6" w14:textId="43EEA228" w:rsidR="00CF4CB8" w:rsidRPr="00CF4CB8" w:rsidRDefault="00CF4CB8" w:rsidP="00CF4CB8">
      <w:pPr>
        <w:pStyle w:val="ListParagraph"/>
        <w:numPr>
          <w:ilvl w:val="2"/>
          <w:numId w:val="5"/>
        </w:numPr>
        <w:rPr>
          <w:rFonts w:eastAsiaTheme="minorEastAsia"/>
        </w:rPr>
      </w:pPr>
      <w:r w:rsidRPr="00CF4CB8">
        <w:rPr>
          <w:rFonts w:eastAsiaTheme="minorEastAsia"/>
        </w:rPr>
        <w:t>ANN model for ∆T prediction</w:t>
      </w:r>
    </w:p>
    <w:p w14:paraId="301C9574" w14:textId="4688D388" w:rsidR="00CF4CB8" w:rsidRDefault="00CF4CB8" w:rsidP="00CF4CB8">
      <w:pPr>
        <w:pStyle w:val="ListParagraph"/>
        <w:ind w:left="1440"/>
        <w:rPr>
          <w:rFonts w:eastAsiaTheme="minorEastAsia"/>
        </w:rPr>
      </w:pPr>
      <w:r w:rsidRPr="00CF4CB8">
        <w:rPr>
          <w:rFonts w:eastAsiaTheme="minorEastAsia"/>
        </w:rPr>
        <w:t>An ANN was trained to predict ∆T at deeper planes (z = 575, 600) using known data from z = 0 to 475. The model used</w:t>
      </w:r>
      <w:r w:rsidR="00F73307">
        <w:rPr>
          <w:rFonts w:eastAsiaTheme="minorEastAsia"/>
        </w:rPr>
        <w:t xml:space="preserve"> are as follows:</w:t>
      </w:r>
    </w:p>
    <w:p w14:paraId="2C2C0C51" w14:textId="514A81AA" w:rsidR="00CF4CB8" w:rsidRPr="00CF4CB8" w:rsidRDefault="00CF4CB8" w:rsidP="00F73307">
      <w:pPr>
        <w:pStyle w:val="ListParagraph"/>
        <w:ind w:left="1440"/>
        <w:rPr>
          <w:rFonts w:eastAsiaTheme="minorEastAsia"/>
        </w:rPr>
      </w:pPr>
      <w:r w:rsidRPr="00CF4CB8">
        <w:rPr>
          <w:rFonts w:eastAsiaTheme="minorEastAsia"/>
        </w:rPr>
        <w:t>Input: Scaled (x, y) and ∆T</w:t>
      </w:r>
      <w:r w:rsidR="00F73307">
        <w:rPr>
          <w:rFonts w:eastAsiaTheme="minorEastAsia"/>
        </w:rPr>
        <w:t xml:space="preserve"> using Standard Scaler</w:t>
      </w:r>
    </w:p>
    <w:p w14:paraId="30E13E4B" w14:textId="5A946D01" w:rsidR="00CF4CB8" w:rsidRPr="00CF4CB8" w:rsidRDefault="00CF4CB8" w:rsidP="00CF4CB8">
      <w:pPr>
        <w:pStyle w:val="ListParagraph"/>
        <w:ind w:left="1440"/>
        <w:rPr>
          <w:rFonts w:eastAsiaTheme="minorEastAsia"/>
        </w:rPr>
      </w:pPr>
      <w:r w:rsidRPr="00CF4CB8">
        <w:rPr>
          <w:rFonts w:eastAsiaTheme="minorEastAsia"/>
        </w:rPr>
        <w:t xml:space="preserve">Layers: 256 → 128 → 64 → 32 → 16 neurons, with </w:t>
      </w:r>
      <w:r w:rsidRPr="00CF4CB8">
        <w:rPr>
          <w:rFonts w:eastAsiaTheme="minorEastAsia"/>
          <w:b/>
          <w:bCs/>
        </w:rPr>
        <w:t>Swish</w:t>
      </w:r>
      <w:r w:rsidRPr="00CF4CB8">
        <w:rPr>
          <w:rFonts w:eastAsiaTheme="minorEastAsia"/>
        </w:rPr>
        <w:t xml:space="preserve"> activation</w:t>
      </w:r>
      <w:r w:rsidR="00F73307">
        <w:rPr>
          <w:rFonts w:eastAsiaTheme="minorEastAsia"/>
        </w:rPr>
        <w:t xml:space="preserve"> and output layer with linear activation function</w:t>
      </w:r>
    </w:p>
    <w:p w14:paraId="1C642608" w14:textId="42EAE834" w:rsidR="00CF4CB8" w:rsidRPr="00F73307" w:rsidRDefault="00CF4CB8" w:rsidP="00F73307">
      <w:pPr>
        <w:pStyle w:val="ListParagraph"/>
        <w:ind w:left="1440"/>
        <w:rPr>
          <w:rFonts w:eastAsiaTheme="minorEastAsia"/>
        </w:rPr>
      </w:pPr>
      <w:r w:rsidRPr="00CF4CB8">
        <w:rPr>
          <w:rFonts w:eastAsiaTheme="minorEastAsia"/>
        </w:rPr>
        <w:t>Techniques: Batch normalization</w:t>
      </w:r>
      <w:r w:rsidR="00713592">
        <w:rPr>
          <w:rFonts w:eastAsiaTheme="minorEastAsia"/>
        </w:rPr>
        <w:t xml:space="preserve"> and </w:t>
      </w:r>
      <w:r w:rsidRPr="00CF4CB8">
        <w:rPr>
          <w:rFonts w:eastAsiaTheme="minorEastAsia"/>
        </w:rPr>
        <w:t xml:space="preserve">20% </w:t>
      </w:r>
      <w:r w:rsidRPr="00CF4CB8">
        <w:rPr>
          <w:rFonts w:eastAsiaTheme="minorEastAsia"/>
        </w:rPr>
        <w:lastRenderedPageBreak/>
        <w:t>dropout</w:t>
      </w:r>
      <w:r w:rsidR="00F73307">
        <w:rPr>
          <w:rFonts w:eastAsiaTheme="minorEastAsia"/>
        </w:rPr>
        <w:t xml:space="preserve"> to handle the outliers and edge cases of the dataset.</w:t>
      </w:r>
      <w:r w:rsidR="00713592">
        <w:rPr>
          <w:rFonts w:eastAsiaTheme="minorEastAsia"/>
        </w:rPr>
        <w:t xml:space="preserve"> </w:t>
      </w:r>
      <w:r w:rsidRPr="00F73307">
        <w:rPr>
          <w:rFonts w:eastAsiaTheme="minorEastAsia"/>
        </w:rPr>
        <w:t xml:space="preserve">The model was trained using the </w:t>
      </w:r>
      <w:r w:rsidRPr="00F73307">
        <w:rPr>
          <w:rFonts w:eastAsiaTheme="minorEastAsia"/>
          <w:b/>
          <w:bCs/>
        </w:rPr>
        <w:t>Adam optimizer</w:t>
      </w:r>
      <w:r w:rsidRPr="00F73307">
        <w:rPr>
          <w:rFonts w:eastAsiaTheme="minorEastAsia"/>
        </w:rPr>
        <w:t xml:space="preserve"> with gradient clipping (clipnorm = 1.0). Two loss metrics were used given in eq. </w:t>
      </w:r>
      <w:r>
        <w:t>Early stopping and learning rate scheduling improved convergence and prevented overfitting.</w:t>
      </w:r>
    </w:p>
    <w:p w14:paraId="70C46C48" w14:textId="3F14B89C" w:rsidR="00A16D90" w:rsidRPr="004E4D5E" w:rsidRDefault="001653E3" w:rsidP="004E4D5E">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EQUATIONS</w:t>
      </w:r>
    </w:p>
    <w:p w14:paraId="1B3A19FC" w14:textId="1C9BE1C1" w:rsidR="00A16D90" w:rsidRDefault="00A16D90" w:rsidP="00A16D90">
      <w:pPr>
        <w:spacing w:after="0" w:line="240" w:lineRule="auto"/>
        <w:ind w:left="357"/>
        <w:rPr>
          <w:rFonts w:ascii="Times New Roman" w:eastAsiaTheme="minorEastAsia" w:hAnsi="Times New Roman" w:cs="Times New Roman"/>
          <w:sz w:val="20"/>
          <w:szCs w:val="20"/>
        </w:rPr>
      </w:pPr>
      <w:r>
        <w:rPr>
          <w:rFonts w:ascii="Times New Roman" w:eastAsiaTheme="minorEastAsia" w:hAnsi="Times New Roman" w:cs="Times New Roman"/>
          <w:sz w:val="20"/>
          <w:szCs w:val="20"/>
        </w:rPr>
        <w:t>Eucl</w:t>
      </w:r>
      <w:r w:rsidR="00F73307">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d</w:t>
      </w:r>
      <w:r w:rsidR="00F73307">
        <w:rPr>
          <w:rFonts w:ascii="Times New Roman" w:eastAsiaTheme="minorEastAsia" w:hAnsi="Times New Roman" w:cs="Times New Roman"/>
          <w:sz w:val="20"/>
          <w:szCs w:val="20"/>
        </w:rPr>
        <w:t>e</w:t>
      </w:r>
      <w:r>
        <w:rPr>
          <w:rFonts w:ascii="Times New Roman" w:eastAsiaTheme="minorEastAsia" w:hAnsi="Times New Roman" w:cs="Times New Roman"/>
          <w:sz w:val="20"/>
          <w:szCs w:val="20"/>
        </w:rPr>
        <w:t>an distance is given by d</w:t>
      </w:r>
      <w:r w:rsidRPr="00A16D90">
        <w:rPr>
          <w:rFonts w:ascii="Times New Roman" w:eastAsiaTheme="minorEastAsia" w:hAnsi="Times New Roman" w:cs="Times New Roman"/>
          <w:sz w:val="20"/>
          <w:szCs w:val="20"/>
          <w:vertAlign w:val="subscript"/>
        </w:rPr>
        <w:t>ji</w:t>
      </w:r>
      <w:r>
        <w:rPr>
          <w:rFonts w:ascii="Times New Roman" w:eastAsiaTheme="minorEastAsia" w:hAnsi="Times New Roman" w:cs="Times New Roman"/>
          <w:sz w:val="20"/>
          <w:szCs w:val="20"/>
          <w:vertAlign w:val="subscript"/>
        </w:rPr>
        <w:t xml:space="preserve"> </w:t>
      </w:r>
      <w:r>
        <w:rPr>
          <w:rFonts w:ascii="Times New Roman" w:eastAsiaTheme="minorEastAsia" w:hAnsi="Times New Roman" w:cs="Times New Roman"/>
          <w:sz w:val="20"/>
          <w:szCs w:val="20"/>
        </w:rPr>
        <w:t>between j</w:t>
      </w:r>
      <w:r w:rsidRPr="00A16D90">
        <w:rPr>
          <w:rFonts w:ascii="Times New Roman" w:eastAsiaTheme="minorEastAsia" w:hAnsi="Times New Roman" w:cs="Times New Roman"/>
          <w:sz w:val="20"/>
          <w:szCs w:val="20"/>
          <w:vertAlign w:val="superscript"/>
        </w:rPr>
        <w:t>th</w:t>
      </w:r>
      <w:r>
        <w:rPr>
          <w:rFonts w:ascii="Times New Roman" w:eastAsiaTheme="minorEastAsia" w:hAnsi="Times New Roman" w:cs="Times New Roman"/>
          <w:sz w:val="20"/>
          <w:szCs w:val="20"/>
        </w:rPr>
        <w:t xml:space="preserve"> and i</w:t>
      </w:r>
      <w:r w:rsidRPr="00A16D90">
        <w:rPr>
          <w:rFonts w:ascii="Times New Roman" w:eastAsiaTheme="minorEastAsia" w:hAnsi="Times New Roman" w:cs="Times New Roman"/>
          <w:sz w:val="20"/>
          <w:szCs w:val="20"/>
          <w:vertAlign w:val="superscript"/>
        </w:rPr>
        <w:t>th</w:t>
      </w:r>
      <w:r>
        <w:rPr>
          <w:rFonts w:ascii="Times New Roman" w:eastAsiaTheme="minorEastAsia" w:hAnsi="Times New Roman" w:cs="Times New Roman"/>
          <w:sz w:val="20"/>
          <w:szCs w:val="20"/>
        </w:rPr>
        <w:t xml:space="preserve"> position</w:t>
      </w:r>
    </w:p>
    <w:p w14:paraId="03611C4D" w14:textId="484ADE7B" w:rsidR="0018181A" w:rsidRDefault="006C5A9D" w:rsidP="00A52F97">
      <w:pPr>
        <w:spacing w:after="0" w:line="240" w:lineRule="auto"/>
        <w:ind w:left="357"/>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rad>
          <m:radPr>
            <m:degHide m:val="1"/>
            <m:ctrlPr>
              <w:rPr>
                <w:rFonts w:ascii="Cambria Math" w:eastAsiaTheme="minorEastAsia" w:hAnsi="Cambria Math" w:cs="Times New Roman"/>
                <w:sz w:val="20"/>
                <w:szCs w:val="20"/>
              </w:rPr>
            </m:ctrlPr>
          </m:radPr>
          <m:deg>
            <m:ctrlPr>
              <w:rPr>
                <w:rFonts w:ascii="Cambria Math" w:eastAsiaTheme="minorEastAsia" w:hAnsi="Cambria Math" w:cs="Times New Roman"/>
                <w:i/>
                <w:sz w:val="20"/>
                <w:szCs w:val="20"/>
              </w:rPr>
            </m:ctrlPr>
          </m:deg>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2</m:t>
                </m:r>
              </m:sup>
            </m:sSup>
          </m:e>
        </m:rad>
      </m:oMath>
      <w:r w:rsidR="00A52F97">
        <w:rPr>
          <w:rFonts w:ascii="Times New Roman" w:eastAsiaTheme="minorEastAsia" w:hAnsi="Times New Roman" w:cs="Times New Roman"/>
          <w:sz w:val="20"/>
          <w:szCs w:val="20"/>
        </w:rPr>
        <w:tab/>
        <w:t>(</w:t>
      </w:r>
      <w:r w:rsidR="00F73307">
        <w:rPr>
          <w:rFonts w:ascii="Times New Roman" w:eastAsiaTheme="minorEastAsia" w:hAnsi="Times New Roman" w:cs="Times New Roman"/>
          <w:sz w:val="20"/>
          <w:szCs w:val="20"/>
        </w:rPr>
        <w:t>1</w:t>
      </w:r>
      <w:r w:rsidR="00A52F97">
        <w:rPr>
          <w:rFonts w:ascii="Times New Roman" w:eastAsiaTheme="minorEastAsia" w:hAnsi="Times New Roman" w:cs="Times New Roman"/>
          <w:sz w:val="20"/>
          <w:szCs w:val="20"/>
        </w:rPr>
        <w:t>)</w:t>
      </w:r>
    </w:p>
    <w:p w14:paraId="6FDFA7D1" w14:textId="77777777" w:rsidR="00A52F97" w:rsidRDefault="00A52F97" w:rsidP="004E4D5E">
      <w:pPr>
        <w:spacing w:after="0" w:line="240" w:lineRule="auto"/>
        <w:rPr>
          <w:rFonts w:ascii="Times New Roman" w:eastAsiaTheme="minorEastAsia" w:hAnsi="Times New Roman" w:cs="Times New Roman"/>
          <w:sz w:val="20"/>
          <w:szCs w:val="20"/>
        </w:rPr>
      </w:pPr>
    </w:p>
    <w:p w14:paraId="69E49E4A" w14:textId="2EEA3771" w:rsidR="0018181A" w:rsidRDefault="0018181A"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Wights for its k-nearest neigh</w:t>
      </w:r>
      <w:r w:rsidR="00043BF8">
        <w:rPr>
          <w:rFonts w:ascii="Times New Roman" w:eastAsiaTheme="minorEastAsia" w:hAnsi="Times New Roman" w:cs="Times New Roman"/>
          <w:sz w:val="20"/>
          <w:szCs w:val="20"/>
        </w:rPr>
        <w:t>b</w:t>
      </w:r>
      <w:r>
        <w:rPr>
          <w:rFonts w:ascii="Times New Roman" w:eastAsiaTheme="minorEastAsia" w:hAnsi="Times New Roman" w:cs="Times New Roman"/>
          <w:sz w:val="20"/>
          <w:szCs w:val="20"/>
        </w:rPr>
        <w:t>our</w:t>
      </w:r>
    </w:p>
    <w:p w14:paraId="384FB210" w14:textId="43584DD0" w:rsidR="0018181A" w:rsidRDefault="0018181A"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W_</m:t>
        </m:r>
        <m:r>
          <m:rPr>
            <m:sty m:val="p"/>
          </m:rPr>
          <w:rPr>
            <w:rFonts w:ascii="Cambria Math" w:eastAsiaTheme="minorEastAsia" w:hAnsi="Cambria Math" w:cs="Times New Roman"/>
            <w:sz w:val="20"/>
            <w:szCs w:val="20"/>
          </w:rPr>
          <m:t>ji</m:t>
        </m:r>
        <m:r>
          <w:rPr>
            <w:rFonts w:ascii="Cambria Math" w:eastAsiaTheme="minorEastAsia" w:hAnsi="Cambria Math" w:cs="Times New Roman"/>
            <w:sz w:val="20"/>
            <w:szCs w:val="20"/>
          </w:rPr>
          <m:t xml:space="preserve"> =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ji</m:t>
                    </m:r>
                  </m:sub>
                  <m:sup>
                    <m:r>
                      <w:rPr>
                        <w:rFonts w:ascii="Cambria Math" w:eastAsiaTheme="minorEastAsia" w:hAnsi="Cambria Math" w:cs="Times New Roman"/>
                        <w:sz w:val="20"/>
                        <w:szCs w:val="20"/>
                      </w:rPr>
                      <m:t>P</m:t>
                    </m:r>
                  </m:sup>
                </m:sSubSup>
                <m:r>
                  <w:rPr>
                    <w:rFonts w:ascii="Cambria Math" w:eastAsiaTheme="minorEastAsia" w:hAnsi="Cambria Math" w:cs="Times New Roman"/>
                    <w:sz w:val="20"/>
                    <w:szCs w:val="20"/>
                  </w:rPr>
                  <m:t>+ ∈</m:t>
                </m:r>
              </m:e>
            </m:d>
          </m:den>
        </m:f>
      </m:oMath>
      <w:r>
        <w:rPr>
          <w:rFonts w:ascii="Times New Roman" w:eastAsiaTheme="minorEastAsia" w:hAnsi="Times New Roman" w:cs="Times New Roman"/>
          <w:sz w:val="20"/>
          <w:szCs w:val="20"/>
        </w:rPr>
        <w:t xml:space="preserve"> </w:t>
      </w:r>
      <w:r w:rsidR="006C5A9D">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sidR="006C5A9D">
        <w:rPr>
          <w:rFonts w:ascii="Times New Roman" w:eastAsiaTheme="minorEastAsia" w:hAnsi="Times New Roman" w:cs="Times New Roman"/>
          <w:sz w:val="20"/>
          <w:szCs w:val="20"/>
        </w:rPr>
        <w:t>(</w:t>
      </w:r>
      <w:r w:rsidR="00F73307">
        <w:rPr>
          <w:rFonts w:ascii="Times New Roman" w:eastAsiaTheme="minorEastAsia" w:hAnsi="Times New Roman" w:cs="Times New Roman"/>
          <w:sz w:val="20"/>
          <w:szCs w:val="20"/>
        </w:rPr>
        <w:t>2</w:t>
      </w:r>
      <w:r w:rsidR="006C5A9D">
        <w:rPr>
          <w:rFonts w:ascii="Times New Roman" w:eastAsiaTheme="minorEastAsia" w:hAnsi="Times New Roman" w:cs="Times New Roman"/>
          <w:sz w:val="20"/>
          <w:szCs w:val="20"/>
        </w:rPr>
        <w:t>)</w:t>
      </w:r>
    </w:p>
    <w:p w14:paraId="18C75492" w14:textId="77777777" w:rsidR="00A52F97" w:rsidRDefault="00A52F97" w:rsidP="0018181A">
      <w:pPr>
        <w:spacing w:after="0" w:line="240" w:lineRule="auto"/>
        <w:rPr>
          <w:rFonts w:ascii="Times New Roman" w:eastAsiaTheme="minorEastAsia" w:hAnsi="Times New Roman" w:cs="Times New Roman"/>
          <w:sz w:val="20"/>
          <w:szCs w:val="20"/>
        </w:rPr>
      </w:pPr>
    </w:p>
    <w:p w14:paraId="36B7E9AE" w14:textId="4AC4F582" w:rsidR="000E4252" w:rsidRDefault="000E4252"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Normalising the weights</w:t>
      </w:r>
    </w:p>
    <w:p w14:paraId="297ECC88" w14:textId="041A28B8" w:rsidR="000E4252" w:rsidRDefault="000E4252"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acc>
          <m:accPr>
            <m:chr m:val="̃"/>
            <m:ctrlPr>
              <w:rPr>
                <w:rFonts w:ascii="Cambria Math" w:eastAsiaTheme="minorEastAsia" w:hAnsi="Cambria Math" w:cs="Times New Roman"/>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j</m:t>
                </m:r>
              </m:sub>
            </m:sSub>
          </m:e>
        </m:acc>
        <m:r>
          <w:rPr>
            <w:rFonts w:ascii="Cambria Math" w:eastAsiaTheme="minorEastAsia" w:hAnsi="Cambria Math" w:cs="Times New Roman"/>
            <w:sz w:val="20"/>
            <w:szCs w:val="20"/>
          </w:rPr>
          <m:t>i=</m:t>
        </m:r>
        <m:f>
          <m:fPr>
            <m:ctrlPr>
              <w:rPr>
                <w:rFonts w:ascii="Cambria Math" w:eastAsiaTheme="minorEastAsia" w:hAnsi="Cambria Math" w:cs="Times New Roman"/>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i</m:t>
            </m:r>
            <m:ctrlPr>
              <w:rPr>
                <w:rFonts w:ascii="Cambria Math" w:eastAsiaTheme="minorEastAsia" w:hAnsi="Cambria Math" w:cs="Times New Roman"/>
                <w:i/>
                <w:sz w:val="20"/>
                <w:szCs w:val="20"/>
              </w:rPr>
            </m:ctrlPr>
          </m:num>
          <m:den>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k</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i</m:t>
            </m:r>
            <m:ctrlPr>
              <w:rPr>
                <w:rFonts w:ascii="Cambria Math" w:eastAsiaTheme="minorEastAsia" w:hAnsi="Cambria Math" w:cs="Times New Roman"/>
                <w:i/>
                <w:sz w:val="20"/>
                <w:szCs w:val="20"/>
              </w:rPr>
            </m:ctrlPr>
          </m:den>
        </m:f>
      </m:oMath>
      <w:r w:rsidR="006C5A9D">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sidR="006C5A9D">
        <w:rPr>
          <w:rFonts w:ascii="Times New Roman" w:eastAsiaTheme="minorEastAsia" w:hAnsi="Times New Roman" w:cs="Times New Roman"/>
          <w:sz w:val="20"/>
          <w:szCs w:val="20"/>
        </w:rPr>
        <w:t>(</w:t>
      </w:r>
      <w:r w:rsidR="00F73307">
        <w:rPr>
          <w:rFonts w:ascii="Times New Roman" w:eastAsiaTheme="minorEastAsia" w:hAnsi="Times New Roman" w:cs="Times New Roman"/>
          <w:sz w:val="20"/>
          <w:szCs w:val="20"/>
        </w:rPr>
        <w:t>3</w:t>
      </w:r>
      <w:r w:rsidR="006C5A9D">
        <w:rPr>
          <w:rFonts w:ascii="Times New Roman" w:eastAsiaTheme="minorEastAsia" w:hAnsi="Times New Roman" w:cs="Times New Roman"/>
          <w:sz w:val="20"/>
          <w:szCs w:val="20"/>
        </w:rPr>
        <w:t xml:space="preserve">) </w:t>
      </w:r>
    </w:p>
    <w:p w14:paraId="63A8C08D" w14:textId="77777777" w:rsidR="00A52F97" w:rsidRDefault="00A52F97" w:rsidP="0018181A">
      <w:pPr>
        <w:spacing w:after="0" w:line="240" w:lineRule="auto"/>
        <w:rPr>
          <w:rFonts w:ascii="Times New Roman" w:eastAsiaTheme="minorEastAsia" w:hAnsi="Times New Roman" w:cs="Times New Roman"/>
          <w:sz w:val="20"/>
          <w:szCs w:val="20"/>
        </w:rPr>
      </w:pPr>
    </w:p>
    <w:p w14:paraId="43E57DB4" w14:textId="72FEB10C" w:rsidR="004A5110" w:rsidRDefault="004A5110"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Interpolation T</w:t>
      </w:r>
      <w:r w:rsidRPr="004A5110">
        <w:rPr>
          <w:rFonts w:ascii="Times New Roman" w:eastAsiaTheme="minorEastAsia" w:hAnsi="Times New Roman" w:cs="Times New Roman"/>
          <w:sz w:val="20"/>
          <w:szCs w:val="20"/>
          <w:vertAlign w:val="subscript"/>
        </w:rPr>
        <w:t>i</w:t>
      </w:r>
      <w:r>
        <w:rPr>
          <w:rFonts w:ascii="Times New Roman" w:eastAsiaTheme="minorEastAsia" w:hAnsi="Times New Roman" w:cs="Times New Roman"/>
          <w:sz w:val="20"/>
          <w:szCs w:val="20"/>
        </w:rPr>
        <w:t xml:space="preserve"> at point j</w:t>
      </w:r>
    </w:p>
    <w:p w14:paraId="033CBD64" w14:textId="52B736E4" w:rsidR="004A5110" w:rsidRDefault="004A5110"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j</m:t>
                </m:r>
              </m:sub>
            </m:sSub>
          </m:e>
        </m:acc>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k</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ji</m:t>
                </m:r>
              </m:sub>
            </m:sSub>
            <m:ctrlPr>
              <w:rPr>
                <w:rFonts w:ascii="Cambria Math" w:eastAsiaTheme="minorEastAsia" w:hAnsi="Cambria Math" w:cs="Times New Roman"/>
                <w:i/>
                <w:sz w:val="20"/>
                <w:szCs w:val="20"/>
              </w:rPr>
            </m:ctrlPr>
          </m:e>
        </m:nary>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i</m:t>
            </m:r>
          </m:sub>
        </m:sSub>
      </m:oMath>
      <w:r w:rsidR="006C5A9D">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sidR="006C5A9D">
        <w:rPr>
          <w:rFonts w:ascii="Times New Roman" w:eastAsiaTheme="minorEastAsia" w:hAnsi="Times New Roman" w:cs="Times New Roman"/>
          <w:sz w:val="20"/>
          <w:szCs w:val="20"/>
        </w:rPr>
        <w:t>(</w:t>
      </w:r>
      <w:r w:rsidR="00F73307">
        <w:rPr>
          <w:rFonts w:ascii="Times New Roman" w:eastAsiaTheme="minorEastAsia" w:hAnsi="Times New Roman" w:cs="Times New Roman"/>
          <w:sz w:val="20"/>
          <w:szCs w:val="20"/>
        </w:rPr>
        <w:t>4</w:t>
      </w:r>
      <w:r w:rsidR="006C5A9D">
        <w:rPr>
          <w:rFonts w:ascii="Times New Roman" w:eastAsiaTheme="minorEastAsia" w:hAnsi="Times New Roman" w:cs="Times New Roman"/>
          <w:sz w:val="20"/>
          <w:szCs w:val="20"/>
        </w:rPr>
        <w:t>)</w:t>
      </w:r>
    </w:p>
    <w:p w14:paraId="4C144309" w14:textId="376ABA05" w:rsidR="00A52F97" w:rsidRDefault="00A52F97" w:rsidP="0018181A">
      <w:pPr>
        <w:spacing w:after="0" w:line="240" w:lineRule="auto"/>
        <w:rPr>
          <w:rFonts w:ascii="Times New Roman" w:eastAsiaTheme="minorEastAsia" w:hAnsi="Times New Roman" w:cs="Times New Roman"/>
          <w:sz w:val="20"/>
          <w:szCs w:val="20"/>
        </w:rPr>
      </w:pPr>
    </w:p>
    <w:p w14:paraId="0674EE85" w14:textId="23874154" w:rsidR="00A52F97"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Mean absolute error formula</w:t>
      </w:r>
    </w:p>
    <w:p w14:paraId="3DAC656A" w14:textId="3EF46825" w:rsidR="004A5110"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MAE=</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den>
        </m:f>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i</m:t>
                        </m:r>
                      </m:sub>
                    </m:sSub>
                  </m:e>
                </m:acc>
              </m:e>
            </m:d>
            <m:ctrlPr>
              <w:rPr>
                <w:rFonts w:ascii="Cambria Math" w:eastAsiaTheme="minorEastAsia" w:hAnsi="Cambria Math" w:cs="Times New Roman"/>
                <w:i/>
                <w:sz w:val="20"/>
                <w:szCs w:val="20"/>
              </w:rPr>
            </m:ctrlPr>
          </m:e>
        </m:nary>
      </m:oMath>
      <w:r>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w:t>
      </w:r>
      <w:r w:rsidR="00F73307">
        <w:rPr>
          <w:rFonts w:ascii="Times New Roman" w:eastAsiaTheme="minorEastAsia" w:hAnsi="Times New Roman" w:cs="Times New Roman"/>
          <w:sz w:val="20"/>
          <w:szCs w:val="20"/>
        </w:rPr>
        <w:t xml:space="preserve">5 </w:t>
      </w:r>
      <w:r>
        <w:rPr>
          <w:rFonts w:ascii="Times New Roman" w:eastAsiaTheme="minorEastAsia" w:hAnsi="Times New Roman" w:cs="Times New Roman"/>
          <w:sz w:val="20"/>
          <w:szCs w:val="20"/>
        </w:rPr>
        <w:t>)</w:t>
      </w:r>
    </w:p>
    <w:p w14:paraId="2C85127E" w14:textId="0E6572C4" w:rsidR="00A52F97"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p>
    <w:p w14:paraId="7B36567F" w14:textId="5613C5FE" w:rsidR="00A52F97"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Huber loss formula</w:t>
      </w:r>
    </w:p>
    <w:p w14:paraId="37706B9D" w14:textId="6D114F4D" w:rsidR="00A52F97"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p>
    <w:p w14:paraId="390C3DF1" w14:textId="2440D8AD" w:rsidR="00A52F97" w:rsidRPr="004A5110" w:rsidRDefault="00A52F97" w:rsidP="0018181A">
      <w:pPr>
        <w:spacing w:after="0" w:line="240" w:lineRule="auto"/>
        <w:rPr>
          <w:rFonts w:ascii="Times New Roman" w:eastAsiaTheme="minorEastAsia" w:hAnsi="Times New Roman" w:cs="Times New Roman"/>
          <w:sz w:val="20"/>
          <w:szCs w:val="20"/>
        </w:rPr>
      </w:pPr>
    </w:p>
    <w:p w14:paraId="58F46CCD" w14:textId="5574FEC1" w:rsidR="002F2940" w:rsidRPr="00043BF8" w:rsidRDefault="002F2940" w:rsidP="00043BF8">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FIGURES</w:t>
      </w:r>
    </w:p>
    <w:p w14:paraId="2CF9CC7B" w14:textId="77777777" w:rsidR="00043BF8" w:rsidRDefault="00043BF8" w:rsidP="00043BF8">
      <w:pPr>
        <w:spacing w:after="0" w:line="240" w:lineRule="auto"/>
        <w:jc w:val="center"/>
        <w:rPr>
          <w:rFonts w:ascii="Times New Roman" w:eastAsiaTheme="minorEastAsia" w:hAnsi="Times New Roman" w:cs="Times New Roman"/>
          <w:noProof/>
          <w:sz w:val="20"/>
          <w:szCs w:val="20"/>
        </w:rPr>
      </w:pPr>
    </w:p>
    <w:p w14:paraId="54A77D6B" w14:textId="5E66E8B2" w:rsidR="008775BF" w:rsidRDefault="00043BF8" w:rsidP="00043BF8">
      <w:pPr>
        <w:spacing w:after="0" w:line="240" w:lineRule="auto"/>
        <w:jc w:val="center"/>
        <w:rPr>
          <w:rFonts w:ascii="Times New Roman" w:hAnsi="Times New Roman" w:cs="Times New Roman"/>
          <w:b/>
          <w:sz w:val="20"/>
          <w:szCs w:val="20"/>
        </w:rPr>
      </w:pPr>
      <w:r>
        <w:rPr>
          <w:rFonts w:ascii="Times New Roman" w:eastAsiaTheme="minorEastAsia" w:hAnsi="Times New Roman" w:cs="Times New Roman"/>
          <w:noProof/>
          <w:sz w:val="20"/>
          <w:szCs w:val="20"/>
        </w:rPr>
        <w:drawing>
          <wp:inline distT="0" distB="0" distL="0" distR="0" wp14:anchorId="7E2B3EB7" wp14:editId="6A5DB9C6">
            <wp:extent cx="2461260" cy="1584960"/>
            <wp:effectExtent l="0" t="0" r="0" b="0"/>
            <wp:docPr id="95239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0022" name="Picture 952390022"/>
                    <pic:cNvPicPr/>
                  </pic:nvPicPr>
                  <pic:blipFill rotWithShape="1">
                    <a:blip r:embed="rId10" cstate="print">
                      <a:extLst>
                        <a:ext uri="{28A0092B-C50C-407E-A947-70E740481C1C}">
                          <a14:useLocalDpi xmlns:a14="http://schemas.microsoft.com/office/drawing/2010/main" val="0"/>
                        </a:ext>
                      </a:extLst>
                    </a:blip>
                    <a:srcRect r="6805" b="5882"/>
                    <a:stretch>
                      <a:fillRect/>
                    </a:stretch>
                  </pic:blipFill>
                  <pic:spPr bwMode="auto">
                    <a:xfrm>
                      <a:off x="0" y="0"/>
                      <a:ext cx="2461260" cy="1584960"/>
                    </a:xfrm>
                    <a:prstGeom prst="rect">
                      <a:avLst/>
                    </a:prstGeom>
                    <a:ln>
                      <a:noFill/>
                    </a:ln>
                    <a:extLst>
                      <a:ext uri="{53640926-AAD7-44D8-BBD7-CCE9431645EC}">
                        <a14:shadowObscured xmlns:a14="http://schemas.microsoft.com/office/drawing/2010/main"/>
                      </a:ext>
                    </a:extLst>
                  </pic:spPr>
                </pic:pic>
              </a:graphicData>
            </a:graphic>
          </wp:inline>
        </w:drawing>
      </w:r>
    </w:p>
    <w:p w14:paraId="25E3ADFD" w14:textId="7B817531" w:rsidR="00043BF8" w:rsidRDefault="00043BF8" w:rsidP="00043BF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Fig 1. Structure of the ANN</w:t>
      </w:r>
    </w:p>
    <w:p w14:paraId="080A160B" w14:textId="77777777" w:rsidR="00043BF8" w:rsidRDefault="00043BF8" w:rsidP="00043BF8">
      <w:pPr>
        <w:spacing w:after="0" w:line="240" w:lineRule="auto"/>
        <w:jc w:val="center"/>
        <w:rPr>
          <w:rFonts w:ascii="Times New Roman" w:hAnsi="Times New Roman" w:cs="Times New Roman"/>
          <w:b/>
          <w:sz w:val="20"/>
          <w:szCs w:val="20"/>
        </w:rPr>
      </w:pPr>
    </w:p>
    <w:p w14:paraId="38835873" w14:textId="2FFD8D6C" w:rsidR="002F2940" w:rsidRDefault="00043BF8" w:rsidP="0026724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Figure 1 shows the basic implementation structure of the Artificial Neural Network used along with labelled weights and biases and use of optimizer </w:t>
      </w:r>
      <w:r w:rsidR="008B5B84">
        <w:rPr>
          <w:rFonts w:ascii="Times New Roman" w:hAnsi="Times New Roman" w:cs="Times New Roman"/>
          <w:sz w:val="20"/>
          <w:szCs w:val="20"/>
        </w:rPr>
        <w:t>to automatically change the weights and biases to get the maximum accuracy</w:t>
      </w:r>
      <w:r w:rsidR="00B76277">
        <w:rPr>
          <w:rFonts w:ascii="Times New Roman" w:hAnsi="Times New Roman" w:cs="Times New Roman"/>
          <w:sz w:val="20"/>
          <w:szCs w:val="20"/>
        </w:rPr>
        <w:t xml:space="preserve"> with least error.</w:t>
      </w:r>
    </w:p>
    <w:p w14:paraId="6BF32BA6" w14:textId="77777777" w:rsidR="008B5B84" w:rsidRDefault="008B5B84" w:rsidP="0026724C">
      <w:pPr>
        <w:spacing w:after="0" w:line="240" w:lineRule="auto"/>
        <w:jc w:val="both"/>
        <w:rPr>
          <w:rFonts w:ascii="Times New Roman" w:hAnsi="Times New Roman" w:cs="Times New Roman"/>
          <w:sz w:val="20"/>
          <w:szCs w:val="20"/>
        </w:rPr>
      </w:pPr>
    </w:p>
    <w:p w14:paraId="09B48068" w14:textId="77777777" w:rsidR="00043BF8" w:rsidRPr="00C06141" w:rsidRDefault="00043BF8" w:rsidP="0026724C">
      <w:pPr>
        <w:spacing w:after="0" w:line="240" w:lineRule="auto"/>
        <w:jc w:val="both"/>
        <w:rPr>
          <w:rFonts w:ascii="Times New Roman" w:hAnsi="Times New Roman" w:cs="Times New Roman"/>
          <w:sz w:val="20"/>
          <w:szCs w:val="20"/>
        </w:rPr>
      </w:pPr>
    </w:p>
    <w:p w14:paraId="239328A1" w14:textId="263EAFA8" w:rsidR="005A5DAF" w:rsidRPr="00B76277" w:rsidRDefault="005A5DAF" w:rsidP="00B76277">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TABLES</w:t>
      </w:r>
    </w:p>
    <w:p w14:paraId="5F8A5D03" w14:textId="5DE8CE99" w:rsidR="005A5DAF" w:rsidRPr="00C06141" w:rsidRDefault="00E875D0" w:rsidP="00E875D0">
      <w:pPr>
        <w:spacing w:after="0" w:line="240" w:lineRule="auto"/>
        <w:jc w:val="center"/>
        <w:rPr>
          <w:rFonts w:ascii="Times New Roman" w:hAnsi="Times New Roman" w:cs="Times New Roman"/>
          <w:b/>
          <w:sz w:val="20"/>
          <w:szCs w:val="20"/>
        </w:rPr>
      </w:pPr>
      <w:r w:rsidRPr="00C06141">
        <w:rPr>
          <w:rFonts w:ascii="Times New Roman" w:hAnsi="Times New Roman" w:cs="Times New Roman"/>
          <w:b/>
          <w:sz w:val="20"/>
          <w:szCs w:val="20"/>
        </w:rPr>
        <w:t xml:space="preserve">Table 1: </w:t>
      </w:r>
      <w:r w:rsidR="00B76277">
        <w:rPr>
          <w:rFonts w:ascii="Times New Roman" w:hAnsi="Times New Roman" w:cs="Times New Roman"/>
          <w:b/>
          <w:sz w:val="20"/>
          <w:szCs w:val="20"/>
        </w:rPr>
        <w:t>Distribution of loss metrics at different runtime</w:t>
      </w:r>
    </w:p>
    <w:tbl>
      <w:tblPr>
        <w:tblW w:w="4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945"/>
        <w:gridCol w:w="766"/>
        <w:gridCol w:w="890"/>
        <w:gridCol w:w="945"/>
      </w:tblGrid>
      <w:tr w:rsidR="00B76277" w:rsidRPr="00C06141" w14:paraId="4A758BAA" w14:textId="77777777" w:rsidTr="00B76277">
        <w:trPr>
          <w:trHeight w:val="300"/>
          <w:jc w:val="center"/>
        </w:trPr>
        <w:tc>
          <w:tcPr>
            <w:tcW w:w="839" w:type="dxa"/>
          </w:tcPr>
          <w:p w14:paraId="0B9C0182" w14:textId="20305610" w:rsidR="00B76277" w:rsidRPr="00C06141" w:rsidRDefault="00B76277" w:rsidP="00B76277">
            <w:pPr>
              <w:spacing w:after="0" w:line="240" w:lineRule="auto"/>
              <w:jc w:val="center"/>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b/>
                <w:color w:val="000000"/>
                <w:sz w:val="20"/>
                <w:szCs w:val="20"/>
                <w:lang w:eastAsia="en-IN"/>
              </w:rPr>
              <w:t>Epochs</w:t>
            </w:r>
          </w:p>
        </w:tc>
        <w:tc>
          <w:tcPr>
            <w:tcW w:w="945" w:type="dxa"/>
            <w:shd w:val="clear" w:color="auto" w:fill="auto"/>
            <w:noWrap/>
            <w:vAlign w:val="bottom"/>
          </w:tcPr>
          <w:p w14:paraId="777EE746" w14:textId="55197876" w:rsidR="00B76277" w:rsidRPr="00C06141" w:rsidRDefault="00B76277" w:rsidP="00B76277">
            <w:pPr>
              <w:spacing w:after="0" w:line="240" w:lineRule="auto"/>
              <w:jc w:val="center"/>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b/>
                <w:color w:val="000000"/>
                <w:sz w:val="20"/>
                <w:szCs w:val="20"/>
                <w:lang w:eastAsia="en-IN"/>
              </w:rPr>
              <w:t>Huber Loss</w:t>
            </w:r>
          </w:p>
        </w:tc>
        <w:tc>
          <w:tcPr>
            <w:tcW w:w="683" w:type="dxa"/>
          </w:tcPr>
          <w:p w14:paraId="4273D92A" w14:textId="2AA884AB" w:rsidR="00B76277" w:rsidRPr="00C06141" w:rsidRDefault="00B76277" w:rsidP="00B76277">
            <w:pPr>
              <w:spacing w:after="0" w:line="240" w:lineRule="auto"/>
              <w:jc w:val="center"/>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b/>
                <w:color w:val="000000"/>
                <w:sz w:val="20"/>
                <w:szCs w:val="20"/>
                <w:lang w:eastAsia="en-IN"/>
              </w:rPr>
              <w:t>MAE</w:t>
            </w:r>
          </w:p>
        </w:tc>
        <w:tc>
          <w:tcPr>
            <w:tcW w:w="973" w:type="dxa"/>
          </w:tcPr>
          <w:p w14:paraId="46EDDAD9" w14:textId="67B12039" w:rsidR="00B76277" w:rsidRPr="00C06141" w:rsidRDefault="00B76277" w:rsidP="00B76277">
            <w:pPr>
              <w:spacing w:after="0" w:line="240" w:lineRule="auto"/>
              <w:jc w:val="center"/>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b/>
                <w:color w:val="000000"/>
                <w:sz w:val="20"/>
                <w:szCs w:val="20"/>
                <w:lang w:eastAsia="en-IN"/>
              </w:rPr>
              <w:t>Val Huber Loss</w:t>
            </w:r>
          </w:p>
        </w:tc>
        <w:tc>
          <w:tcPr>
            <w:tcW w:w="945" w:type="dxa"/>
            <w:shd w:val="clear" w:color="auto" w:fill="auto"/>
            <w:noWrap/>
            <w:vAlign w:val="bottom"/>
          </w:tcPr>
          <w:p w14:paraId="5A7B6243" w14:textId="34C465EF" w:rsidR="00B76277" w:rsidRPr="00C06141" w:rsidRDefault="00B76277" w:rsidP="00B76277">
            <w:pPr>
              <w:spacing w:after="0" w:line="240" w:lineRule="auto"/>
              <w:jc w:val="center"/>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b/>
                <w:color w:val="000000"/>
                <w:sz w:val="20"/>
                <w:szCs w:val="20"/>
                <w:lang w:eastAsia="en-IN"/>
              </w:rPr>
              <w:t>Val MAE</w:t>
            </w:r>
          </w:p>
        </w:tc>
      </w:tr>
      <w:tr w:rsidR="00B76277" w:rsidRPr="00C06141" w14:paraId="0E9F0700" w14:textId="77777777" w:rsidTr="00B76277">
        <w:trPr>
          <w:trHeight w:val="300"/>
          <w:jc w:val="center"/>
        </w:trPr>
        <w:tc>
          <w:tcPr>
            <w:tcW w:w="839" w:type="dxa"/>
          </w:tcPr>
          <w:p w14:paraId="47FA1223" w14:textId="6D8756CA"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1</w:t>
            </w:r>
          </w:p>
        </w:tc>
        <w:tc>
          <w:tcPr>
            <w:tcW w:w="945" w:type="dxa"/>
            <w:shd w:val="clear" w:color="auto" w:fill="auto"/>
            <w:noWrap/>
            <w:vAlign w:val="bottom"/>
          </w:tcPr>
          <w:p w14:paraId="1A7BE51B" w14:textId="5CC8BB08"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0.0846</w:t>
            </w:r>
          </w:p>
        </w:tc>
        <w:tc>
          <w:tcPr>
            <w:tcW w:w="683" w:type="dxa"/>
          </w:tcPr>
          <w:p w14:paraId="6212553F" w14:textId="6FF4F2E2"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0.1859</w:t>
            </w:r>
          </w:p>
        </w:tc>
        <w:tc>
          <w:tcPr>
            <w:tcW w:w="973" w:type="dxa"/>
          </w:tcPr>
          <w:p w14:paraId="24D5445A" w14:textId="5FF6DE44"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0.0321</w:t>
            </w:r>
          </w:p>
        </w:tc>
        <w:tc>
          <w:tcPr>
            <w:tcW w:w="945" w:type="dxa"/>
            <w:shd w:val="clear" w:color="auto" w:fill="auto"/>
            <w:noWrap/>
            <w:vAlign w:val="bottom"/>
          </w:tcPr>
          <w:p w14:paraId="1E110950" w14:textId="3FF5022C"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0.0903</w:t>
            </w:r>
          </w:p>
        </w:tc>
      </w:tr>
      <w:tr w:rsidR="00B76277" w:rsidRPr="00C06141" w14:paraId="284ED68B" w14:textId="77777777" w:rsidTr="00B76277">
        <w:trPr>
          <w:trHeight w:val="300"/>
          <w:jc w:val="center"/>
        </w:trPr>
        <w:tc>
          <w:tcPr>
            <w:tcW w:w="839" w:type="dxa"/>
          </w:tcPr>
          <w:p w14:paraId="31936B80" w14:textId="7C1982D5"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2</w:t>
            </w:r>
          </w:p>
        </w:tc>
        <w:tc>
          <w:tcPr>
            <w:tcW w:w="945" w:type="dxa"/>
            <w:shd w:val="clear" w:color="auto" w:fill="auto"/>
            <w:noWrap/>
            <w:vAlign w:val="bottom"/>
          </w:tcPr>
          <w:p w14:paraId="05DC42AD" w14:textId="0C5BB773"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0.0481</w:t>
            </w:r>
          </w:p>
        </w:tc>
        <w:tc>
          <w:tcPr>
            <w:tcW w:w="683" w:type="dxa"/>
          </w:tcPr>
          <w:p w14:paraId="3768B8F7" w14:textId="399D816F"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0.1366</w:t>
            </w:r>
          </w:p>
        </w:tc>
        <w:tc>
          <w:tcPr>
            <w:tcW w:w="973" w:type="dxa"/>
          </w:tcPr>
          <w:p w14:paraId="73B322C1" w14:textId="3622ACB9"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0.0185</w:t>
            </w:r>
          </w:p>
        </w:tc>
        <w:tc>
          <w:tcPr>
            <w:tcW w:w="945" w:type="dxa"/>
            <w:shd w:val="clear" w:color="auto" w:fill="auto"/>
            <w:noWrap/>
            <w:vAlign w:val="bottom"/>
          </w:tcPr>
          <w:p w14:paraId="6DF698BF" w14:textId="04D3302B"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0.0813</w:t>
            </w:r>
          </w:p>
        </w:tc>
      </w:tr>
      <w:tr w:rsidR="00B76277" w:rsidRPr="00C06141" w14:paraId="3DB4709A" w14:textId="77777777" w:rsidTr="00B76277">
        <w:trPr>
          <w:trHeight w:val="300"/>
          <w:jc w:val="center"/>
        </w:trPr>
        <w:tc>
          <w:tcPr>
            <w:tcW w:w="839" w:type="dxa"/>
          </w:tcPr>
          <w:p w14:paraId="4C0A248A" w14:textId="79BD2487"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3</w:t>
            </w:r>
          </w:p>
        </w:tc>
        <w:tc>
          <w:tcPr>
            <w:tcW w:w="945" w:type="dxa"/>
            <w:shd w:val="clear" w:color="auto" w:fill="auto"/>
            <w:noWrap/>
            <w:vAlign w:val="bottom"/>
          </w:tcPr>
          <w:p w14:paraId="73894F69" w14:textId="215B8FB4"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0.0335</w:t>
            </w:r>
          </w:p>
        </w:tc>
        <w:tc>
          <w:tcPr>
            <w:tcW w:w="683" w:type="dxa"/>
          </w:tcPr>
          <w:p w14:paraId="7A248A78" w14:textId="287D2DBE"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0.1194</w:t>
            </w:r>
          </w:p>
        </w:tc>
        <w:tc>
          <w:tcPr>
            <w:tcW w:w="973" w:type="dxa"/>
          </w:tcPr>
          <w:p w14:paraId="26103AB6" w14:textId="11CB6409"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0.0192</w:t>
            </w:r>
          </w:p>
        </w:tc>
        <w:tc>
          <w:tcPr>
            <w:tcW w:w="945" w:type="dxa"/>
            <w:shd w:val="clear" w:color="auto" w:fill="auto"/>
            <w:noWrap/>
            <w:vAlign w:val="bottom"/>
          </w:tcPr>
          <w:p w14:paraId="75B862D5" w14:textId="357B94A8"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0.0615</w:t>
            </w:r>
          </w:p>
        </w:tc>
      </w:tr>
      <w:tr w:rsidR="00B76277" w:rsidRPr="00C06141" w14:paraId="7BADF09F" w14:textId="77777777" w:rsidTr="00B76277">
        <w:trPr>
          <w:trHeight w:val="300"/>
          <w:jc w:val="center"/>
        </w:trPr>
        <w:tc>
          <w:tcPr>
            <w:tcW w:w="839" w:type="dxa"/>
          </w:tcPr>
          <w:p w14:paraId="7DAC68D9" w14:textId="5D84D5A2"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20</w:t>
            </w:r>
          </w:p>
        </w:tc>
        <w:tc>
          <w:tcPr>
            <w:tcW w:w="945" w:type="dxa"/>
            <w:shd w:val="clear" w:color="auto" w:fill="auto"/>
            <w:noWrap/>
            <w:vAlign w:val="bottom"/>
          </w:tcPr>
          <w:p w14:paraId="4E509B16" w14:textId="7E34AFAE"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0.0162</w:t>
            </w:r>
          </w:p>
        </w:tc>
        <w:tc>
          <w:tcPr>
            <w:tcW w:w="683" w:type="dxa"/>
          </w:tcPr>
          <w:p w14:paraId="64A5B3D6" w14:textId="2C568DBF"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0.0984</w:t>
            </w:r>
          </w:p>
        </w:tc>
        <w:tc>
          <w:tcPr>
            <w:tcW w:w="973" w:type="dxa"/>
          </w:tcPr>
          <w:p w14:paraId="0F53482C" w14:textId="208A5F0A"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sidRPr="00B76277">
              <w:rPr>
                <w:rFonts w:ascii="Times New Roman" w:eastAsia="Times New Roman" w:hAnsi="Times New Roman" w:cs="Times New Roman"/>
                <w:color w:val="000000"/>
                <w:sz w:val="20"/>
                <w:szCs w:val="20"/>
                <w:lang w:eastAsia="en-IN"/>
              </w:rPr>
              <w:t>0.0084</w:t>
            </w:r>
          </w:p>
        </w:tc>
        <w:tc>
          <w:tcPr>
            <w:tcW w:w="945" w:type="dxa"/>
            <w:shd w:val="clear" w:color="auto" w:fill="auto"/>
            <w:noWrap/>
            <w:vAlign w:val="bottom"/>
          </w:tcPr>
          <w:p w14:paraId="055A7E5A" w14:textId="553A17F1"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0.0356</w:t>
            </w:r>
          </w:p>
        </w:tc>
      </w:tr>
      <w:tr w:rsidR="00B76277" w:rsidRPr="00C06141" w14:paraId="2B1A3B75" w14:textId="77777777" w:rsidTr="00B76277">
        <w:trPr>
          <w:trHeight w:val="300"/>
          <w:jc w:val="center"/>
        </w:trPr>
        <w:tc>
          <w:tcPr>
            <w:tcW w:w="839" w:type="dxa"/>
          </w:tcPr>
          <w:p w14:paraId="4A21DC84" w14:textId="14225BEA"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29</w:t>
            </w:r>
          </w:p>
        </w:tc>
        <w:tc>
          <w:tcPr>
            <w:tcW w:w="945" w:type="dxa"/>
            <w:shd w:val="clear" w:color="auto" w:fill="auto"/>
            <w:noWrap/>
            <w:vAlign w:val="bottom"/>
          </w:tcPr>
          <w:p w14:paraId="5AF5113A" w14:textId="64E241ED"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0.0129</w:t>
            </w:r>
          </w:p>
        </w:tc>
        <w:tc>
          <w:tcPr>
            <w:tcW w:w="683" w:type="dxa"/>
          </w:tcPr>
          <w:p w14:paraId="132BAF87" w14:textId="18854395"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0.0928</w:t>
            </w:r>
          </w:p>
        </w:tc>
        <w:tc>
          <w:tcPr>
            <w:tcW w:w="973" w:type="dxa"/>
          </w:tcPr>
          <w:p w14:paraId="0CD0D065" w14:textId="766952C2"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0.0044</w:t>
            </w:r>
          </w:p>
        </w:tc>
        <w:tc>
          <w:tcPr>
            <w:tcW w:w="945" w:type="dxa"/>
            <w:shd w:val="clear" w:color="auto" w:fill="auto"/>
            <w:noWrap/>
            <w:vAlign w:val="bottom"/>
          </w:tcPr>
          <w:p w14:paraId="06A2B584" w14:textId="6AF5FAE2"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0.0258</w:t>
            </w:r>
          </w:p>
        </w:tc>
      </w:tr>
      <w:tr w:rsidR="00B76277" w:rsidRPr="00C06141" w14:paraId="78B0471C" w14:textId="77777777" w:rsidTr="00B76277">
        <w:trPr>
          <w:trHeight w:val="300"/>
          <w:jc w:val="center"/>
        </w:trPr>
        <w:tc>
          <w:tcPr>
            <w:tcW w:w="839" w:type="dxa"/>
          </w:tcPr>
          <w:p w14:paraId="25945A6E" w14:textId="44124857" w:rsidR="00B76277" w:rsidRPr="00C06141" w:rsidRDefault="00B76277" w:rsidP="00B76277">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30</w:t>
            </w:r>
          </w:p>
        </w:tc>
        <w:tc>
          <w:tcPr>
            <w:tcW w:w="945" w:type="dxa"/>
            <w:shd w:val="clear" w:color="auto" w:fill="auto"/>
            <w:noWrap/>
            <w:vAlign w:val="bottom"/>
          </w:tcPr>
          <w:p w14:paraId="2867BB51" w14:textId="183DC248"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0.0126</w:t>
            </w:r>
          </w:p>
        </w:tc>
        <w:tc>
          <w:tcPr>
            <w:tcW w:w="683" w:type="dxa"/>
          </w:tcPr>
          <w:p w14:paraId="3B5D1549" w14:textId="32AE6C59"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0.0916</w:t>
            </w:r>
          </w:p>
        </w:tc>
        <w:tc>
          <w:tcPr>
            <w:tcW w:w="973" w:type="dxa"/>
          </w:tcPr>
          <w:p w14:paraId="7E15C132" w14:textId="6E02EE9F"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0.0042</w:t>
            </w:r>
          </w:p>
        </w:tc>
        <w:tc>
          <w:tcPr>
            <w:tcW w:w="945" w:type="dxa"/>
            <w:shd w:val="clear" w:color="auto" w:fill="auto"/>
            <w:noWrap/>
            <w:vAlign w:val="bottom"/>
          </w:tcPr>
          <w:p w14:paraId="2E89D4AA" w14:textId="2122D1FD" w:rsidR="00B76277" w:rsidRPr="00C06141" w:rsidRDefault="00515F37" w:rsidP="00B76277">
            <w:pPr>
              <w:spacing w:after="0" w:line="240" w:lineRule="auto"/>
              <w:jc w:val="center"/>
              <w:rPr>
                <w:rFonts w:ascii="Times New Roman" w:eastAsia="Times New Roman" w:hAnsi="Times New Roman" w:cs="Times New Roman"/>
                <w:color w:val="000000"/>
                <w:sz w:val="20"/>
                <w:szCs w:val="20"/>
                <w:lang w:eastAsia="en-IN"/>
              </w:rPr>
            </w:pPr>
            <w:r w:rsidRPr="00515F37">
              <w:rPr>
                <w:rFonts w:ascii="Times New Roman" w:eastAsia="Times New Roman" w:hAnsi="Times New Roman" w:cs="Times New Roman"/>
                <w:color w:val="000000"/>
                <w:sz w:val="20"/>
                <w:szCs w:val="20"/>
                <w:lang w:eastAsia="en-IN"/>
              </w:rPr>
              <w:t>0.0285</w:t>
            </w:r>
          </w:p>
        </w:tc>
      </w:tr>
    </w:tbl>
    <w:p w14:paraId="1A57D569" w14:textId="603E99EF" w:rsidR="00515F37" w:rsidRDefault="00515F37" w:rsidP="00515F37">
      <w:pPr>
        <w:pStyle w:val="Heading2"/>
        <w:ind w:left="432"/>
        <w:rPr>
          <w:rFonts w:ascii="Times New Roman" w:hAnsi="Times New Roman" w:cs="Times New Roman"/>
          <w:color w:val="auto"/>
          <w:sz w:val="20"/>
          <w:szCs w:val="20"/>
        </w:rPr>
      </w:pPr>
      <w:r>
        <w:rPr>
          <w:rFonts w:ascii="Times New Roman" w:hAnsi="Times New Roman" w:cs="Times New Roman"/>
          <w:color w:val="auto"/>
          <w:sz w:val="20"/>
          <w:szCs w:val="20"/>
        </w:rPr>
        <w:t>Figure 1 shows the distribution of losses alog the training of the ANN mmodel at different epochs.</w:t>
      </w:r>
      <w:r w:rsidR="00D6352A">
        <w:rPr>
          <w:rFonts w:ascii="Times New Roman" w:hAnsi="Times New Roman" w:cs="Times New Roman"/>
          <w:color w:val="auto"/>
          <w:sz w:val="20"/>
          <w:szCs w:val="20"/>
        </w:rPr>
        <w:t xml:space="preserve"> The fluctuation of val huber loss and val mae suggests that there is overfitting of model due to the data. The model is reading and learning the trend instead it is not generalizing or predicting.</w:t>
      </w:r>
    </w:p>
    <w:p w14:paraId="7F9A4CB8" w14:textId="1D171A47" w:rsidR="00E875D0" w:rsidRPr="00C06141" w:rsidRDefault="00E875D0" w:rsidP="00C109AF">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REFERENCE</w:t>
      </w:r>
      <w:r w:rsidR="009E2BEA" w:rsidRPr="00C06141">
        <w:rPr>
          <w:rFonts w:ascii="Times New Roman" w:hAnsi="Times New Roman" w:cs="Times New Roman"/>
          <w:color w:val="auto"/>
          <w:sz w:val="20"/>
          <w:szCs w:val="20"/>
        </w:rPr>
        <w:t xml:space="preserve"> STYLE</w:t>
      </w:r>
    </w:p>
    <w:p w14:paraId="5D7E2035" w14:textId="77777777" w:rsidR="009E2BEA" w:rsidRPr="00C06141" w:rsidRDefault="009E2BEA" w:rsidP="009E2BEA">
      <w:pPr>
        <w:spacing w:after="0" w:line="240" w:lineRule="auto"/>
        <w:ind w:firstLine="284"/>
        <w:jc w:val="both"/>
        <w:rPr>
          <w:rFonts w:ascii="Times New Roman" w:hAnsi="Times New Roman" w:cs="Times New Roman"/>
          <w:sz w:val="20"/>
          <w:szCs w:val="20"/>
        </w:rPr>
      </w:pPr>
      <w:r w:rsidRPr="00C06141">
        <w:rPr>
          <w:rFonts w:ascii="Times New Roman" w:hAnsi="Times New Roman" w:cs="Times New Roman"/>
          <w:sz w:val="20"/>
          <w:szCs w:val="20"/>
        </w:rPr>
        <w:t xml:space="preserve">References should be numbered according to their first occurrence in the text and cited giving the last name of the author followed by the reference </w:t>
      </w:r>
      <w:r w:rsidR="00C61ECF" w:rsidRPr="00C06141">
        <w:rPr>
          <w:rFonts w:ascii="Times New Roman" w:hAnsi="Times New Roman" w:cs="Times New Roman"/>
          <w:sz w:val="20"/>
          <w:szCs w:val="20"/>
        </w:rPr>
        <w:t xml:space="preserve">number in brackets e.g., </w:t>
      </w:r>
      <w:r w:rsidR="00195BFE" w:rsidRPr="00C06141">
        <w:rPr>
          <w:rFonts w:ascii="Times New Roman" w:hAnsi="Times New Roman" w:cs="Times New Roman"/>
          <w:sz w:val="20"/>
          <w:szCs w:val="20"/>
        </w:rPr>
        <w:t>Hilborn</w:t>
      </w:r>
      <w:r w:rsidR="00C61ECF" w:rsidRPr="00C06141">
        <w:rPr>
          <w:rFonts w:ascii="Times New Roman" w:hAnsi="Times New Roman" w:cs="Times New Roman"/>
          <w:sz w:val="20"/>
          <w:szCs w:val="20"/>
        </w:rPr>
        <w:t xml:space="preserve"> [</w:t>
      </w:r>
      <w:r w:rsidR="00195BFE" w:rsidRPr="00C06141">
        <w:rPr>
          <w:rFonts w:ascii="Times New Roman" w:hAnsi="Times New Roman" w:cs="Times New Roman"/>
          <w:sz w:val="20"/>
          <w:szCs w:val="20"/>
        </w:rPr>
        <w:t>3</w:t>
      </w:r>
      <w:r w:rsidR="00C61ECF" w:rsidRPr="00C06141">
        <w:rPr>
          <w:rFonts w:ascii="Times New Roman" w:hAnsi="Times New Roman" w:cs="Times New Roman"/>
          <w:sz w:val="20"/>
          <w:szCs w:val="20"/>
        </w:rPr>
        <w:t xml:space="preserve">]. For papers with two authors, last names of both the authors should be mentioned, e.g., </w:t>
      </w:r>
      <w:r w:rsidR="00195BFE" w:rsidRPr="00C06141">
        <w:rPr>
          <w:rFonts w:ascii="Times New Roman" w:hAnsi="Times New Roman" w:cs="Times New Roman"/>
          <w:sz w:val="20"/>
          <w:szCs w:val="20"/>
        </w:rPr>
        <w:t>Rees</w:t>
      </w:r>
      <w:r w:rsidR="00C61ECF" w:rsidRPr="00C06141">
        <w:rPr>
          <w:rFonts w:ascii="Times New Roman" w:hAnsi="Times New Roman" w:cs="Times New Roman"/>
          <w:sz w:val="20"/>
          <w:szCs w:val="20"/>
        </w:rPr>
        <w:t xml:space="preserve"> and </w:t>
      </w:r>
      <w:r w:rsidR="00195BFE" w:rsidRPr="00C06141">
        <w:rPr>
          <w:rFonts w:ascii="Times New Roman" w:hAnsi="Times New Roman" w:cs="Times New Roman"/>
          <w:sz w:val="20"/>
          <w:szCs w:val="20"/>
        </w:rPr>
        <w:t>Pop</w:t>
      </w:r>
      <w:r w:rsidR="00C61ECF" w:rsidRPr="00C06141">
        <w:rPr>
          <w:rFonts w:ascii="Times New Roman" w:hAnsi="Times New Roman" w:cs="Times New Roman"/>
          <w:sz w:val="20"/>
          <w:szCs w:val="20"/>
        </w:rPr>
        <w:t xml:space="preserve"> [</w:t>
      </w:r>
      <w:r w:rsidR="00195BFE" w:rsidRPr="00C06141">
        <w:rPr>
          <w:rFonts w:ascii="Times New Roman" w:hAnsi="Times New Roman" w:cs="Times New Roman"/>
          <w:sz w:val="20"/>
          <w:szCs w:val="20"/>
        </w:rPr>
        <w:t>4</w:t>
      </w:r>
      <w:r w:rsidR="00C61ECF" w:rsidRPr="00C06141">
        <w:rPr>
          <w:rFonts w:ascii="Times New Roman" w:hAnsi="Times New Roman" w:cs="Times New Roman"/>
          <w:sz w:val="20"/>
          <w:szCs w:val="20"/>
        </w:rPr>
        <w:t xml:space="preserve">]. For three or more authors, only the last name of the first author followed by et al. should be given, e.g., </w:t>
      </w:r>
      <w:r w:rsidR="00195BFE" w:rsidRPr="00C06141">
        <w:rPr>
          <w:rFonts w:ascii="Times New Roman" w:hAnsi="Times New Roman" w:cs="Times New Roman"/>
          <w:sz w:val="20"/>
          <w:szCs w:val="20"/>
        </w:rPr>
        <w:t>Sarkar</w:t>
      </w:r>
      <w:r w:rsidR="00C61ECF" w:rsidRPr="00C06141">
        <w:rPr>
          <w:rFonts w:ascii="Times New Roman" w:hAnsi="Times New Roman" w:cs="Times New Roman"/>
          <w:sz w:val="20"/>
          <w:szCs w:val="20"/>
        </w:rPr>
        <w:t xml:space="preserve"> et al. [</w:t>
      </w:r>
      <w:r w:rsidR="00195BFE" w:rsidRPr="00C06141">
        <w:rPr>
          <w:rFonts w:ascii="Times New Roman" w:hAnsi="Times New Roman" w:cs="Times New Roman"/>
          <w:sz w:val="20"/>
          <w:szCs w:val="20"/>
        </w:rPr>
        <w:t>2</w:t>
      </w:r>
      <w:r w:rsidR="00C61ECF" w:rsidRPr="00C06141">
        <w:rPr>
          <w:rFonts w:ascii="Times New Roman" w:hAnsi="Times New Roman" w:cs="Times New Roman"/>
          <w:sz w:val="20"/>
          <w:szCs w:val="20"/>
        </w:rPr>
        <w:t xml:space="preserve">]. </w:t>
      </w:r>
    </w:p>
    <w:p w14:paraId="4AA68AB6" w14:textId="2F84C41B" w:rsidR="00C22DFF" w:rsidRPr="00C06141" w:rsidRDefault="00C22DFF" w:rsidP="00885AFE">
      <w:pPr>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 xml:space="preserve">Reference to journal papers should include authors’ </w:t>
      </w:r>
      <w:r w:rsidR="004C4AD4" w:rsidRPr="00C06141">
        <w:rPr>
          <w:rFonts w:ascii="Times New Roman" w:hAnsi="Times New Roman" w:cs="Times New Roman"/>
          <w:sz w:val="20"/>
          <w:szCs w:val="20"/>
        </w:rPr>
        <w:t>sur</w:t>
      </w:r>
      <w:r w:rsidRPr="00C06141">
        <w:rPr>
          <w:rFonts w:ascii="Times New Roman" w:hAnsi="Times New Roman" w:cs="Times New Roman"/>
          <w:sz w:val="20"/>
          <w:szCs w:val="20"/>
        </w:rPr>
        <w:t xml:space="preserve">names, followed by initials, year of publication, name of the journal (abbreviated according to standard practice), volume number, and numbers of first and last pages. </w:t>
      </w:r>
      <w:r w:rsidR="00FC7FB5" w:rsidRPr="00C06141">
        <w:rPr>
          <w:rFonts w:ascii="Times New Roman" w:hAnsi="Times New Roman" w:cs="Times New Roman"/>
          <w:sz w:val="20"/>
          <w:szCs w:val="20"/>
        </w:rPr>
        <w:t>Reference to publications in conference proceedings should include surname(s) of author(s), followed by their initial(s), year of publication,</w:t>
      </w:r>
      <w:r w:rsidR="000C6D15" w:rsidRPr="00C06141">
        <w:rPr>
          <w:rFonts w:ascii="Times New Roman" w:hAnsi="Times New Roman" w:cs="Times New Roman"/>
          <w:sz w:val="20"/>
          <w:szCs w:val="20"/>
        </w:rPr>
        <w:t xml:space="preserve">paper/ page number, </w:t>
      </w:r>
      <w:r w:rsidR="0074206E" w:rsidRPr="00C06141">
        <w:rPr>
          <w:rFonts w:ascii="Times New Roman" w:hAnsi="Times New Roman" w:cs="Times New Roman"/>
          <w:sz w:val="20"/>
          <w:szCs w:val="20"/>
        </w:rPr>
        <w:t xml:space="preserve">name of the conference, dates, place and country. </w:t>
      </w:r>
      <w:r w:rsidRPr="00C06141">
        <w:rPr>
          <w:rFonts w:ascii="Times New Roman" w:hAnsi="Times New Roman" w:cs="Times New Roman"/>
          <w:sz w:val="20"/>
          <w:szCs w:val="20"/>
        </w:rPr>
        <w:t xml:space="preserve">Reference to books should include </w:t>
      </w:r>
      <w:r w:rsidR="00415CD1" w:rsidRPr="00C06141">
        <w:rPr>
          <w:rFonts w:ascii="Times New Roman" w:hAnsi="Times New Roman" w:cs="Times New Roman"/>
          <w:sz w:val="20"/>
          <w:szCs w:val="20"/>
        </w:rPr>
        <w:t>sur</w:t>
      </w:r>
      <w:r w:rsidRPr="00C06141">
        <w:rPr>
          <w:rFonts w:ascii="Times New Roman" w:hAnsi="Times New Roman" w:cs="Times New Roman"/>
          <w:sz w:val="20"/>
          <w:szCs w:val="20"/>
        </w:rPr>
        <w:t xml:space="preserve">name(s) of author(s), initial(s), year of publication, title of the book, edition of the book, place of publication, name of publisher, and pages referred to. Reference to book chapters should include: </w:t>
      </w:r>
      <w:r w:rsidR="00415CD1" w:rsidRPr="00C06141">
        <w:rPr>
          <w:rFonts w:ascii="Times New Roman" w:hAnsi="Times New Roman" w:cs="Times New Roman"/>
          <w:sz w:val="20"/>
          <w:szCs w:val="20"/>
        </w:rPr>
        <w:t>sur</w:t>
      </w:r>
      <w:r w:rsidRPr="00C06141">
        <w:rPr>
          <w:rFonts w:ascii="Times New Roman" w:hAnsi="Times New Roman" w:cs="Times New Roman"/>
          <w:sz w:val="20"/>
          <w:szCs w:val="20"/>
        </w:rPr>
        <w:t xml:space="preserve">name(s) of author(s), initial(s), year of publication, title of chapter, title of the book, edition, initial(s) and name(s) of editor(s) (if any), </w:t>
      </w:r>
      <w:r w:rsidR="00B14D51" w:rsidRPr="00C06141">
        <w:rPr>
          <w:rFonts w:ascii="Times New Roman" w:hAnsi="Times New Roman" w:cs="Times New Roman"/>
          <w:sz w:val="20"/>
          <w:szCs w:val="20"/>
        </w:rPr>
        <w:t>name of publisher,place of publication</w:t>
      </w:r>
      <w:r w:rsidRPr="00C06141">
        <w:rPr>
          <w:rFonts w:ascii="Times New Roman" w:hAnsi="Times New Roman" w:cs="Times New Roman"/>
          <w:sz w:val="20"/>
          <w:szCs w:val="20"/>
        </w:rPr>
        <w:t xml:space="preserve">. Reference </w:t>
      </w:r>
      <w:r w:rsidR="00415CD1" w:rsidRPr="00C06141">
        <w:rPr>
          <w:rFonts w:ascii="Times New Roman" w:hAnsi="Times New Roman" w:cs="Times New Roman"/>
          <w:sz w:val="20"/>
          <w:szCs w:val="20"/>
        </w:rPr>
        <w:t>to thesis should include the surname of the author, followed by initials, the title of thesis</w:t>
      </w:r>
      <w:r w:rsidRPr="00C06141">
        <w:rPr>
          <w:rFonts w:ascii="Times New Roman" w:hAnsi="Times New Roman" w:cs="Times New Roman"/>
          <w:sz w:val="20"/>
          <w:szCs w:val="20"/>
        </w:rPr>
        <w:t xml:space="preserve">, </w:t>
      </w:r>
      <w:r w:rsidR="00415CD1" w:rsidRPr="00C06141">
        <w:rPr>
          <w:rFonts w:ascii="Times New Roman" w:hAnsi="Times New Roman" w:cs="Times New Roman"/>
          <w:sz w:val="20"/>
          <w:szCs w:val="20"/>
        </w:rPr>
        <w:t xml:space="preserve">year of publication, </w:t>
      </w:r>
      <w:r w:rsidRPr="00C06141">
        <w:rPr>
          <w:rFonts w:ascii="Times New Roman" w:hAnsi="Times New Roman" w:cs="Times New Roman"/>
          <w:sz w:val="20"/>
          <w:szCs w:val="20"/>
        </w:rPr>
        <w:t xml:space="preserve">the degree for which submitted, the name of university and the city </w:t>
      </w:r>
      <w:r w:rsidR="00415CD1" w:rsidRPr="00C06141">
        <w:rPr>
          <w:rFonts w:ascii="Times New Roman" w:hAnsi="Times New Roman" w:cs="Times New Roman"/>
          <w:sz w:val="20"/>
          <w:szCs w:val="20"/>
        </w:rPr>
        <w:t xml:space="preserve">and country </w:t>
      </w:r>
      <w:r w:rsidRPr="00C06141">
        <w:rPr>
          <w:rFonts w:ascii="Times New Roman" w:hAnsi="Times New Roman" w:cs="Times New Roman"/>
          <w:sz w:val="20"/>
          <w:szCs w:val="20"/>
        </w:rPr>
        <w:t>where located.</w:t>
      </w:r>
      <w:r w:rsidR="00415CD1" w:rsidRPr="00C06141">
        <w:rPr>
          <w:rFonts w:ascii="Times New Roman" w:hAnsi="Times New Roman" w:cs="Times New Roman"/>
          <w:sz w:val="20"/>
          <w:szCs w:val="20"/>
        </w:rPr>
        <w:t xml:space="preserve"> For articles by DOI, the reference should include the name(s) of author(s), followed by </w:t>
      </w:r>
      <w:r w:rsidR="00415CD1" w:rsidRPr="00C06141">
        <w:rPr>
          <w:rFonts w:ascii="Times New Roman" w:hAnsi="Times New Roman" w:cs="Times New Roman"/>
          <w:sz w:val="20"/>
          <w:szCs w:val="20"/>
        </w:rPr>
        <w:lastRenderedPageBreak/>
        <w:t xml:space="preserve">initial(s), year of publication, name of source, and DOI number. For online documents, the reference should include the surname(s) of author(s) followed by initial(s), </w:t>
      </w:r>
      <w:r w:rsidR="00A817E0" w:rsidRPr="00C06141">
        <w:rPr>
          <w:rFonts w:ascii="Times New Roman" w:hAnsi="Times New Roman" w:cs="Times New Roman"/>
          <w:sz w:val="20"/>
          <w:szCs w:val="20"/>
        </w:rPr>
        <w:t>year, source title, complete web address and date of accessing the site. Representative examples of different types of references are given in the next section.</w:t>
      </w:r>
    </w:p>
    <w:p w14:paraId="722452D0" w14:textId="77777777" w:rsidR="00C61ECF" w:rsidRPr="00C06141" w:rsidRDefault="008775BF" w:rsidP="00C109AF">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REFERENCES</w:t>
      </w:r>
    </w:p>
    <w:p w14:paraId="7689E893" w14:textId="562BB200" w:rsidR="008775BF" w:rsidRPr="00C06141" w:rsidRDefault="00A817E0" w:rsidP="00A817E0">
      <w:pPr>
        <w:rPr>
          <w:rFonts w:ascii="Times New Roman" w:hAnsi="Times New Roman" w:cs="Times New Roman"/>
          <w:i/>
          <w:sz w:val="20"/>
          <w:szCs w:val="20"/>
        </w:rPr>
      </w:pPr>
      <w:r w:rsidRPr="00C06141">
        <w:rPr>
          <w:rFonts w:ascii="Times New Roman" w:hAnsi="Times New Roman" w:cs="Times New Roman"/>
          <w:i/>
          <w:sz w:val="20"/>
          <w:szCs w:val="20"/>
        </w:rPr>
        <w:t>Journals</w:t>
      </w:r>
    </w:p>
    <w:p w14:paraId="5CEDC4C4" w14:textId="28A27F7A" w:rsidR="00461A25" w:rsidRPr="00C06141" w:rsidRDefault="0074206E" w:rsidP="00461A25">
      <w:pPr>
        <w:autoSpaceDE w:val="0"/>
        <w:autoSpaceDN w:val="0"/>
        <w:adjustRightInd w:val="0"/>
        <w:spacing w:after="0" w:line="240" w:lineRule="auto"/>
        <w:rPr>
          <w:rFonts w:ascii="Times New Roman" w:hAnsi="Times New Roman" w:cs="Times New Roman"/>
          <w:sz w:val="20"/>
          <w:szCs w:val="20"/>
        </w:rPr>
      </w:pPr>
      <w:r w:rsidRPr="00C06141">
        <w:rPr>
          <w:rFonts w:ascii="Times New Roman" w:hAnsi="Times New Roman" w:cs="Times New Roman"/>
          <w:sz w:val="20"/>
          <w:szCs w:val="20"/>
        </w:rPr>
        <w:t xml:space="preserve">[1] </w:t>
      </w:r>
      <w:r w:rsidR="00A5127D" w:rsidRPr="00C06141">
        <w:rPr>
          <w:rFonts w:ascii="Times New Roman" w:hAnsi="Times New Roman" w:cs="Times New Roman"/>
          <w:sz w:val="20"/>
          <w:szCs w:val="20"/>
        </w:rPr>
        <w:t>Kerschen, G. and Golinval. J.C.,2002, J. Sound Vib., 249, 849 - 865.</w:t>
      </w:r>
    </w:p>
    <w:p w14:paraId="1E963998" w14:textId="577547A5" w:rsidR="00461A25" w:rsidRPr="00C06141" w:rsidRDefault="00461A25" w:rsidP="00461A25">
      <w:pPr>
        <w:autoSpaceDE w:val="0"/>
        <w:autoSpaceDN w:val="0"/>
        <w:adjustRightInd w:val="0"/>
        <w:spacing w:after="0" w:line="240" w:lineRule="auto"/>
        <w:rPr>
          <w:rFonts w:ascii="Times New Roman" w:hAnsi="Times New Roman" w:cs="Times New Roman"/>
          <w:sz w:val="20"/>
          <w:szCs w:val="20"/>
        </w:rPr>
      </w:pPr>
      <w:r w:rsidRPr="00C06141">
        <w:rPr>
          <w:rFonts w:ascii="Times New Roman" w:hAnsi="Times New Roman" w:cs="Times New Roman"/>
          <w:sz w:val="20"/>
          <w:szCs w:val="20"/>
        </w:rPr>
        <w:t xml:space="preserve">[2] </w:t>
      </w:r>
      <w:r w:rsidR="000148EC" w:rsidRPr="00C06141">
        <w:rPr>
          <w:rFonts w:ascii="Times New Roman" w:hAnsi="Times New Roman" w:cs="Times New Roman"/>
          <w:sz w:val="20"/>
          <w:szCs w:val="20"/>
        </w:rPr>
        <w:t>…</w:t>
      </w:r>
    </w:p>
    <w:p w14:paraId="4C803C4B" w14:textId="77777777" w:rsidR="00461A25" w:rsidRPr="00C06141" w:rsidRDefault="00461A25" w:rsidP="00461A25">
      <w:pPr>
        <w:autoSpaceDE w:val="0"/>
        <w:autoSpaceDN w:val="0"/>
        <w:adjustRightInd w:val="0"/>
        <w:spacing w:after="0" w:line="240" w:lineRule="auto"/>
        <w:rPr>
          <w:rFonts w:ascii="Times New Roman" w:hAnsi="Times New Roman" w:cs="Times New Roman"/>
          <w:sz w:val="20"/>
          <w:szCs w:val="20"/>
        </w:rPr>
      </w:pPr>
    </w:p>
    <w:p w14:paraId="236E4AF5" w14:textId="77777777" w:rsidR="00A817E0" w:rsidRPr="00C06141" w:rsidRDefault="00A817E0" w:rsidP="00A817E0">
      <w:pPr>
        <w:rPr>
          <w:rFonts w:ascii="Times New Roman" w:hAnsi="Times New Roman" w:cs="Times New Roman"/>
          <w:i/>
          <w:sz w:val="20"/>
          <w:szCs w:val="20"/>
        </w:rPr>
      </w:pPr>
      <w:r w:rsidRPr="00C06141">
        <w:rPr>
          <w:rFonts w:ascii="Times New Roman" w:hAnsi="Times New Roman" w:cs="Times New Roman"/>
          <w:i/>
          <w:sz w:val="20"/>
          <w:szCs w:val="20"/>
        </w:rPr>
        <w:t>Conference Proceedings</w:t>
      </w:r>
    </w:p>
    <w:p w14:paraId="5B072C1D" w14:textId="4F7522BD" w:rsidR="00461A25" w:rsidRPr="00C06141" w:rsidRDefault="0074206E" w:rsidP="00461A25">
      <w:pPr>
        <w:autoSpaceDE w:val="0"/>
        <w:autoSpaceDN w:val="0"/>
        <w:adjustRightInd w:val="0"/>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3</w:t>
      </w:r>
      <w:r w:rsidRPr="00C06141">
        <w:rPr>
          <w:rFonts w:ascii="Times New Roman" w:hAnsi="Times New Roman" w:cs="Times New Roman"/>
          <w:sz w:val="20"/>
          <w:szCs w:val="20"/>
        </w:rPr>
        <w:t xml:space="preserve">] </w:t>
      </w:r>
      <w:r w:rsidR="000C6D15" w:rsidRPr="00C06141">
        <w:rPr>
          <w:rFonts w:ascii="Times New Roman" w:hAnsi="Times New Roman" w:cs="Times New Roman"/>
          <w:sz w:val="20"/>
          <w:szCs w:val="20"/>
        </w:rPr>
        <w:t>Sarkar, S., Lore, K.G., and Sarkar, S., Proc. 2015 International Conference on Cognitive Computation:Integrating Neural and Symbolic Approaches - COCO’</w:t>
      </w:r>
      <w:r w:rsidR="0058123B" w:rsidRPr="00C06141">
        <w:rPr>
          <w:rFonts w:ascii="Times New Roman" w:hAnsi="Times New Roman" w:cs="Times New Roman"/>
          <w:sz w:val="20"/>
          <w:szCs w:val="20"/>
        </w:rPr>
        <w:t xml:space="preserve">15. Montreal, Canada, 2015, </w:t>
      </w:r>
      <w:r w:rsidR="000C6D15" w:rsidRPr="00C06141">
        <w:rPr>
          <w:rFonts w:ascii="Times New Roman" w:hAnsi="Times New Roman" w:cs="Times New Roman"/>
          <w:sz w:val="20"/>
          <w:szCs w:val="20"/>
        </w:rPr>
        <w:t>93–101.</w:t>
      </w:r>
    </w:p>
    <w:p w14:paraId="619C58E9" w14:textId="1A88E3EC" w:rsidR="00461A25" w:rsidRPr="00C06141" w:rsidRDefault="00461A25" w:rsidP="00461A25">
      <w:pPr>
        <w:autoSpaceDE w:val="0"/>
        <w:autoSpaceDN w:val="0"/>
        <w:adjustRightInd w:val="0"/>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 xml:space="preserve">[4] </w:t>
      </w:r>
      <w:r w:rsidR="000148EC" w:rsidRPr="00C06141">
        <w:rPr>
          <w:rFonts w:ascii="Times New Roman" w:hAnsi="Times New Roman" w:cs="Times New Roman"/>
          <w:sz w:val="20"/>
          <w:szCs w:val="20"/>
        </w:rPr>
        <w:t>…</w:t>
      </w:r>
    </w:p>
    <w:p w14:paraId="19C8820D" w14:textId="77777777" w:rsidR="00461A25" w:rsidRPr="00C06141" w:rsidRDefault="00461A25" w:rsidP="00461A25">
      <w:pPr>
        <w:autoSpaceDE w:val="0"/>
        <w:autoSpaceDN w:val="0"/>
        <w:adjustRightInd w:val="0"/>
        <w:spacing w:after="0" w:line="240" w:lineRule="auto"/>
        <w:jc w:val="both"/>
        <w:rPr>
          <w:rFonts w:ascii="Times New Roman" w:hAnsi="Times New Roman" w:cs="Times New Roman"/>
          <w:sz w:val="20"/>
          <w:szCs w:val="20"/>
        </w:rPr>
      </w:pPr>
    </w:p>
    <w:p w14:paraId="465678DD" w14:textId="0649DF46" w:rsidR="00A817E0" w:rsidRPr="00C06141" w:rsidRDefault="00A817E0" w:rsidP="00461A25">
      <w:pPr>
        <w:autoSpaceDE w:val="0"/>
        <w:autoSpaceDN w:val="0"/>
        <w:adjustRightInd w:val="0"/>
        <w:spacing w:line="240" w:lineRule="auto"/>
        <w:jc w:val="both"/>
        <w:rPr>
          <w:rFonts w:ascii="Times New Roman" w:hAnsi="Times New Roman" w:cs="Times New Roman"/>
          <w:i/>
          <w:sz w:val="20"/>
          <w:szCs w:val="20"/>
        </w:rPr>
      </w:pPr>
      <w:r w:rsidRPr="00C06141">
        <w:rPr>
          <w:rFonts w:ascii="Times New Roman" w:hAnsi="Times New Roman" w:cs="Times New Roman"/>
          <w:i/>
          <w:sz w:val="20"/>
          <w:szCs w:val="20"/>
        </w:rPr>
        <w:t>Books</w:t>
      </w:r>
    </w:p>
    <w:p w14:paraId="7E67937E" w14:textId="6672F04A" w:rsidR="0074206E" w:rsidRPr="00C06141" w:rsidRDefault="0074206E" w:rsidP="00461A25">
      <w:pPr>
        <w:spacing w:after="0" w:line="240" w:lineRule="auto"/>
        <w:jc w:val="both"/>
        <w:rPr>
          <w:rFonts w:ascii="Times New Roman" w:hAnsi="Times New Roman" w:cs="Times New Roman"/>
          <w:noProof/>
          <w:sz w:val="20"/>
          <w:szCs w:val="20"/>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5</w:t>
      </w:r>
      <w:r w:rsidRPr="00C06141">
        <w:rPr>
          <w:rFonts w:ascii="Times New Roman" w:hAnsi="Times New Roman" w:cs="Times New Roman"/>
          <w:sz w:val="20"/>
          <w:szCs w:val="20"/>
        </w:rPr>
        <w:t xml:space="preserve">] </w:t>
      </w:r>
      <w:r w:rsidRPr="00C06141">
        <w:rPr>
          <w:rFonts w:ascii="Times New Roman" w:hAnsi="Times New Roman" w:cs="Times New Roman"/>
          <w:noProof/>
          <w:sz w:val="20"/>
          <w:szCs w:val="20"/>
        </w:rPr>
        <w:t xml:space="preserve">Hilborn, R.C., 2000, </w:t>
      </w:r>
      <w:r w:rsidRPr="00C06141">
        <w:rPr>
          <w:rFonts w:ascii="Times New Roman" w:hAnsi="Times New Roman" w:cs="Times New Roman"/>
          <w:i/>
          <w:noProof/>
          <w:sz w:val="20"/>
          <w:szCs w:val="20"/>
        </w:rPr>
        <w:t>Chaos and Nonlinear Dynamics</w:t>
      </w:r>
      <w:r w:rsidRPr="00C06141">
        <w:rPr>
          <w:rFonts w:ascii="Times New Roman" w:hAnsi="Times New Roman" w:cs="Times New Roman"/>
          <w:noProof/>
          <w:sz w:val="20"/>
          <w:szCs w:val="20"/>
        </w:rPr>
        <w:t xml:space="preserve">. Second Edition, New York: Oxford University Press, </w:t>
      </w:r>
      <w:r w:rsidR="00B14D51" w:rsidRPr="00C06141">
        <w:rPr>
          <w:rFonts w:ascii="Times New Roman" w:hAnsi="Times New Roman" w:cs="Times New Roman"/>
          <w:noProof/>
          <w:sz w:val="20"/>
          <w:szCs w:val="20"/>
        </w:rPr>
        <w:t>New York, USA</w:t>
      </w:r>
      <w:r w:rsidRPr="00C06141">
        <w:rPr>
          <w:rFonts w:ascii="Times New Roman" w:hAnsi="Times New Roman" w:cs="Times New Roman"/>
          <w:noProof/>
          <w:sz w:val="20"/>
          <w:szCs w:val="20"/>
        </w:rPr>
        <w:t>.</w:t>
      </w:r>
    </w:p>
    <w:p w14:paraId="25CAAAE1" w14:textId="4CB4DEA3" w:rsidR="00461A25" w:rsidRPr="00C06141" w:rsidRDefault="00461A25" w:rsidP="00461A25">
      <w:pPr>
        <w:spacing w:after="0" w:line="240" w:lineRule="auto"/>
        <w:jc w:val="both"/>
        <w:rPr>
          <w:rFonts w:ascii="Times New Roman" w:hAnsi="Times New Roman" w:cs="Times New Roman"/>
          <w:noProof/>
          <w:sz w:val="20"/>
          <w:szCs w:val="20"/>
        </w:rPr>
      </w:pPr>
      <w:r w:rsidRPr="00C06141">
        <w:rPr>
          <w:rFonts w:ascii="Times New Roman" w:hAnsi="Times New Roman" w:cs="Times New Roman"/>
          <w:noProof/>
          <w:sz w:val="20"/>
          <w:szCs w:val="20"/>
        </w:rPr>
        <w:t>[6]</w:t>
      </w:r>
      <w:r w:rsidR="000148EC" w:rsidRPr="00C06141">
        <w:rPr>
          <w:rFonts w:ascii="Times New Roman" w:hAnsi="Times New Roman" w:cs="Times New Roman"/>
          <w:noProof/>
          <w:sz w:val="20"/>
          <w:szCs w:val="20"/>
        </w:rPr>
        <w:t xml:space="preserve"> … </w:t>
      </w:r>
    </w:p>
    <w:p w14:paraId="37A22CF1" w14:textId="77777777" w:rsidR="00461A25" w:rsidRPr="00C06141" w:rsidRDefault="00461A25" w:rsidP="00461A25">
      <w:pPr>
        <w:spacing w:after="0" w:line="240" w:lineRule="auto"/>
        <w:jc w:val="both"/>
        <w:rPr>
          <w:rFonts w:ascii="Times New Roman" w:hAnsi="Times New Roman" w:cs="Times New Roman"/>
          <w:noProof/>
          <w:sz w:val="20"/>
          <w:szCs w:val="20"/>
        </w:rPr>
      </w:pPr>
    </w:p>
    <w:p w14:paraId="6692477A" w14:textId="77777777" w:rsidR="00A817E0" w:rsidRPr="00C06141" w:rsidRDefault="00A817E0" w:rsidP="00A817E0">
      <w:pPr>
        <w:rPr>
          <w:rFonts w:ascii="Times New Roman" w:hAnsi="Times New Roman" w:cs="Times New Roman"/>
          <w:i/>
          <w:sz w:val="20"/>
          <w:szCs w:val="20"/>
        </w:rPr>
      </w:pPr>
      <w:r w:rsidRPr="00C06141">
        <w:rPr>
          <w:rFonts w:ascii="Times New Roman" w:hAnsi="Times New Roman" w:cs="Times New Roman"/>
          <w:i/>
          <w:sz w:val="20"/>
          <w:szCs w:val="20"/>
        </w:rPr>
        <w:t>Book Chapters</w:t>
      </w:r>
    </w:p>
    <w:p w14:paraId="14CCF328" w14:textId="473ADFB5" w:rsidR="00B14D51" w:rsidRPr="00C06141" w:rsidRDefault="00B14D51" w:rsidP="00461A25">
      <w:pPr>
        <w:pStyle w:val="EndNoteBibliography"/>
        <w:spacing w:after="0"/>
        <w:rPr>
          <w:rFonts w:ascii="Times New Roman" w:hAnsi="Times New Roman" w:cs="Times New Roman"/>
          <w:sz w:val="20"/>
          <w:szCs w:val="20"/>
        </w:rPr>
      </w:pPr>
      <w:bookmarkStart w:id="0" w:name="_ENREF_39"/>
      <w:r w:rsidRPr="00C06141">
        <w:rPr>
          <w:rFonts w:ascii="Times New Roman" w:hAnsi="Times New Roman" w:cs="Times New Roman"/>
          <w:sz w:val="20"/>
          <w:szCs w:val="20"/>
        </w:rPr>
        <w:t>[</w:t>
      </w:r>
      <w:r w:rsidR="00461A25" w:rsidRPr="00C06141">
        <w:rPr>
          <w:rFonts w:ascii="Times New Roman" w:hAnsi="Times New Roman" w:cs="Times New Roman"/>
          <w:sz w:val="20"/>
          <w:szCs w:val="20"/>
        </w:rPr>
        <w:t>7</w:t>
      </w:r>
      <w:r w:rsidRPr="00C06141">
        <w:rPr>
          <w:rFonts w:ascii="Times New Roman" w:hAnsi="Times New Roman" w:cs="Times New Roman"/>
          <w:sz w:val="20"/>
          <w:szCs w:val="20"/>
        </w:rPr>
        <w:t>] Rees, D.A.S. and Pop, I., 2005, Local Thermal Non-equilibrium in porous medium convection,in: Transport Phenomena in Porous Media, vol. III., Ingham, D.B. and Pop, I. (ed.), 147-174. Elsevier, Oxford</w:t>
      </w:r>
      <w:bookmarkEnd w:id="0"/>
      <w:r w:rsidRPr="00C06141">
        <w:rPr>
          <w:rFonts w:ascii="Times New Roman" w:hAnsi="Times New Roman" w:cs="Times New Roman"/>
          <w:sz w:val="20"/>
          <w:szCs w:val="20"/>
        </w:rPr>
        <w:t>, UK.</w:t>
      </w:r>
    </w:p>
    <w:p w14:paraId="7E9492CD" w14:textId="27B45BD1" w:rsidR="00461A25" w:rsidRPr="00C06141" w:rsidRDefault="00461A25" w:rsidP="00461A25">
      <w:pPr>
        <w:pStyle w:val="EndNoteBibliography"/>
        <w:spacing w:after="0"/>
        <w:rPr>
          <w:rFonts w:ascii="Times New Roman" w:hAnsi="Times New Roman" w:cs="Times New Roman"/>
          <w:sz w:val="20"/>
          <w:szCs w:val="20"/>
        </w:rPr>
      </w:pPr>
      <w:r w:rsidRPr="00C06141">
        <w:rPr>
          <w:rFonts w:ascii="Times New Roman" w:hAnsi="Times New Roman" w:cs="Times New Roman"/>
          <w:sz w:val="20"/>
          <w:szCs w:val="20"/>
        </w:rPr>
        <w:t>[8]</w:t>
      </w:r>
      <w:r w:rsidR="000148EC" w:rsidRPr="00C06141">
        <w:rPr>
          <w:rFonts w:ascii="Times New Roman" w:hAnsi="Times New Roman" w:cs="Times New Roman"/>
          <w:sz w:val="20"/>
          <w:szCs w:val="20"/>
        </w:rPr>
        <w:t xml:space="preserve"> … </w:t>
      </w:r>
    </w:p>
    <w:p w14:paraId="33163858" w14:textId="77777777" w:rsidR="00461A25" w:rsidRPr="00C06141" w:rsidRDefault="00461A25" w:rsidP="00461A25">
      <w:pPr>
        <w:pStyle w:val="EndNoteBibliography"/>
        <w:spacing w:after="0"/>
        <w:rPr>
          <w:rFonts w:ascii="Times New Roman" w:hAnsi="Times New Roman" w:cs="Times New Roman"/>
          <w:sz w:val="20"/>
          <w:szCs w:val="20"/>
        </w:rPr>
      </w:pPr>
    </w:p>
    <w:p w14:paraId="15990539" w14:textId="77777777" w:rsidR="00A817E0" w:rsidRPr="00C06141" w:rsidRDefault="00FC7FB5" w:rsidP="00A817E0">
      <w:pPr>
        <w:rPr>
          <w:rFonts w:ascii="Times New Roman" w:hAnsi="Times New Roman" w:cs="Times New Roman"/>
          <w:i/>
          <w:sz w:val="20"/>
          <w:szCs w:val="20"/>
        </w:rPr>
      </w:pPr>
      <w:r w:rsidRPr="00C06141">
        <w:rPr>
          <w:rFonts w:ascii="Times New Roman" w:hAnsi="Times New Roman" w:cs="Times New Roman"/>
          <w:i/>
          <w:sz w:val="20"/>
          <w:szCs w:val="20"/>
        </w:rPr>
        <w:t>Theses</w:t>
      </w:r>
    </w:p>
    <w:p w14:paraId="2A6A1E52" w14:textId="0208A263" w:rsidR="0074206E" w:rsidRPr="00C06141" w:rsidRDefault="0074206E" w:rsidP="00461A25">
      <w:pPr>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9</w:t>
      </w:r>
      <w:r w:rsidRPr="00C06141">
        <w:rPr>
          <w:rFonts w:ascii="Times New Roman" w:hAnsi="Times New Roman" w:cs="Times New Roman"/>
          <w:sz w:val="20"/>
          <w:szCs w:val="20"/>
        </w:rPr>
        <w:t xml:space="preserve">] </w:t>
      </w:r>
      <w:r w:rsidR="00125997" w:rsidRPr="00C06141">
        <w:rPr>
          <w:rFonts w:ascii="Times New Roman" w:hAnsi="Times New Roman" w:cs="Times New Roman"/>
          <w:sz w:val="20"/>
          <w:szCs w:val="20"/>
        </w:rPr>
        <w:t>Zou, Y., 2007, Exploring recurrences in quasiperiodic dynamical systems. PhD thesis, University of Potsdam, Potsdam, Germany.</w:t>
      </w:r>
    </w:p>
    <w:p w14:paraId="7BE43F83" w14:textId="6827380D" w:rsidR="00461A25" w:rsidRPr="00C06141" w:rsidRDefault="00461A25" w:rsidP="00461A25">
      <w:pPr>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[10]</w:t>
      </w:r>
      <w:r w:rsidR="000148EC" w:rsidRPr="00C06141">
        <w:rPr>
          <w:rFonts w:ascii="Times New Roman" w:hAnsi="Times New Roman" w:cs="Times New Roman"/>
          <w:sz w:val="20"/>
          <w:szCs w:val="20"/>
        </w:rPr>
        <w:t xml:space="preserve"> …</w:t>
      </w:r>
    </w:p>
    <w:p w14:paraId="27A542D6" w14:textId="77777777" w:rsidR="00461A25" w:rsidRPr="00C06141" w:rsidRDefault="00461A25" w:rsidP="00461A25">
      <w:pPr>
        <w:spacing w:after="0" w:line="240" w:lineRule="auto"/>
        <w:jc w:val="both"/>
        <w:rPr>
          <w:rFonts w:ascii="Times New Roman" w:hAnsi="Times New Roman" w:cs="Times New Roman"/>
          <w:sz w:val="20"/>
          <w:szCs w:val="20"/>
        </w:rPr>
      </w:pPr>
    </w:p>
    <w:p w14:paraId="4419F59F" w14:textId="77777777" w:rsidR="00FC7FB5" w:rsidRPr="00C06141" w:rsidRDefault="00FC7FB5" w:rsidP="00A817E0">
      <w:pPr>
        <w:rPr>
          <w:rFonts w:ascii="Times New Roman" w:hAnsi="Times New Roman" w:cs="Times New Roman"/>
          <w:i/>
          <w:sz w:val="20"/>
          <w:szCs w:val="20"/>
        </w:rPr>
      </w:pPr>
      <w:r w:rsidRPr="00C06141">
        <w:rPr>
          <w:rFonts w:ascii="Times New Roman" w:hAnsi="Times New Roman" w:cs="Times New Roman"/>
          <w:i/>
          <w:sz w:val="20"/>
          <w:szCs w:val="20"/>
        </w:rPr>
        <w:t>DOI documents</w:t>
      </w:r>
    </w:p>
    <w:p w14:paraId="32F0B9B1" w14:textId="5834C96F" w:rsidR="0000236A" w:rsidRPr="00C06141" w:rsidRDefault="0000236A" w:rsidP="00461A25">
      <w:pPr>
        <w:spacing w:after="0"/>
        <w:jc w:val="both"/>
        <w:rPr>
          <w:rFonts w:ascii="Times New Roman" w:eastAsia="Times New Roman" w:hAnsi="Times New Roman" w:cs="Times New Roman"/>
          <w:sz w:val="20"/>
          <w:szCs w:val="20"/>
          <w:lang w:eastAsia="en-IN"/>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11</w:t>
      </w:r>
      <w:r w:rsidRPr="00C06141">
        <w:rPr>
          <w:rFonts w:ascii="Times New Roman" w:hAnsi="Times New Roman" w:cs="Times New Roman"/>
          <w:sz w:val="20"/>
          <w:szCs w:val="20"/>
        </w:rPr>
        <w:t xml:space="preserve">] </w:t>
      </w:r>
      <w:r w:rsidRPr="00C06141">
        <w:rPr>
          <w:rFonts w:ascii="Times New Roman" w:eastAsia="Times New Roman" w:hAnsi="Times New Roman" w:cs="Times New Roman"/>
          <w:sz w:val="20"/>
          <w:szCs w:val="20"/>
          <w:lang w:eastAsia="en-IN"/>
        </w:rPr>
        <w:t>Slifka, M.K. and Whitton, J.L., 2000, J Mol Med. (2000) doi:10.1007/s001090000086</w:t>
      </w:r>
    </w:p>
    <w:p w14:paraId="22536183" w14:textId="4205FFBD" w:rsidR="000148EC" w:rsidRPr="00C06141" w:rsidRDefault="000148EC" w:rsidP="00461A25">
      <w:pPr>
        <w:spacing w:after="0"/>
        <w:jc w:val="both"/>
        <w:rPr>
          <w:rFonts w:ascii="Times New Roman" w:eastAsia="Times New Roman" w:hAnsi="Times New Roman" w:cs="Times New Roman"/>
          <w:sz w:val="20"/>
          <w:szCs w:val="20"/>
          <w:lang w:eastAsia="en-IN"/>
        </w:rPr>
      </w:pPr>
      <w:r w:rsidRPr="00C06141">
        <w:rPr>
          <w:rFonts w:ascii="Times New Roman" w:eastAsia="Times New Roman" w:hAnsi="Times New Roman" w:cs="Times New Roman"/>
          <w:sz w:val="20"/>
          <w:szCs w:val="20"/>
          <w:lang w:eastAsia="en-IN"/>
        </w:rPr>
        <w:t xml:space="preserve">[12] … </w:t>
      </w:r>
    </w:p>
    <w:p w14:paraId="78888AEF" w14:textId="77777777" w:rsidR="00461A25" w:rsidRPr="00C06141" w:rsidRDefault="00461A25" w:rsidP="00461A25">
      <w:pPr>
        <w:spacing w:after="0"/>
        <w:jc w:val="both"/>
        <w:rPr>
          <w:rFonts w:ascii="Times New Roman" w:eastAsia="Times New Roman" w:hAnsi="Times New Roman" w:cs="Times New Roman"/>
          <w:sz w:val="20"/>
          <w:szCs w:val="20"/>
          <w:lang w:eastAsia="en-IN"/>
        </w:rPr>
      </w:pPr>
    </w:p>
    <w:p w14:paraId="5810887A" w14:textId="77777777" w:rsidR="00FC7FB5" w:rsidRPr="00C06141" w:rsidRDefault="00FC7FB5" w:rsidP="00A817E0">
      <w:pPr>
        <w:rPr>
          <w:rFonts w:ascii="Times New Roman" w:hAnsi="Times New Roman" w:cs="Times New Roman"/>
          <w:i/>
          <w:sz w:val="20"/>
          <w:szCs w:val="20"/>
        </w:rPr>
      </w:pPr>
      <w:r w:rsidRPr="00C06141">
        <w:rPr>
          <w:rFonts w:ascii="Times New Roman" w:hAnsi="Times New Roman" w:cs="Times New Roman"/>
          <w:i/>
          <w:sz w:val="20"/>
          <w:szCs w:val="20"/>
        </w:rPr>
        <w:t>Online documents</w:t>
      </w:r>
    </w:p>
    <w:p w14:paraId="1F0EDC77" w14:textId="06AEB260" w:rsidR="000148EC" w:rsidRPr="00C06141" w:rsidRDefault="006E54FC" w:rsidP="000148EC">
      <w:pPr>
        <w:spacing w:after="0"/>
        <w:jc w:val="both"/>
        <w:rPr>
          <w:rFonts w:ascii="Times New Roman" w:eastAsia="Times New Roman" w:hAnsi="Times New Roman" w:cs="Times New Roman"/>
          <w:sz w:val="20"/>
          <w:szCs w:val="20"/>
          <w:lang w:eastAsia="en-IN"/>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1</w:t>
      </w:r>
      <w:r w:rsidR="000148EC" w:rsidRPr="00C06141">
        <w:rPr>
          <w:rFonts w:ascii="Times New Roman" w:hAnsi="Times New Roman" w:cs="Times New Roman"/>
          <w:sz w:val="20"/>
          <w:szCs w:val="20"/>
        </w:rPr>
        <w:t>3</w:t>
      </w:r>
      <w:r w:rsidRPr="00C06141">
        <w:rPr>
          <w:rFonts w:ascii="Times New Roman" w:hAnsi="Times New Roman" w:cs="Times New Roman"/>
          <w:sz w:val="20"/>
          <w:szCs w:val="20"/>
        </w:rPr>
        <w:t xml:space="preserve">] </w:t>
      </w:r>
      <w:r w:rsidRPr="00C06141">
        <w:rPr>
          <w:rFonts w:ascii="Times New Roman" w:eastAsia="Times New Roman" w:hAnsi="Times New Roman" w:cs="Times New Roman"/>
          <w:sz w:val="20"/>
          <w:szCs w:val="20"/>
          <w:lang w:eastAsia="en-IN"/>
        </w:rPr>
        <w:t xml:space="preserve"> Cartwright, J.,  Big stars have weather too. (IOP Publishing PhysicsWeb, 2007), </w:t>
      </w:r>
      <w:r w:rsidR="000148EC" w:rsidRPr="00C06141">
        <w:rPr>
          <w:rFonts w:ascii="Times New Roman" w:eastAsia="Times New Roman" w:hAnsi="Times New Roman" w:cs="Times New Roman"/>
          <w:sz w:val="20"/>
          <w:szCs w:val="20"/>
          <w:lang w:eastAsia="en-IN"/>
        </w:rPr>
        <w:t>http://physicsweb.org/articles/news/11/6/16/1. Accessed 26 June 2007</w:t>
      </w:r>
    </w:p>
    <w:p w14:paraId="724F5308" w14:textId="14BD90CA" w:rsidR="000148EC" w:rsidRPr="00C06141" w:rsidRDefault="000148EC" w:rsidP="000148EC">
      <w:pPr>
        <w:spacing w:after="0"/>
        <w:jc w:val="both"/>
        <w:rPr>
          <w:rFonts w:ascii="Times New Roman" w:eastAsia="Times New Roman" w:hAnsi="Times New Roman" w:cs="Times New Roman"/>
          <w:sz w:val="20"/>
          <w:szCs w:val="20"/>
          <w:lang w:eastAsia="en-IN"/>
        </w:rPr>
        <w:sectPr w:rsidR="000148EC" w:rsidRPr="00C06141" w:rsidSect="00E22CBF">
          <w:type w:val="continuous"/>
          <w:pgSz w:w="11906" w:h="16838"/>
          <w:pgMar w:top="1440" w:right="1440" w:bottom="1440" w:left="1440" w:header="708" w:footer="708" w:gutter="0"/>
          <w:cols w:num="2" w:space="708"/>
          <w:docGrid w:linePitch="360"/>
        </w:sectPr>
      </w:pPr>
      <w:r w:rsidRPr="00C06141">
        <w:rPr>
          <w:rFonts w:ascii="Times New Roman" w:eastAsia="Times New Roman" w:hAnsi="Times New Roman" w:cs="Times New Roman"/>
          <w:sz w:val="20"/>
          <w:szCs w:val="20"/>
          <w:lang w:eastAsia="en-IN"/>
        </w:rPr>
        <w:t xml:space="preserve">[14] … </w:t>
      </w:r>
    </w:p>
    <w:p w14:paraId="68315FBA" w14:textId="77777777" w:rsidR="007057C8" w:rsidRPr="00C06141" w:rsidRDefault="007057C8" w:rsidP="000148EC">
      <w:pPr>
        <w:jc w:val="both"/>
        <w:rPr>
          <w:rFonts w:ascii="Times New Roman" w:hAnsi="Times New Roman" w:cs="Times New Roman"/>
          <w:sz w:val="20"/>
          <w:szCs w:val="20"/>
        </w:rPr>
      </w:pPr>
    </w:p>
    <w:sectPr w:rsidR="007057C8" w:rsidRPr="00C06141" w:rsidSect="00E22CB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11B1B" w14:textId="77777777" w:rsidR="00F6601D" w:rsidRDefault="00F6601D" w:rsidP="0022742B">
      <w:pPr>
        <w:spacing w:after="0" w:line="240" w:lineRule="auto"/>
      </w:pPr>
      <w:r>
        <w:separator/>
      </w:r>
    </w:p>
  </w:endnote>
  <w:endnote w:type="continuationSeparator" w:id="0">
    <w:p w14:paraId="25470ACE" w14:textId="77777777" w:rsidR="00F6601D" w:rsidRDefault="00F6601D" w:rsidP="0022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Pi Std">
    <w:panose1 w:val="05020102010706070708"/>
    <w:charset w:val="00"/>
    <w:family w:val="decorative"/>
    <w:notTrueType/>
    <w:pitch w:val="variable"/>
    <w:sig w:usb0="00000003" w:usb1="00008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16584"/>
      <w:docPartObj>
        <w:docPartGallery w:val="Page Numbers (Bottom of Page)"/>
        <w:docPartUnique/>
      </w:docPartObj>
    </w:sdtPr>
    <w:sdtEndPr>
      <w:rPr>
        <w:noProof/>
      </w:rPr>
    </w:sdtEndPr>
    <w:sdtContent>
      <w:p w14:paraId="3E60539F" w14:textId="15EB30FD" w:rsidR="004C4AD4" w:rsidRDefault="004C4AD4">
        <w:pPr>
          <w:pStyle w:val="Footer"/>
          <w:jc w:val="center"/>
        </w:pPr>
        <w:r w:rsidRPr="004C4AD4">
          <w:rPr>
            <w:rFonts w:ascii="Times New Roman" w:hAnsi="Times New Roman" w:cs="Times New Roman"/>
          </w:rPr>
          <w:fldChar w:fldCharType="begin"/>
        </w:r>
        <w:r w:rsidRPr="004C4AD4">
          <w:rPr>
            <w:rFonts w:ascii="Times New Roman" w:hAnsi="Times New Roman" w:cs="Times New Roman"/>
          </w:rPr>
          <w:instrText xml:space="preserve"> PAGE   \* MERGEFORMAT </w:instrText>
        </w:r>
        <w:r w:rsidRPr="004C4AD4">
          <w:rPr>
            <w:rFonts w:ascii="Times New Roman" w:hAnsi="Times New Roman" w:cs="Times New Roman"/>
          </w:rPr>
          <w:fldChar w:fldCharType="separate"/>
        </w:r>
        <w:r w:rsidRPr="004C4AD4">
          <w:rPr>
            <w:rFonts w:ascii="Times New Roman" w:hAnsi="Times New Roman" w:cs="Times New Roman"/>
            <w:noProof/>
          </w:rPr>
          <w:t>2</w:t>
        </w:r>
        <w:r w:rsidRPr="004C4AD4">
          <w:rPr>
            <w:rFonts w:ascii="Times New Roman" w:hAnsi="Times New Roman" w:cs="Times New Roman"/>
            <w:noProof/>
          </w:rPr>
          <w:fldChar w:fldCharType="end"/>
        </w:r>
      </w:p>
    </w:sdtContent>
  </w:sdt>
  <w:p w14:paraId="0E9479E6" w14:textId="77777777" w:rsidR="00056C92" w:rsidRPr="004C4AD4" w:rsidRDefault="00056C92" w:rsidP="004C4AD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32498" w14:textId="77777777" w:rsidR="00F6601D" w:rsidRDefault="00F6601D" w:rsidP="0022742B">
      <w:pPr>
        <w:spacing w:after="0" w:line="240" w:lineRule="auto"/>
      </w:pPr>
      <w:r>
        <w:separator/>
      </w:r>
    </w:p>
  </w:footnote>
  <w:footnote w:type="continuationSeparator" w:id="0">
    <w:p w14:paraId="76D48054" w14:textId="77777777" w:rsidR="00F6601D" w:rsidRDefault="00F6601D" w:rsidP="0022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5E0F1" w14:textId="3731DDC9" w:rsidR="00056C92" w:rsidRDefault="00056C92" w:rsidP="008C2D90">
    <w:pPr>
      <w:spacing w:after="0" w:line="240" w:lineRule="auto"/>
      <w:jc w:val="right"/>
      <w:rPr>
        <w:rFonts w:ascii="Times New Roman" w:hAnsi="Times New Roman" w:cs="Times New Roman"/>
        <w:i/>
        <w:sz w:val="18"/>
        <w:szCs w:val="18"/>
      </w:rPr>
    </w:pPr>
    <w:r w:rsidRPr="0022742B">
      <w:rPr>
        <w:rFonts w:ascii="Times New Roman" w:hAnsi="Times New Roman" w:cs="Times New Roman"/>
        <w:i/>
        <w:sz w:val="18"/>
        <w:szCs w:val="18"/>
      </w:rPr>
      <w:t>INCOM</w:t>
    </w:r>
    <w:r w:rsidR="004C4AD4">
      <w:rPr>
        <w:rFonts w:ascii="Times New Roman" w:hAnsi="Times New Roman" w:cs="Times New Roman"/>
        <w:i/>
        <w:sz w:val="18"/>
        <w:szCs w:val="18"/>
      </w:rPr>
      <w:t xml:space="preserve"> 20</w:t>
    </w:r>
    <w:r w:rsidR="00226919">
      <w:rPr>
        <w:rFonts w:ascii="Times New Roman" w:hAnsi="Times New Roman" w:cs="Times New Roman"/>
        <w:i/>
        <w:sz w:val="18"/>
        <w:szCs w:val="18"/>
      </w:rPr>
      <w:t>2</w:t>
    </w:r>
    <w:r w:rsidR="004C4AD4">
      <w:rPr>
        <w:rFonts w:ascii="Times New Roman" w:hAnsi="Times New Roman" w:cs="Times New Roman"/>
        <w:i/>
        <w:sz w:val="18"/>
        <w:szCs w:val="18"/>
      </w:rPr>
      <w:t>6</w:t>
    </w:r>
    <w:r w:rsidRPr="0022742B">
      <w:rPr>
        <w:rFonts w:ascii="Times New Roman" w:hAnsi="Times New Roman" w:cs="Times New Roman"/>
        <w:i/>
        <w:sz w:val="18"/>
        <w:szCs w:val="18"/>
      </w:rPr>
      <w:t xml:space="preserve">: Proceedings of the </w:t>
    </w:r>
    <w:r w:rsidR="004C4AD4">
      <w:rPr>
        <w:rFonts w:ascii="Times New Roman" w:hAnsi="Times New Roman" w:cs="Times New Roman"/>
        <w:i/>
        <w:sz w:val="18"/>
        <w:szCs w:val="18"/>
      </w:rPr>
      <w:t>3</w:t>
    </w:r>
    <w:r w:rsidR="004C4AD4" w:rsidRPr="004C4AD4">
      <w:rPr>
        <w:rFonts w:ascii="Times New Roman" w:hAnsi="Times New Roman" w:cs="Times New Roman"/>
        <w:i/>
        <w:sz w:val="18"/>
        <w:szCs w:val="18"/>
        <w:vertAlign w:val="superscript"/>
      </w:rPr>
      <w:t>rd</w:t>
    </w:r>
    <w:r w:rsidR="004C4AD4">
      <w:rPr>
        <w:rFonts w:ascii="Times New Roman" w:hAnsi="Times New Roman" w:cs="Times New Roman"/>
        <w:i/>
        <w:sz w:val="18"/>
        <w:szCs w:val="18"/>
      </w:rPr>
      <w:t xml:space="preserve"> </w:t>
    </w:r>
    <w:r w:rsidRPr="0022742B">
      <w:rPr>
        <w:rFonts w:ascii="Times New Roman" w:hAnsi="Times New Roman" w:cs="Times New Roman"/>
        <w:i/>
        <w:sz w:val="18"/>
        <w:szCs w:val="18"/>
      </w:rPr>
      <w:t>International Conference on Mechanical Engineering</w:t>
    </w:r>
  </w:p>
  <w:p w14:paraId="50935B5C" w14:textId="60712E8E" w:rsidR="00056C92" w:rsidRDefault="00056C92" w:rsidP="008C2D90">
    <w:pPr>
      <w:spacing w:after="0" w:line="240" w:lineRule="auto"/>
      <w:jc w:val="right"/>
      <w:rPr>
        <w:rFonts w:ascii="Times New Roman" w:hAnsi="Times New Roman" w:cs="Times New Roman"/>
        <w:i/>
        <w:sz w:val="18"/>
        <w:szCs w:val="18"/>
      </w:rPr>
    </w:pPr>
    <w:r>
      <w:rPr>
        <w:rFonts w:ascii="Times New Roman" w:hAnsi="Times New Roman" w:cs="Times New Roman"/>
        <w:i/>
        <w:sz w:val="18"/>
        <w:szCs w:val="18"/>
      </w:rPr>
      <w:t>Jadavpur University Kolkata</w:t>
    </w:r>
    <w:r w:rsidR="004C4AD4">
      <w:rPr>
        <w:rFonts w:ascii="Times New Roman" w:hAnsi="Times New Roman" w:cs="Times New Roman"/>
        <w:i/>
        <w:sz w:val="18"/>
        <w:szCs w:val="18"/>
      </w:rPr>
      <w:t>,</w:t>
    </w:r>
    <w:r>
      <w:rPr>
        <w:rFonts w:ascii="Times New Roman" w:hAnsi="Times New Roman" w:cs="Times New Roman"/>
        <w:i/>
        <w:sz w:val="18"/>
        <w:szCs w:val="18"/>
      </w:rPr>
      <w:t xml:space="preserve"> India</w:t>
    </w:r>
    <w:r w:rsidR="004C4AD4">
      <w:rPr>
        <w:rFonts w:ascii="Times New Roman" w:hAnsi="Times New Roman" w:cs="Times New Roman"/>
        <w:i/>
        <w:sz w:val="18"/>
        <w:szCs w:val="18"/>
      </w:rPr>
      <w:t>:</w:t>
    </w:r>
    <w:r>
      <w:rPr>
        <w:rFonts w:ascii="Times New Roman" w:hAnsi="Times New Roman" w:cs="Times New Roman"/>
        <w:i/>
        <w:sz w:val="18"/>
        <w:szCs w:val="18"/>
      </w:rPr>
      <w:t xml:space="preserve"> January </w:t>
    </w:r>
    <w:r w:rsidR="004C4AD4">
      <w:rPr>
        <w:rFonts w:ascii="Times New Roman" w:hAnsi="Times New Roman" w:cs="Times New Roman"/>
        <w:i/>
        <w:sz w:val="18"/>
        <w:szCs w:val="18"/>
      </w:rPr>
      <w:t>08 - 10</w:t>
    </w:r>
    <w:r>
      <w:rPr>
        <w:rFonts w:ascii="Times New Roman" w:hAnsi="Times New Roman" w:cs="Times New Roman"/>
        <w:i/>
        <w:sz w:val="18"/>
        <w:szCs w:val="18"/>
      </w:rPr>
      <w:t>,</w:t>
    </w:r>
    <w:r w:rsidR="004C4AD4">
      <w:rPr>
        <w:rFonts w:ascii="Times New Roman" w:hAnsi="Times New Roman" w:cs="Times New Roman"/>
        <w:i/>
        <w:sz w:val="18"/>
        <w:szCs w:val="18"/>
      </w:rPr>
      <w:t xml:space="preserve"> </w:t>
    </w:r>
    <w:r>
      <w:rPr>
        <w:rFonts w:ascii="Times New Roman" w:hAnsi="Times New Roman" w:cs="Times New Roman"/>
        <w:i/>
        <w:sz w:val="18"/>
        <w:szCs w:val="18"/>
      </w:rPr>
      <w:t>20</w:t>
    </w:r>
    <w:r w:rsidR="00226919">
      <w:rPr>
        <w:rFonts w:ascii="Times New Roman" w:hAnsi="Times New Roman" w:cs="Times New Roman"/>
        <w:i/>
        <w:sz w:val="18"/>
        <w:szCs w:val="18"/>
      </w:rPr>
      <w:t>2</w:t>
    </w:r>
    <w:r w:rsidR="004C4AD4">
      <w:rPr>
        <w:rFonts w:ascii="Times New Roman" w:hAnsi="Times New Roman" w:cs="Times New Roman"/>
        <w:i/>
        <w:sz w:val="18"/>
        <w:szCs w:val="18"/>
      </w:rPr>
      <w:t>6</w:t>
    </w:r>
  </w:p>
  <w:p w14:paraId="4024C225" w14:textId="2247963F" w:rsidR="00056C92" w:rsidRPr="0022742B" w:rsidRDefault="00056C92" w:rsidP="008C2D90">
    <w:pPr>
      <w:jc w:val="right"/>
      <w:rPr>
        <w:rFonts w:ascii="Times New Roman" w:hAnsi="Times New Roman" w:cs="Times New Roman"/>
        <w:i/>
        <w:sz w:val="18"/>
        <w:szCs w:val="18"/>
      </w:rPr>
    </w:pPr>
    <w:r>
      <w:rPr>
        <w:rFonts w:ascii="Times New Roman" w:hAnsi="Times New Roman" w:cs="Times New Roman"/>
        <w:i/>
        <w:sz w:val="18"/>
        <w:szCs w:val="18"/>
      </w:rPr>
      <w:t>Paper No. INCOM</w:t>
    </w:r>
    <w:r w:rsidR="00226919">
      <w:rPr>
        <w:rFonts w:ascii="Times New Roman" w:hAnsi="Times New Roman" w:cs="Times New Roman"/>
        <w:i/>
        <w:sz w:val="18"/>
        <w:szCs w:val="18"/>
      </w:rPr>
      <w:t>2</w:t>
    </w:r>
    <w:r w:rsidR="004C4AD4">
      <w:rPr>
        <w:rFonts w:ascii="Times New Roman" w:hAnsi="Times New Roman" w:cs="Times New Roman"/>
        <w:i/>
        <w:sz w:val="18"/>
        <w:szCs w:val="18"/>
      </w:rPr>
      <w:t>6</w:t>
    </w:r>
    <w:r>
      <w:rPr>
        <w:rFonts w:ascii="Times New Roman" w:hAnsi="Times New Roman" w:cs="Times New Roman"/>
        <w:i/>
        <w:sz w:val="18"/>
        <w:szCs w:val="18"/>
      </w:rPr>
      <w:t>-</w:t>
    </w:r>
    <w:r w:rsidR="004C4AD4">
      <w:rPr>
        <w:rFonts w:ascii="Times New Roman" w:hAnsi="Times New Roman" w:cs="Times New Roman"/>
        <w:i/>
        <w:sz w:val="18"/>
        <w:szCs w:val="18"/>
      </w:rPr>
      <w:t>X</w:t>
    </w:r>
    <w:r>
      <w:rPr>
        <w:rFonts w:ascii="Times New Roman" w:hAnsi="Times New Roman" w:cs="Times New Roman"/>
        <w:i/>
        <w:sz w:val="18"/>
        <w:szCs w:val="18"/>
      </w:rPr>
      <w:t>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30C5"/>
    <w:multiLevelType w:val="multilevel"/>
    <w:tmpl w:val="7BF4CC9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5F5689"/>
    <w:multiLevelType w:val="multilevel"/>
    <w:tmpl w:val="EF563B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FFB6651"/>
    <w:multiLevelType w:val="hybridMultilevel"/>
    <w:tmpl w:val="77B2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4F18D3"/>
    <w:multiLevelType w:val="hybridMultilevel"/>
    <w:tmpl w:val="1434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6B3DE7"/>
    <w:multiLevelType w:val="hybridMultilevel"/>
    <w:tmpl w:val="2F9AA4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8805D3"/>
    <w:multiLevelType w:val="multilevel"/>
    <w:tmpl w:val="621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131614">
    <w:abstractNumId w:val="4"/>
  </w:num>
  <w:num w:numId="2" w16cid:durableId="891234744">
    <w:abstractNumId w:val="2"/>
  </w:num>
  <w:num w:numId="3" w16cid:durableId="904101492">
    <w:abstractNumId w:val="1"/>
  </w:num>
  <w:num w:numId="4" w16cid:durableId="2015644909">
    <w:abstractNumId w:val="3"/>
  </w:num>
  <w:num w:numId="5" w16cid:durableId="446389897">
    <w:abstractNumId w:val="0"/>
  </w:num>
  <w:num w:numId="6" w16cid:durableId="1695308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2B"/>
    <w:rsid w:val="00000FE7"/>
    <w:rsid w:val="0000236A"/>
    <w:rsid w:val="000148EC"/>
    <w:rsid w:val="00022B04"/>
    <w:rsid w:val="00043BF8"/>
    <w:rsid w:val="00056C92"/>
    <w:rsid w:val="00075FAF"/>
    <w:rsid w:val="00087B73"/>
    <w:rsid w:val="00091B9F"/>
    <w:rsid w:val="00097E16"/>
    <w:rsid w:val="000A203A"/>
    <w:rsid w:val="000C6D15"/>
    <w:rsid w:val="000D4519"/>
    <w:rsid w:val="000E4252"/>
    <w:rsid w:val="000E4C2E"/>
    <w:rsid w:val="0012361E"/>
    <w:rsid w:val="00124987"/>
    <w:rsid w:val="00125997"/>
    <w:rsid w:val="00130B24"/>
    <w:rsid w:val="00132A0D"/>
    <w:rsid w:val="00135C28"/>
    <w:rsid w:val="00140DA9"/>
    <w:rsid w:val="00151D99"/>
    <w:rsid w:val="0016539D"/>
    <w:rsid w:val="001653E3"/>
    <w:rsid w:val="0018181A"/>
    <w:rsid w:val="00192535"/>
    <w:rsid w:val="00195BFE"/>
    <w:rsid w:val="00206E5D"/>
    <w:rsid w:val="00226919"/>
    <w:rsid w:val="0022742B"/>
    <w:rsid w:val="00232302"/>
    <w:rsid w:val="00254880"/>
    <w:rsid w:val="00256492"/>
    <w:rsid w:val="0026724C"/>
    <w:rsid w:val="002B02B4"/>
    <w:rsid w:val="002B4B1B"/>
    <w:rsid w:val="002D718B"/>
    <w:rsid w:val="002F2940"/>
    <w:rsid w:val="00312740"/>
    <w:rsid w:val="0037000E"/>
    <w:rsid w:val="003865B3"/>
    <w:rsid w:val="003F04A4"/>
    <w:rsid w:val="003F1E5F"/>
    <w:rsid w:val="00415CD1"/>
    <w:rsid w:val="00461A25"/>
    <w:rsid w:val="0048704F"/>
    <w:rsid w:val="00493F93"/>
    <w:rsid w:val="004A5110"/>
    <w:rsid w:val="004C4AD4"/>
    <w:rsid w:val="004D356F"/>
    <w:rsid w:val="004D7761"/>
    <w:rsid w:val="004E4D5E"/>
    <w:rsid w:val="004F6F4C"/>
    <w:rsid w:val="00515F37"/>
    <w:rsid w:val="00520009"/>
    <w:rsid w:val="005205C5"/>
    <w:rsid w:val="0053703D"/>
    <w:rsid w:val="0058123B"/>
    <w:rsid w:val="005A5DAF"/>
    <w:rsid w:val="005D5504"/>
    <w:rsid w:val="005E2679"/>
    <w:rsid w:val="005F55D3"/>
    <w:rsid w:val="00601ED8"/>
    <w:rsid w:val="00621F38"/>
    <w:rsid w:val="00623356"/>
    <w:rsid w:val="006312F1"/>
    <w:rsid w:val="00652BD9"/>
    <w:rsid w:val="006665C2"/>
    <w:rsid w:val="006B387D"/>
    <w:rsid w:val="006C5A9D"/>
    <w:rsid w:val="006D2A70"/>
    <w:rsid w:val="006E54FC"/>
    <w:rsid w:val="006F0062"/>
    <w:rsid w:val="007057C8"/>
    <w:rsid w:val="00713592"/>
    <w:rsid w:val="0074206E"/>
    <w:rsid w:val="007D45D4"/>
    <w:rsid w:val="007E3457"/>
    <w:rsid w:val="007F1B9A"/>
    <w:rsid w:val="007F2D62"/>
    <w:rsid w:val="0080443B"/>
    <w:rsid w:val="008775BF"/>
    <w:rsid w:val="00885AFE"/>
    <w:rsid w:val="008A2CDD"/>
    <w:rsid w:val="008A575F"/>
    <w:rsid w:val="008B5B84"/>
    <w:rsid w:val="008C2D90"/>
    <w:rsid w:val="008D760F"/>
    <w:rsid w:val="00904AE7"/>
    <w:rsid w:val="009262D7"/>
    <w:rsid w:val="009314B6"/>
    <w:rsid w:val="00972230"/>
    <w:rsid w:val="009E2BEA"/>
    <w:rsid w:val="00A13924"/>
    <w:rsid w:val="00A16D90"/>
    <w:rsid w:val="00A24B7A"/>
    <w:rsid w:val="00A26012"/>
    <w:rsid w:val="00A2691D"/>
    <w:rsid w:val="00A5127D"/>
    <w:rsid w:val="00A52F97"/>
    <w:rsid w:val="00A817E0"/>
    <w:rsid w:val="00AD3C4F"/>
    <w:rsid w:val="00B14D51"/>
    <w:rsid w:val="00B24DA1"/>
    <w:rsid w:val="00B304A5"/>
    <w:rsid w:val="00B76277"/>
    <w:rsid w:val="00B81B45"/>
    <w:rsid w:val="00B81BF3"/>
    <w:rsid w:val="00B971AA"/>
    <w:rsid w:val="00BA25FD"/>
    <w:rsid w:val="00BB786B"/>
    <w:rsid w:val="00BB7C0C"/>
    <w:rsid w:val="00BC07CE"/>
    <w:rsid w:val="00C06141"/>
    <w:rsid w:val="00C109AF"/>
    <w:rsid w:val="00C16BC4"/>
    <w:rsid w:val="00C22DFF"/>
    <w:rsid w:val="00C61ECF"/>
    <w:rsid w:val="00CA339E"/>
    <w:rsid w:val="00CB2B9C"/>
    <w:rsid w:val="00CC713E"/>
    <w:rsid w:val="00CE5BC0"/>
    <w:rsid w:val="00CF4CB8"/>
    <w:rsid w:val="00D24188"/>
    <w:rsid w:val="00D6352A"/>
    <w:rsid w:val="00D93698"/>
    <w:rsid w:val="00D9710D"/>
    <w:rsid w:val="00DD1A36"/>
    <w:rsid w:val="00E1695A"/>
    <w:rsid w:val="00E210C8"/>
    <w:rsid w:val="00E22CBF"/>
    <w:rsid w:val="00E22D31"/>
    <w:rsid w:val="00E43675"/>
    <w:rsid w:val="00E62BA6"/>
    <w:rsid w:val="00E671FF"/>
    <w:rsid w:val="00E875D0"/>
    <w:rsid w:val="00EE23EB"/>
    <w:rsid w:val="00F24DC9"/>
    <w:rsid w:val="00F454C1"/>
    <w:rsid w:val="00F57844"/>
    <w:rsid w:val="00F6601D"/>
    <w:rsid w:val="00F73307"/>
    <w:rsid w:val="00FA5058"/>
    <w:rsid w:val="00FC7FB5"/>
    <w:rsid w:val="00FE2D1C"/>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66D57"/>
  <w15:docId w15:val="{C5DE768B-306F-4B2B-A666-887CF88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AF"/>
  </w:style>
  <w:style w:type="paragraph" w:styleId="Heading1">
    <w:name w:val="heading 1"/>
    <w:basedOn w:val="Normal"/>
    <w:next w:val="Normal"/>
    <w:link w:val="Heading1Char"/>
    <w:uiPriority w:val="9"/>
    <w:qFormat/>
    <w:rsid w:val="008C2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3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42B"/>
  </w:style>
  <w:style w:type="paragraph" w:styleId="Footer">
    <w:name w:val="footer"/>
    <w:basedOn w:val="Normal"/>
    <w:link w:val="FooterChar"/>
    <w:uiPriority w:val="99"/>
    <w:unhideWhenUsed/>
    <w:rsid w:val="00227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42B"/>
  </w:style>
  <w:style w:type="paragraph" w:styleId="BalloonText">
    <w:name w:val="Balloon Text"/>
    <w:basedOn w:val="Normal"/>
    <w:link w:val="BalloonTextChar"/>
    <w:uiPriority w:val="99"/>
    <w:semiHidden/>
    <w:unhideWhenUsed/>
    <w:rsid w:val="0022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2B"/>
    <w:rPr>
      <w:rFonts w:ascii="Tahoma" w:hAnsi="Tahoma" w:cs="Tahoma"/>
      <w:sz w:val="16"/>
      <w:szCs w:val="16"/>
    </w:rPr>
  </w:style>
  <w:style w:type="paragraph" w:styleId="ListParagraph">
    <w:name w:val="List Paragraph"/>
    <w:basedOn w:val="Normal"/>
    <w:uiPriority w:val="34"/>
    <w:qFormat/>
    <w:rsid w:val="008C2D90"/>
    <w:pPr>
      <w:ind w:left="720"/>
      <w:contextualSpacing/>
    </w:pPr>
  </w:style>
  <w:style w:type="character" w:customStyle="1" w:styleId="Heading1Char">
    <w:name w:val="Heading 1 Char"/>
    <w:basedOn w:val="DefaultParagraphFont"/>
    <w:link w:val="Heading1"/>
    <w:uiPriority w:val="9"/>
    <w:rsid w:val="008C2D9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233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356"/>
    <w:rPr>
      <w:sz w:val="20"/>
      <w:szCs w:val="20"/>
    </w:rPr>
  </w:style>
  <w:style w:type="character" w:styleId="FootnoteReference">
    <w:name w:val="footnote reference"/>
    <w:basedOn w:val="DefaultParagraphFont"/>
    <w:uiPriority w:val="99"/>
    <w:semiHidden/>
    <w:unhideWhenUsed/>
    <w:rsid w:val="00623356"/>
    <w:rPr>
      <w:vertAlign w:val="superscript"/>
    </w:rPr>
  </w:style>
  <w:style w:type="character" w:customStyle="1" w:styleId="Heading2Char">
    <w:name w:val="Heading 2 Char"/>
    <w:basedOn w:val="DefaultParagraphFont"/>
    <w:link w:val="Heading2"/>
    <w:uiPriority w:val="9"/>
    <w:rsid w:val="003F04A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2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C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3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3E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26012"/>
    <w:rPr>
      <w:color w:val="808080"/>
    </w:rPr>
  </w:style>
  <w:style w:type="paragraph" w:styleId="Caption">
    <w:name w:val="caption"/>
    <w:basedOn w:val="Normal"/>
    <w:next w:val="Normal"/>
    <w:uiPriority w:val="35"/>
    <w:unhideWhenUsed/>
    <w:qFormat/>
    <w:rsid w:val="0074206E"/>
    <w:pPr>
      <w:spacing w:line="240" w:lineRule="auto"/>
    </w:pPr>
    <w:rPr>
      <w:rFonts w:ascii="Times New Roman" w:eastAsia="Times New Roman" w:hAnsi="Times New Roman" w:cs="Times New Roman"/>
      <w:b/>
      <w:bCs/>
      <w:color w:val="4F81BD" w:themeColor="accent1"/>
      <w:sz w:val="18"/>
      <w:szCs w:val="18"/>
      <w:lang w:val="en-US"/>
    </w:rPr>
  </w:style>
  <w:style w:type="character" w:styleId="Hyperlink">
    <w:name w:val="Hyperlink"/>
    <w:basedOn w:val="DefaultParagraphFont"/>
    <w:uiPriority w:val="99"/>
    <w:unhideWhenUsed/>
    <w:rsid w:val="007057C8"/>
    <w:rPr>
      <w:color w:val="0000FF" w:themeColor="hyperlink"/>
      <w:u w:val="single"/>
    </w:rPr>
  </w:style>
  <w:style w:type="paragraph" w:customStyle="1" w:styleId="EndNoteBibliography">
    <w:name w:val="EndNote Bibliography"/>
    <w:basedOn w:val="Normal"/>
    <w:link w:val="EndNoteBibliographyChar"/>
    <w:rsid w:val="00B14D51"/>
    <w:pPr>
      <w:spacing w:after="160"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14D51"/>
    <w:rPr>
      <w:rFonts w:ascii="Calibri" w:hAnsi="Calibri" w:cs="Calibri"/>
      <w:noProof/>
      <w:lang w:val="en-US"/>
    </w:rPr>
  </w:style>
  <w:style w:type="character" w:styleId="UnresolvedMention">
    <w:name w:val="Unresolved Mention"/>
    <w:basedOn w:val="DefaultParagraphFont"/>
    <w:uiPriority w:val="99"/>
    <w:semiHidden/>
    <w:unhideWhenUsed/>
    <w:rsid w:val="000148EC"/>
    <w:rPr>
      <w:color w:val="605E5C"/>
      <w:shd w:val="clear" w:color="auto" w:fill="E1DFDD"/>
    </w:rPr>
  </w:style>
  <w:style w:type="paragraph" w:styleId="NormalWeb">
    <w:name w:val="Normal (Web)"/>
    <w:basedOn w:val="Normal"/>
    <w:uiPriority w:val="99"/>
    <w:semiHidden/>
    <w:unhideWhenUsed/>
    <w:rsid w:val="00B81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1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28271">
      <w:bodyDiv w:val="1"/>
      <w:marLeft w:val="0"/>
      <w:marRight w:val="0"/>
      <w:marTop w:val="0"/>
      <w:marBottom w:val="0"/>
      <w:divBdr>
        <w:top w:val="none" w:sz="0" w:space="0" w:color="auto"/>
        <w:left w:val="none" w:sz="0" w:space="0" w:color="auto"/>
        <w:bottom w:val="none" w:sz="0" w:space="0" w:color="auto"/>
        <w:right w:val="none" w:sz="0" w:space="0" w:color="auto"/>
      </w:divBdr>
    </w:div>
    <w:div w:id="188420517">
      <w:bodyDiv w:val="1"/>
      <w:marLeft w:val="0"/>
      <w:marRight w:val="0"/>
      <w:marTop w:val="0"/>
      <w:marBottom w:val="0"/>
      <w:divBdr>
        <w:top w:val="none" w:sz="0" w:space="0" w:color="auto"/>
        <w:left w:val="none" w:sz="0" w:space="0" w:color="auto"/>
        <w:bottom w:val="none" w:sz="0" w:space="0" w:color="auto"/>
        <w:right w:val="none" w:sz="0" w:space="0" w:color="auto"/>
      </w:divBdr>
    </w:div>
    <w:div w:id="588318823">
      <w:bodyDiv w:val="1"/>
      <w:marLeft w:val="0"/>
      <w:marRight w:val="0"/>
      <w:marTop w:val="0"/>
      <w:marBottom w:val="0"/>
      <w:divBdr>
        <w:top w:val="none" w:sz="0" w:space="0" w:color="auto"/>
        <w:left w:val="none" w:sz="0" w:space="0" w:color="auto"/>
        <w:bottom w:val="none" w:sz="0" w:space="0" w:color="auto"/>
        <w:right w:val="none" w:sz="0" w:space="0" w:color="auto"/>
      </w:divBdr>
    </w:div>
    <w:div w:id="956570778">
      <w:bodyDiv w:val="1"/>
      <w:marLeft w:val="0"/>
      <w:marRight w:val="0"/>
      <w:marTop w:val="0"/>
      <w:marBottom w:val="0"/>
      <w:divBdr>
        <w:top w:val="none" w:sz="0" w:space="0" w:color="auto"/>
        <w:left w:val="none" w:sz="0" w:space="0" w:color="auto"/>
        <w:bottom w:val="none" w:sz="0" w:space="0" w:color="auto"/>
        <w:right w:val="none" w:sz="0" w:space="0" w:color="auto"/>
      </w:divBdr>
    </w:div>
    <w:div w:id="968784523">
      <w:bodyDiv w:val="1"/>
      <w:marLeft w:val="0"/>
      <w:marRight w:val="0"/>
      <w:marTop w:val="0"/>
      <w:marBottom w:val="0"/>
      <w:divBdr>
        <w:top w:val="none" w:sz="0" w:space="0" w:color="auto"/>
        <w:left w:val="none" w:sz="0" w:space="0" w:color="auto"/>
        <w:bottom w:val="none" w:sz="0" w:space="0" w:color="auto"/>
        <w:right w:val="none" w:sz="0" w:space="0" w:color="auto"/>
      </w:divBdr>
    </w:div>
    <w:div w:id="1043024112">
      <w:bodyDiv w:val="1"/>
      <w:marLeft w:val="0"/>
      <w:marRight w:val="0"/>
      <w:marTop w:val="0"/>
      <w:marBottom w:val="0"/>
      <w:divBdr>
        <w:top w:val="none" w:sz="0" w:space="0" w:color="auto"/>
        <w:left w:val="none" w:sz="0" w:space="0" w:color="auto"/>
        <w:bottom w:val="none" w:sz="0" w:space="0" w:color="auto"/>
        <w:right w:val="none" w:sz="0" w:space="0" w:color="auto"/>
      </w:divBdr>
    </w:div>
    <w:div w:id="1165901176">
      <w:bodyDiv w:val="1"/>
      <w:marLeft w:val="0"/>
      <w:marRight w:val="0"/>
      <w:marTop w:val="0"/>
      <w:marBottom w:val="0"/>
      <w:divBdr>
        <w:top w:val="none" w:sz="0" w:space="0" w:color="auto"/>
        <w:left w:val="none" w:sz="0" w:space="0" w:color="auto"/>
        <w:bottom w:val="none" w:sz="0" w:space="0" w:color="auto"/>
        <w:right w:val="none" w:sz="0" w:space="0" w:color="auto"/>
      </w:divBdr>
    </w:div>
    <w:div w:id="1168012318">
      <w:bodyDiv w:val="1"/>
      <w:marLeft w:val="0"/>
      <w:marRight w:val="0"/>
      <w:marTop w:val="0"/>
      <w:marBottom w:val="0"/>
      <w:divBdr>
        <w:top w:val="none" w:sz="0" w:space="0" w:color="auto"/>
        <w:left w:val="none" w:sz="0" w:space="0" w:color="auto"/>
        <w:bottom w:val="none" w:sz="0" w:space="0" w:color="auto"/>
        <w:right w:val="none" w:sz="0" w:space="0" w:color="auto"/>
      </w:divBdr>
    </w:div>
    <w:div w:id="1604990618">
      <w:bodyDiv w:val="1"/>
      <w:marLeft w:val="0"/>
      <w:marRight w:val="0"/>
      <w:marTop w:val="0"/>
      <w:marBottom w:val="0"/>
      <w:divBdr>
        <w:top w:val="none" w:sz="0" w:space="0" w:color="auto"/>
        <w:left w:val="none" w:sz="0" w:space="0" w:color="auto"/>
        <w:bottom w:val="none" w:sz="0" w:space="0" w:color="auto"/>
        <w:right w:val="none" w:sz="0" w:space="0" w:color="auto"/>
      </w:divBdr>
    </w:div>
    <w:div w:id="1846047922">
      <w:bodyDiv w:val="1"/>
      <w:marLeft w:val="0"/>
      <w:marRight w:val="0"/>
      <w:marTop w:val="0"/>
      <w:marBottom w:val="0"/>
      <w:divBdr>
        <w:top w:val="none" w:sz="0" w:space="0" w:color="auto"/>
        <w:left w:val="none" w:sz="0" w:space="0" w:color="auto"/>
        <w:bottom w:val="none" w:sz="0" w:space="0" w:color="auto"/>
        <w:right w:val="none" w:sz="0" w:space="0" w:color="auto"/>
      </w:divBdr>
    </w:div>
    <w:div w:id="1860966718">
      <w:bodyDiv w:val="1"/>
      <w:marLeft w:val="0"/>
      <w:marRight w:val="0"/>
      <w:marTop w:val="0"/>
      <w:marBottom w:val="0"/>
      <w:divBdr>
        <w:top w:val="none" w:sz="0" w:space="0" w:color="auto"/>
        <w:left w:val="none" w:sz="0" w:space="0" w:color="auto"/>
        <w:bottom w:val="none" w:sz="0" w:space="0" w:color="auto"/>
        <w:right w:val="none" w:sz="0" w:space="0" w:color="auto"/>
      </w:divBdr>
    </w:div>
    <w:div w:id="2061399009">
      <w:bodyDiv w:val="1"/>
      <w:marLeft w:val="0"/>
      <w:marRight w:val="0"/>
      <w:marTop w:val="0"/>
      <w:marBottom w:val="0"/>
      <w:divBdr>
        <w:top w:val="none" w:sz="0" w:space="0" w:color="auto"/>
        <w:left w:val="none" w:sz="0" w:space="0" w:color="auto"/>
        <w:bottom w:val="none" w:sz="0" w:space="0" w:color="auto"/>
        <w:right w:val="none" w:sz="0" w:space="0" w:color="auto"/>
      </w:divBdr>
    </w:div>
    <w:div w:id="21046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DAB22-902F-4D4B-9A49-62C1D90D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Soumyadeep Dey</cp:lastModifiedBy>
  <cp:revision>7</cp:revision>
  <dcterms:created xsi:type="dcterms:W3CDTF">2025-02-08T05:33:00Z</dcterms:created>
  <dcterms:modified xsi:type="dcterms:W3CDTF">2025-06-29T15:05:00Z</dcterms:modified>
</cp:coreProperties>
</file>