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A7E96" w14:textId="77777777" w:rsidR="00980393" w:rsidRPr="00AE6844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0" w:name="Xdb83ca4cb8a59a2a402b757fbef3e6538bb6183"/>
      <w:r w:rsidRPr="00AE6844">
        <w:rPr>
          <w:rFonts w:ascii="Times New Roman" w:hAnsi="Times New Roman" w:cs="Times New Roman"/>
          <w:color w:val="000000" w:themeColor="text1"/>
        </w:rPr>
        <w:t>Nonlinear Least-Squares Parameter Identification for Friction Model Estimation</w:t>
      </w:r>
    </w:p>
    <w:p w14:paraId="23870AAC" w14:textId="77777777" w:rsidR="00980393" w:rsidRPr="00AE684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" w:name="introduction"/>
      <w:r w:rsidRPr="00AE6844">
        <w:rPr>
          <w:rFonts w:ascii="Times New Roman" w:hAnsi="Times New Roman" w:cs="Times New Roman"/>
          <w:color w:val="000000" w:themeColor="text1"/>
        </w:rPr>
        <w:t>1. Introduction</w:t>
      </w:r>
    </w:p>
    <w:p w14:paraId="0EB13B95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A key objective of this study is to identify a mathematical relationship between the measured residual torque and joint velocity of a 6-DOF Svaya robotic manipulator. Since the true friction parameters of the robotic joint are unknown, a parameter estimation procedure is required to determine the values that best explain the experimentally observed behavior.</w:t>
      </w:r>
    </w:p>
    <w:p w14:paraId="40478777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 xml:space="preserve">This parameter estimation problem is formulated as a nonlinear least-squares optimization problem and solved using the </w:t>
      </w:r>
      <w:r w:rsidRPr="00AE6844">
        <w:rPr>
          <w:rStyle w:val="VerbatimChar"/>
          <w:rFonts w:ascii="Times New Roman" w:hAnsi="Times New Roman" w:cs="Times New Roman"/>
          <w:color w:val="000000" w:themeColor="text1"/>
        </w:rPr>
        <w:t>curve_fit()</w:t>
      </w:r>
      <w:r w:rsidRPr="00AE6844">
        <w:rPr>
          <w:rFonts w:ascii="Times New Roman" w:hAnsi="Times New Roman" w:cs="Times New Roman"/>
          <w:color w:val="000000" w:themeColor="text1"/>
        </w:rPr>
        <w:t xml:space="preserve"> function available in the SciPy optimization library.</w:t>
      </w:r>
    </w:p>
    <w:p w14:paraId="1324ACE3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 identified parameters are subsequently used to construct friction models of increasing complexity, including Coulomb-Viscous and Stribeck friction models.</w:t>
      </w:r>
    </w:p>
    <w:p w14:paraId="01092CFA" w14:textId="77777777" w:rsidR="00980393" w:rsidRPr="00AE6844" w:rsidRDefault="00000000">
      <w:p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pict w14:anchorId="0DD04D1A">
          <v:rect id="_x0000_i1025" style="width:0;height:1.5pt" o:hralign="center" o:hrstd="t" o:hr="t"/>
        </w:pict>
      </w:r>
    </w:p>
    <w:p w14:paraId="580F2240" w14:textId="77777777" w:rsidR="00980393" w:rsidRPr="00AE684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parameter-identification-problem"/>
      <w:bookmarkEnd w:id="1"/>
      <w:r w:rsidRPr="00AE6844">
        <w:rPr>
          <w:rFonts w:ascii="Times New Roman" w:hAnsi="Times New Roman" w:cs="Times New Roman"/>
          <w:color w:val="000000" w:themeColor="text1"/>
        </w:rPr>
        <w:t>2. Parameter Identification Problem</w:t>
      </w:r>
    </w:p>
    <w:p w14:paraId="57A1CA44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 experimentally measured target variable is defined as</w:t>
      </w:r>
    </w:p>
    <w:p w14:paraId="74D96FE9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[ T_f = N T_m - T_j ]</w:t>
      </w:r>
    </w:p>
    <w:p w14:paraId="54A73C59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where:</w:t>
      </w:r>
    </w:p>
    <w:p w14:paraId="2EC3022B" w14:textId="77777777" w:rsidR="00980393" w:rsidRPr="00AE684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(T_f) = measured residual torque</w:t>
      </w:r>
    </w:p>
    <w:p w14:paraId="0A36EB50" w14:textId="77777777" w:rsidR="00980393" w:rsidRPr="00AE684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(T_m) = motor torque</w:t>
      </w:r>
    </w:p>
    <w:p w14:paraId="77EE1EAC" w14:textId="77777777" w:rsidR="00980393" w:rsidRPr="00AE684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(T_j) = joint torque sensor output</w:t>
      </w:r>
    </w:p>
    <w:p w14:paraId="051B98AF" w14:textId="77777777" w:rsidR="00980393" w:rsidRPr="00AE684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(N) = gearbox reduction ratio</w:t>
      </w:r>
    </w:p>
    <w:p w14:paraId="0EBD3025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 residual torque is assumed to contain dominant friction-related effects together with other transmission and unmodelled dynamic contributions.</w:t>
      </w:r>
    </w:p>
    <w:p w14:paraId="0AECA242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 objective of parameter identification is to determine the model parameters that minimize the discrepancy between the measured residual torque and the torque predicted by the friction model.</w:t>
      </w:r>
    </w:p>
    <w:p w14:paraId="331974E6" w14:textId="77777777" w:rsidR="00980393" w:rsidRPr="00AE6844" w:rsidRDefault="00000000">
      <w:p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pict w14:anchorId="0B2A9EAA">
          <v:rect id="_x0000_i1026" style="width:0;height:1.5pt" o:hralign="center" o:hrstd="t" o:hr="t"/>
        </w:pict>
      </w:r>
    </w:p>
    <w:p w14:paraId="72A67ADC" w14:textId="77777777" w:rsidR="00980393" w:rsidRPr="00AE684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coulomb-viscous-friction-model"/>
      <w:bookmarkEnd w:id="2"/>
      <w:r w:rsidRPr="00AE6844">
        <w:rPr>
          <w:rFonts w:ascii="Times New Roman" w:hAnsi="Times New Roman" w:cs="Times New Roman"/>
          <w:color w:val="000000" w:themeColor="text1"/>
        </w:rPr>
        <w:t>3. Coulomb-Viscous Friction Model</w:t>
      </w:r>
    </w:p>
    <w:p w14:paraId="77C44BEB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 first friction model considered in this work is the Coulomb-Viscous friction model:</w:t>
      </w:r>
    </w:p>
    <w:p w14:paraId="40A17C45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[ T_f(v) = T_c ()</w:t>
      </w:r>
    </w:p>
    <w:p w14:paraId="0E292D53" w14:textId="77777777" w:rsidR="00980393" w:rsidRPr="00AE684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B_v v ]</w:t>
      </w:r>
    </w:p>
    <w:p w14:paraId="5CBC7CDA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where:</w:t>
      </w:r>
    </w:p>
    <w:p w14:paraId="460E9DC6" w14:textId="77777777" w:rsidR="00980393" w:rsidRPr="00AE684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lastRenderedPageBreak/>
        <w:t>(T_c) = Coulomb friction coefficient</w:t>
      </w:r>
    </w:p>
    <w:p w14:paraId="39C781F5" w14:textId="77777777" w:rsidR="00980393" w:rsidRPr="00AE684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(B_v) = viscous friction coefficient</w:t>
      </w:r>
    </w:p>
    <w:p w14:paraId="35D1635B" w14:textId="77777777" w:rsidR="00980393" w:rsidRPr="00AE684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(V_s) = smoothing velocity parameter</w:t>
      </w:r>
    </w:p>
    <w:p w14:paraId="3CDD5B3F" w14:textId="77777777" w:rsidR="00980393" w:rsidRPr="00AE684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(v) = joint velocity</w:t>
      </w:r>
    </w:p>
    <w:p w14:paraId="13025AC7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 hyperbolic tangent function provides a smooth approximation to the discontinuous sign function, thereby improving numerical stability during optimization.</w:t>
      </w:r>
    </w:p>
    <w:p w14:paraId="5C61446E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 unknown parameter vector is:</w:t>
      </w:r>
    </w:p>
    <w:p w14:paraId="1A8B1C63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[ = [T_c,;B_v,;V_s] ]</w:t>
      </w:r>
    </w:p>
    <w:p w14:paraId="65CCAF12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 objective is to determine the parameter values that best fit the experimental data.</w:t>
      </w:r>
    </w:p>
    <w:p w14:paraId="78652CB6" w14:textId="77777777" w:rsidR="00980393" w:rsidRPr="00AE6844" w:rsidRDefault="00000000">
      <w:p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pict w14:anchorId="7D15866B">
          <v:rect id="_x0000_i1027" style="width:0;height:1.5pt" o:hralign="center" o:hrstd="t" o:hr="t"/>
        </w:pict>
      </w:r>
    </w:p>
    <w:p w14:paraId="5C7146E4" w14:textId="77777777" w:rsidR="00980393" w:rsidRPr="00AE684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" w:name="stribeck-friction-model"/>
      <w:bookmarkEnd w:id="3"/>
      <w:r w:rsidRPr="00AE6844">
        <w:rPr>
          <w:rFonts w:ascii="Times New Roman" w:hAnsi="Times New Roman" w:cs="Times New Roman"/>
          <w:color w:val="000000" w:themeColor="text1"/>
        </w:rPr>
        <w:t>4. Stribeck Friction Model</w:t>
      </w:r>
    </w:p>
    <w:p w14:paraId="00B96D94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To capture nonlinear friction effects occurring near zero velocity, the Stribeck friction model is also investigated:</w:t>
      </w:r>
    </w:p>
    <w:p w14:paraId="64AD6496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[ T_f(v) = ()</w:t>
      </w:r>
    </w:p>
    <w:p w14:paraId="6AF8B392" w14:textId="77777777" w:rsidR="00980393" w:rsidRPr="00AE6844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B_v v ]</w:t>
      </w:r>
    </w:p>
    <w:p w14:paraId="620DCE9D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where:</w:t>
      </w:r>
    </w:p>
    <w:p w14:paraId="46BC5080" w14:textId="77777777" w:rsidR="00980393" w:rsidRPr="00AE6844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(T_s) = static friction coefficient</w:t>
      </w:r>
    </w:p>
    <w:p w14:paraId="416914D1" w14:textId="77777777" w:rsidR="00980393" w:rsidRPr="00AE6844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(T_c) = Coulomb friction coefficient</w:t>
      </w:r>
    </w:p>
    <w:p w14:paraId="7750795A" w14:textId="77777777" w:rsidR="00980393" w:rsidRPr="00AE6844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(B_v) = viscous friction coefficient</w:t>
      </w:r>
    </w:p>
    <w:p w14:paraId="654C7352" w14:textId="77777777" w:rsidR="00980393" w:rsidRPr="00AE6844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(V_s) = Stribeck velocity</w:t>
      </w:r>
    </w:p>
    <w:p w14:paraId="40F0F3EB" w14:textId="77777777" w:rsidR="00980393" w:rsidRPr="00AE6844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() = shape factor</w:t>
      </w:r>
    </w:p>
    <w:p w14:paraId="76CA641F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 unknown parameter vector becomes</w:t>
      </w:r>
    </w:p>
    <w:p w14:paraId="4D6FECBA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[ = [T_s,;T_c,;B_v,;V_s,;] ]</w:t>
      </w:r>
    </w:p>
    <w:p w14:paraId="59D971F6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 optimization procedure remains identical, but the parameter space becomes larger and more nonlinear.</w:t>
      </w:r>
    </w:p>
    <w:p w14:paraId="05F5D4C5" w14:textId="77777777" w:rsidR="00980393" w:rsidRPr="00AE6844" w:rsidRDefault="00000000">
      <w:p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pict w14:anchorId="3DD2AC95">
          <v:rect id="_x0000_i1028" style="width:0;height:1.5pt" o:hralign="center" o:hrstd="t" o:hr="t"/>
        </w:pict>
      </w:r>
    </w:p>
    <w:p w14:paraId="42F03A58" w14:textId="77777777" w:rsidR="00980393" w:rsidRPr="00AE684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" w:name="least-squares-optimization-formulation"/>
      <w:bookmarkEnd w:id="4"/>
      <w:r w:rsidRPr="00AE6844">
        <w:rPr>
          <w:rFonts w:ascii="Times New Roman" w:hAnsi="Times New Roman" w:cs="Times New Roman"/>
          <w:color w:val="000000" w:themeColor="text1"/>
        </w:rPr>
        <w:t>5. Least-Squares Optimization Formulation</w:t>
      </w:r>
    </w:p>
    <w:p w14:paraId="14FB2554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For every experimental sample (i), the friction model predicts a torque value</w:t>
      </w:r>
    </w:p>
    <w:p w14:paraId="01D3B573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[ _{f,i} ]</w:t>
      </w:r>
    </w:p>
    <w:p w14:paraId="31E4BD84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which is compared against the measured torque</w:t>
      </w:r>
    </w:p>
    <w:p w14:paraId="2F474866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[ T_{f,i} ]</w:t>
      </w:r>
    </w:p>
    <w:p w14:paraId="5CB13A8F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lastRenderedPageBreak/>
        <w:t>The prediction error is defined as</w:t>
      </w:r>
    </w:p>
    <w:p w14:paraId="1620610F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[ e_i = T_{f,i}</w:t>
      </w:r>
    </w:p>
    <w:p w14:paraId="73383F82" w14:textId="77777777" w:rsidR="00980393" w:rsidRPr="00AE6844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_{f,i} ]</w:t>
      </w:r>
    </w:p>
    <w:p w14:paraId="4FE94DDE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To estimate the model parameters, the sum of squared prediction errors is minimized:</w:t>
      </w:r>
    </w:p>
    <w:p w14:paraId="445D305D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[ J() = _{i=1}^{N} e_i^2 ]</w:t>
      </w:r>
    </w:p>
    <w:p w14:paraId="46153D25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or equivalently</w:t>
      </w:r>
    </w:p>
    <w:p w14:paraId="37D79AB8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 xml:space="preserve">[ J() = </w:t>
      </w:r>
      <w:r w:rsidRPr="00AE6844">
        <w:rPr>
          <w:rFonts w:ascii="Times New Roman" w:hAnsi="Times New Roman" w:cs="Times New Roman"/>
          <w:i/>
          <w:iCs/>
          <w:color w:val="000000" w:themeColor="text1"/>
        </w:rPr>
        <w:t>{i=1}^{N} ( T</w:t>
      </w:r>
      <w:r w:rsidRPr="00AE6844">
        <w:rPr>
          <w:rFonts w:ascii="Times New Roman" w:hAnsi="Times New Roman" w:cs="Times New Roman"/>
          <w:color w:val="000000" w:themeColor="text1"/>
        </w:rPr>
        <w:t>{f,i}</w:t>
      </w:r>
    </w:p>
    <w:p w14:paraId="65575C5C" w14:textId="77777777" w:rsidR="00980393" w:rsidRPr="00AE6844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_{f,i} )^2 ]</w:t>
      </w:r>
    </w:p>
    <w:p w14:paraId="637F1541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This objective function is known as the least-squares cost function.</w:t>
      </w:r>
    </w:p>
    <w:p w14:paraId="1D5F44AB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 parameter estimation problem can therefore be written as</w:t>
      </w:r>
    </w:p>
    <w:p w14:paraId="6ADA16BB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[ ^* = _{} J() ]</w:t>
      </w:r>
    </w:p>
    <w:p w14:paraId="4BA6F021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where (^*) represents the optimal parameter set.</w:t>
      </w:r>
    </w:p>
    <w:p w14:paraId="5E5706EA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 least-squares criterion is widely used in system identification because it penalizes large prediction errors more heavily than small errors and provides statistically consistent parameter estimates under Gaussian measurement noise assumptions.</w:t>
      </w:r>
    </w:p>
    <w:p w14:paraId="4BB1328C" w14:textId="77777777" w:rsidR="00980393" w:rsidRPr="00AE6844" w:rsidRDefault="00000000">
      <w:p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pict w14:anchorId="5633B7C1">
          <v:rect id="_x0000_i1029" style="width:0;height:1.5pt" o:hralign="center" o:hrstd="t" o:hr="t"/>
        </w:pict>
      </w:r>
    </w:p>
    <w:p w14:paraId="67ED0225" w14:textId="77777777" w:rsidR="00980393" w:rsidRPr="00AE684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" w:name="nonlinear-least-squares-estimation"/>
      <w:bookmarkEnd w:id="5"/>
      <w:r w:rsidRPr="00AE6844">
        <w:rPr>
          <w:rFonts w:ascii="Times New Roman" w:hAnsi="Times New Roman" w:cs="Times New Roman"/>
          <w:color w:val="000000" w:themeColor="text1"/>
        </w:rPr>
        <w:t>6. Nonlinear Least-Squares Estimation</w:t>
      </w:r>
    </w:p>
    <w:p w14:paraId="0A7824C1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For linear models, analytical solutions can often be obtained directly. However, the friction models used in this work contain nonlinear functions such as</w:t>
      </w:r>
    </w:p>
    <w:p w14:paraId="3E26B563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[ () ]</w:t>
      </w:r>
    </w:p>
    <w:p w14:paraId="6E09766C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and</w:t>
      </w:r>
    </w:p>
    <w:p w14:paraId="7C10F6CE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[ e^{-x} ]</w:t>
      </w:r>
    </w:p>
    <w:p w14:paraId="31D93A7E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which make the optimization problem nonlinear.</w:t>
      </w:r>
    </w:p>
    <w:p w14:paraId="75A5BEC6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Consequently, iterative numerical optimization techniques are required.</w:t>
      </w:r>
    </w:p>
    <w:p w14:paraId="7294AB50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 xml:space="preserve">The SciPy function </w:t>
      </w:r>
      <w:r w:rsidRPr="00AE6844">
        <w:rPr>
          <w:rStyle w:val="VerbatimChar"/>
          <w:rFonts w:ascii="Times New Roman" w:hAnsi="Times New Roman" w:cs="Times New Roman"/>
          <w:color w:val="000000" w:themeColor="text1"/>
        </w:rPr>
        <w:t>curve_fit()</w:t>
      </w:r>
      <w:r w:rsidRPr="00AE6844">
        <w:rPr>
          <w:rFonts w:ascii="Times New Roman" w:hAnsi="Times New Roman" w:cs="Times New Roman"/>
          <w:color w:val="000000" w:themeColor="text1"/>
        </w:rPr>
        <w:t xml:space="preserve"> solves the nonlinear least-squares problem by repeatedly updating the model parameters until the prediction error is minimized.</w:t>
      </w:r>
    </w:p>
    <w:p w14:paraId="4C7CFFCB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Starting from an initial parameter guess</w:t>
      </w:r>
    </w:p>
    <w:p w14:paraId="726DDF97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[ _0 ]</w:t>
      </w:r>
    </w:p>
    <w:p w14:paraId="7C27A3AE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 optimizer evaluates the model prediction, computes the associated least-squares cost, and iteratively modifies the parameters to reduce the objective function value.</w:t>
      </w:r>
    </w:p>
    <w:p w14:paraId="17BF45EC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lastRenderedPageBreak/>
        <w:t>The process continues until convergence is achieved.</w:t>
      </w:r>
    </w:p>
    <w:p w14:paraId="1FEA1E04" w14:textId="77777777" w:rsidR="00980393" w:rsidRPr="00AE6844" w:rsidRDefault="00000000">
      <w:p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pict w14:anchorId="191D48F9">
          <v:rect id="_x0000_i1030" style="width:0;height:1.5pt" o:hralign="center" o:hrstd="t" o:hr="t"/>
        </w:pict>
      </w:r>
    </w:p>
    <w:p w14:paraId="738E4A87" w14:textId="77777777" w:rsidR="00980393" w:rsidRPr="00AE684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" w:name="levenberg-marquardt-optimization"/>
      <w:bookmarkEnd w:id="6"/>
      <w:r w:rsidRPr="00AE6844">
        <w:rPr>
          <w:rFonts w:ascii="Times New Roman" w:hAnsi="Times New Roman" w:cs="Times New Roman"/>
          <w:color w:val="000000" w:themeColor="text1"/>
        </w:rPr>
        <w:t>7. Levenberg-Marquardt Optimization</w:t>
      </w:r>
    </w:p>
    <w:p w14:paraId="34CE1D65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 xml:space="preserve">The optimization procedure implemented by </w:t>
      </w:r>
      <w:r w:rsidRPr="00AE6844">
        <w:rPr>
          <w:rStyle w:val="VerbatimChar"/>
          <w:rFonts w:ascii="Times New Roman" w:hAnsi="Times New Roman" w:cs="Times New Roman"/>
          <w:color w:val="000000" w:themeColor="text1"/>
        </w:rPr>
        <w:t>curve_fit()</w:t>
      </w:r>
      <w:r w:rsidRPr="00AE6844">
        <w:rPr>
          <w:rFonts w:ascii="Times New Roman" w:hAnsi="Times New Roman" w:cs="Times New Roman"/>
          <w:color w:val="000000" w:themeColor="text1"/>
        </w:rPr>
        <w:t xml:space="preserve"> is based on the Levenberg-Marquardt algorithm for unconstrained nonlinear least-squares problems.</w:t>
      </w:r>
    </w:p>
    <w:p w14:paraId="624A8B60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 algorithm combines characteristics of:</w:t>
      </w:r>
    </w:p>
    <w:p w14:paraId="60D1B9FD" w14:textId="77777777" w:rsidR="00980393" w:rsidRPr="00AE6844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Gradient Descent</w:t>
      </w:r>
    </w:p>
    <w:p w14:paraId="68D91020" w14:textId="77777777" w:rsidR="00980393" w:rsidRPr="00AE6844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Gauss-Newton Optimization</w:t>
      </w:r>
    </w:p>
    <w:p w14:paraId="6A4C8712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 update rule can be expressed as</w:t>
      </w:r>
    </w:p>
    <w:p w14:paraId="14E6A984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[ _{k+1} = _k</w:t>
      </w:r>
    </w:p>
    <w:p w14:paraId="7001D69C" w14:textId="77777777" w:rsidR="00980393" w:rsidRPr="00AE6844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(J^T J + I)^{-1} J^T e ]</w:t>
      </w:r>
    </w:p>
    <w:p w14:paraId="11931E94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where:</w:t>
      </w:r>
    </w:p>
    <w:p w14:paraId="5408C9A3" w14:textId="77777777" w:rsidR="00980393" w:rsidRPr="00AE684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(J) = Jacobian matrix</w:t>
      </w:r>
    </w:p>
    <w:p w14:paraId="702C630E" w14:textId="77777777" w:rsidR="00980393" w:rsidRPr="00AE684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(e) = error vector</w:t>
      </w:r>
    </w:p>
    <w:p w14:paraId="71E0FF0D" w14:textId="77777777" w:rsidR="00980393" w:rsidRPr="00AE684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() = damping coefficient</w:t>
      </w:r>
    </w:p>
    <w:p w14:paraId="5FA5965F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 damping term allows the algorithm to transition smoothly between gradient-descent-like and Gauss-Newton-like behavior, improving convergence robustness.</w:t>
      </w:r>
    </w:p>
    <w:p w14:paraId="6E86B611" w14:textId="77777777" w:rsidR="00980393" w:rsidRPr="00AE6844" w:rsidRDefault="00000000">
      <w:p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pict w14:anchorId="1385347A">
          <v:rect id="_x0000_i1031" style="width:0;height:1.5pt" o:hralign="center" o:hrstd="t" o:hr="t"/>
        </w:pict>
      </w:r>
    </w:p>
    <w:p w14:paraId="4103982C" w14:textId="77777777" w:rsidR="00980393" w:rsidRPr="00AE684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" w:name="application-to-friction-identification"/>
      <w:bookmarkEnd w:id="7"/>
      <w:r w:rsidRPr="00AE6844">
        <w:rPr>
          <w:rFonts w:ascii="Times New Roman" w:hAnsi="Times New Roman" w:cs="Times New Roman"/>
          <w:color w:val="000000" w:themeColor="text1"/>
        </w:rPr>
        <w:t>8. Application to Friction Identification</w:t>
      </w:r>
    </w:p>
    <w:p w14:paraId="41F19C56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For the Coulomb-Viscous model, the optimization estimates:</w:t>
      </w:r>
    </w:p>
    <w:p w14:paraId="6D076C9A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[ T_c,; B_v,; V_s ]</w:t>
      </w:r>
    </w:p>
    <w:p w14:paraId="50DE3639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such that the predicted friction curve best matches the experimentally observed residual torque.</w:t>
      </w:r>
    </w:p>
    <w:p w14:paraId="77D3004C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For the Stribeck model, the optimization estimates:</w:t>
      </w:r>
    </w:p>
    <w:p w14:paraId="74BF4A68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[ T_s,; T_c,; B_v,; V_s,;  ]</w:t>
      </w:r>
    </w:p>
    <w:p w14:paraId="69968013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thereby capturing additional nonlinear friction effects near zero velocity.</w:t>
      </w:r>
    </w:p>
    <w:p w14:paraId="4DBC4253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 identified parameters are subsequently validated using independent validation and test datasets.</w:t>
      </w:r>
    </w:p>
    <w:p w14:paraId="4A4959CC" w14:textId="77777777" w:rsidR="00980393" w:rsidRPr="00AE6844" w:rsidRDefault="00000000">
      <w:p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pict w14:anchorId="783AF2C0">
          <v:rect id="_x0000_i1032" style="width:0;height:1.5pt" o:hralign="center" o:hrstd="t" o:hr="t"/>
        </w:pict>
      </w:r>
    </w:p>
    <w:p w14:paraId="7B06B34F" w14:textId="77777777" w:rsidR="00980393" w:rsidRPr="00AE684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" w:name="interpretation-of-identified-parameters"/>
      <w:bookmarkEnd w:id="8"/>
      <w:r w:rsidRPr="00AE6844">
        <w:rPr>
          <w:rFonts w:ascii="Times New Roman" w:hAnsi="Times New Roman" w:cs="Times New Roman"/>
          <w:color w:val="000000" w:themeColor="text1"/>
        </w:rPr>
        <w:lastRenderedPageBreak/>
        <w:t>9. Interpretation of Identified Parameters</w:t>
      </w:r>
    </w:p>
    <w:p w14:paraId="4B19D37C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 estimated parameters should not be interpreted as direct measurements of physical gearbox friction coefficients.</w:t>
      </w:r>
    </w:p>
    <w:p w14:paraId="38D32A91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 target quantity</w:t>
      </w:r>
    </w:p>
    <w:p w14:paraId="1814D372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[ T_f = NT_m - T_j ]</w:t>
      </w:r>
    </w:p>
    <w:p w14:paraId="72007CED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may contain contributions from:</w:t>
      </w:r>
    </w:p>
    <w:p w14:paraId="17C57900" w14:textId="77777777" w:rsidR="00980393" w:rsidRPr="00AE6844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Friction</w:t>
      </w:r>
    </w:p>
    <w:p w14:paraId="0DBFB3DE" w14:textId="77777777" w:rsidR="00980393" w:rsidRPr="00AE6844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Joint elasticity</w:t>
      </w:r>
    </w:p>
    <w:p w14:paraId="0E640E57" w14:textId="77777777" w:rsidR="00980393" w:rsidRPr="00AE6844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Gearbox compliance</w:t>
      </w:r>
    </w:p>
    <w:p w14:paraId="2F86C60C" w14:textId="77777777" w:rsidR="00980393" w:rsidRPr="00AE6844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Servo dynamics</w:t>
      </w:r>
    </w:p>
    <w:p w14:paraId="606874CD" w14:textId="77777777" w:rsidR="00980393" w:rsidRPr="00AE6844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Controller dynamics</w:t>
      </w:r>
    </w:p>
    <w:p w14:paraId="2255D064" w14:textId="77777777" w:rsidR="00980393" w:rsidRPr="00AE6844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Measurement noise</w:t>
      </w:r>
    </w:p>
    <w:p w14:paraId="51283FBA" w14:textId="77777777" w:rsidR="00980393" w:rsidRPr="00AE6844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Transmission losses</w:t>
      </w:r>
    </w:p>
    <w:p w14:paraId="1021B3A4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Therefore, the identified parameters are more accurately interpreted as effective friction-model parameters that best describe the measured residual torque signal.</w:t>
      </w:r>
    </w:p>
    <w:p w14:paraId="77F551B9" w14:textId="77777777" w:rsidR="00980393" w:rsidRPr="00AE6844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>Despite this limitation, the identified models provide valuable insight into the dominant nonlinear torque characteristics present in the robotic joint and form the foundation for subsequent grey-box residual learning approaches.</w:t>
      </w:r>
    </w:p>
    <w:p w14:paraId="194D1A6C" w14:textId="77777777" w:rsidR="00980393" w:rsidRPr="00AE6844" w:rsidRDefault="00000000">
      <w:pPr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pict w14:anchorId="087FA611">
          <v:rect id="_x0000_i1033" style="width:0;height:1.5pt" o:hralign="center" o:hrstd="t" o:hr="t"/>
        </w:pict>
      </w:r>
    </w:p>
    <w:p w14:paraId="3DFB7095" w14:textId="77777777" w:rsidR="00980393" w:rsidRPr="00AE684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0" w:name="summary"/>
      <w:bookmarkEnd w:id="9"/>
      <w:r w:rsidRPr="00AE6844">
        <w:rPr>
          <w:rFonts w:ascii="Times New Roman" w:hAnsi="Times New Roman" w:cs="Times New Roman"/>
          <w:color w:val="000000" w:themeColor="text1"/>
        </w:rPr>
        <w:t>10. Summary</w:t>
      </w:r>
    </w:p>
    <w:p w14:paraId="721AEBAD" w14:textId="77777777" w:rsidR="00980393" w:rsidRPr="00AE6844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E6844">
        <w:rPr>
          <w:rFonts w:ascii="Times New Roman" w:hAnsi="Times New Roman" w:cs="Times New Roman"/>
          <w:color w:val="000000" w:themeColor="text1"/>
        </w:rPr>
        <w:t xml:space="preserve">The friction parameter estimation problem was formulated as a nonlinear least-squares optimization task. Unknown friction model parameters were identified by minimizing the squared difference between experimentally measured residual torque and model-predicted torque. The optimization was performed using SciPy’s </w:t>
      </w:r>
      <w:r w:rsidRPr="00AE6844">
        <w:rPr>
          <w:rStyle w:val="VerbatimChar"/>
          <w:rFonts w:ascii="Times New Roman" w:hAnsi="Times New Roman" w:cs="Times New Roman"/>
          <w:color w:val="000000" w:themeColor="text1"/>
        </w:rPr>
        <w:t>curve_fit()</w:t>
      </w:r>
      <w:r w:rsidRPr="00AE6844">
        <w:rPr>
          <w:rFonts w:ascii="Times New Roman" w:hAnsi="Times New Roman" w:cs="Times New Roman"/>
          <w:color w:val="000000" w:themeColor="text1"/>
        </w:rPr>
        <w:t xml:space="preserve"> implementation of the Levenberg-Marquardt algorithm. This approach enables physically interpretable parameter estimation while providing a baseline against which more advanced grey-box residual learning models can be evaluated.</w:t>
      </w:r>
      <w:bookmarkEnd w:id="0"/>
      <w:bookmarkEnd w:id="10"/>
    </w:p>
    <w:sectPr w:rsidR="00980393" w:rsidRPr="00AE684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0004F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31CD7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73174165">
    <w:abstractNumId w:val="0"/>
  </w:num>
  <w:num w:numId="2" w16cid:durableId="1276137424">
    <w:abstractNumId w:val="1"/>
  </w:num>
  <w:num w:numId="3" w16cid:durableId="1138373304">
    <w:abstractNumId w:val="1"/>
  </w:num>
  <w:num w:numId="4" w16cid:durableId="556669657">
    <w:abstractNumId w:val="1"/>
  </w:num>
  <w:num w:numId="5" w16cid:durableId="2034263332">
    <w:abstractNumId w:val="1"/>
  </w:num>
  <w:num w:numId="6" w16cid:durableId="1941061096">
    <w:abstractNumId w:val="1"/>
  </w:num>
  <w:num w:numId="7" w16cid:durableId="131288838">
    <w:abstractNumId w:val="1"/>
  </w:num>
  <w:num w:numId="8" w16cid:durableId="888496235">
    <w:abstractNumId w:val="1"/>
  </w:num>
  <w:num w:numId="9" w16cid:durableId="260380320">
    <w:abstractNumId w:val="1"/>
  </w:num>
  <w:num w:numId="10" w16cid:durableId="634607764">
    <w:abstractNumId w:val="1"/>
  </w:num>
  <w:num w:numId="11" w16cid:durableId="577666525">
    <w:abstractNumId w:val="1"/>
  </w:num>
  <w:num w:numId="12" w16cid:durableId="1986202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0393"/>
    <w:rsid w:val="00980393"/>
    <w:rsid w:val="00AE6844"/>
    <w:rsid w:val="00EE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B6478"/>
  <w15:docId w15:val="{BFBCE3D7-37EC-4FA2-BC6D-15F03891F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967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Soumyadeep Dey</cp:lastModifiedBy>
  <cp:revision>2</cp:revision>
  <dcterms:created xsi:type="dcterms:W3CDTF">2026-06-17T09:26:00Z</dcterms:created>
  <dcterms:modified xsi:type="dcterms:W3CDTF">2026-06-17T09:27:00Z</dcterms:modified>
</cp:coreProperties>
</file>