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nil" w:color="FFFFFF" w:sz="0"/>
              <w:bottom w:val="nil" w:color="FFFFFF" w:sz="0"/>
              <w:right w:val="nil" w:color="FFFFFF" w:sz="0"/>
            </w:tcBorders>
            <w:shd w:fill="1A7A6E" w:val="clear"/>
            <w:tcMar>
              <w:top w:type="dxa" w:w="260"/>
              <w:left w:type="dxa" w:w="360"/>
              <w:bottom w:type="dxa" w:w="260"/>
              <w:right w:type="dxa" w:w="360"/>
            </w:tcMar>
          </w:tcPr>
          <w:p>
            <w:pPr>
              <w:spacing w:after="60" w:before="0"/>
              <w:jc w:val="center"/>
            </w:pPr>
            <w:r>
              <w:rPr>
                <w:rFonts w:ascii="Arial" w:cs="Arial" w:eastAsia="Arial" w:hAnsi="Arial"/>
                <w:b/>
                <w:bCs/>
                <w:color w:val="C2E0DC"/>
                <w:spacing w:val="80"/>
                <w:sz w:val="18"/>
                <w:szCs w:val="18"/>
              </w:rPr>
              <w:t xml:space="preserve">THE JOB SEARCH DISPATCH</w:t>
            </w:r>
          </w:p>
          <w:p>
            <w:pPr>
              <w:spacing w:after="80" w:before="0"/>
              <w:jc w:val="center"/>
            </w:pPr>
            <w:r>
              <w:rPr>
                <w:rFonts w:ascii="Arial" w:cs="Arial" w:eastAsia="Arial" w:hAnsi="Arial"/>
                <w:b/>
                <w:bCs/>
                <w:color w:val="FFFFFF"/>
                <w:sz w:val="26"/>
                <w:szCs w:val="26"/>
              </w:rPr>
              <w:t xml:space="preserve">For Career Changers &amp; Bootcamp Graduates</w:t>
            </w:r>
          </w:p>
          <w:p>
            <w:pPr>
              <w:spacing w:after="0" w:before="0"/>
              <w:jc w:val="center"/>
            </w:pPr>
            <w:r>
              <w:rPr>
                <w:rFonts w:ascii="Georgia" w:cs="Georgia" w:eastAsia="Georgia" w:hAnsi="Georgia"/>
                <w:i/>
                <w:iCs/>
                <w:color w:val="D8F0ED"/>
                <w:sz w:val="19"/>
                <w:szCs w:val="19"/>
              </w:rPr>
              <w:t xml:space="preserve">Issue Topic: How Modern Hiring Actually Works — And What To Do About It</w:t>
            </w:r>
          </w:p>
        </w:tc>
      </w:tr>
    </w:tbl>
    <w:p>
      <w:pPr>
        <w:spacing w:after="0" w:before="200"/>
      </w:pPr>
      <w:r>
        <w:t xml:space="preserve"/>
      </w:r>
    </w:p>
    <w:p>
      <w:pPr>
        <w:spacing w:after="100" w:before="100"/>
      </w:pPr>
      <w:r>
        <w:rPr>
          <w:rFonts w:ascii="Georgia" w:cs="Georgia" w:eastAsia="Georgia" w:hAnsi="Georgia"/>
          <w:b w:val="false"/>
          <w:bCs w:val="false"/>
          <w:color w:val="1C2B2A"/>
          <w:sz w:val="21"/>
          <w:szCs w:val="21"/>
        </w:rPr>
        <w:t xml:space="preserve">Here's a belief a lot of job seekers carry into their search: </w:t>
      </w:r>
      <w:r>
        <w:rPr>
          <w:rFonts w:ascii="Georgia" w:cs="Georgia" w:eastAsia="Georgia" w:hAnsi="Georgia"/>
          <w:i/>
          <w:iCs/>
          <w:color w:val="1C2B2A"/>
          <w:sz w:val="21"/>
          <w:szCs w:val="21"/>
        </w:rPr>
        <w:t xml:space="preserve">the more applications you send, the better your odds.</w:t>
      </w:r>
      <w:r>
        <w:rPr>
          <w:rFonts w:ascii="Georgia" w:cs="Georgia" w:eastAsia="Georgia" w:hAnsi="Georgia"/>
          <w:color w:val="1C2B2A"/>
          <w:sz w:val="21"/>
          <w:szCs w:val="21"/>
        </w:rPr>
        <w:t xml:space="preserve"> It makes intuitive sense. More attempts, more chances, right?</w:t>
      </w:r>
    </w:p>
    <w:p>
      <w:pPr>
        <w:spacing w:after="100" w:before="100"/>
      </w:pPr>
      <w:r>
        <w:rPr>
          <w:rFonts w:ascii="Georgia" w:cs="Georgia" w:eastAsia="Georgia" w:hAnsi="Georgia"/>
          <w:color w:val="1C2B2A"/>
          <w:sz w:val="21"/>
          <w:szCs w:val="21"/>
        </w:rPr>
        <w:t xml:space="preserve">In practice, it rarely works that way. The modern hiring process doesn't reward volume — it rewards </w:t>
      </w:r>
      <w:r>
        <w:rPr>
          <w:rFonts w:ascii="Georgia" w:cs="Georgia" w:eastAsia="Georgia" w:hAnsi="Georgia"/>
          <w:b/>
          <w:bCs/>
          <w:color w:val="1A7A6E"/>
          <w:sz w:val="21"/>
          <w:szCs w:val="21"/>
        </w:rPr>
        <w:t xml:space="preserve">alignment.</w:t>
      </w:r>
      <w:r>
        <w:rPr>
          <w:rFonts w:ascii="Georgia" w:cs="Georgia" w:eastAsia="Georgia" w:hAnsi="Georgia"/>
          <w:color w:val="1C2B2A"/>
          <w:sz w:val="21"/>
          <w:szCs w:val="21"/>
        </w:rPr>
        <w:t xml:space="preserve"> A single well-matched application will almost always outperform ten generic ones. And once you understand why, the way you approach your job search will probably shift.</w:t>
      </w:r>
    </w:p>
    <w:p>
      <w:pPr>
        <w:spacing w:after="100" w:before="100"/>
      </w:pPr>
      <w:r>
        <w:rPr>
          <w:rFonts w:ascii="Georgia" w:cs="Georgia" w:eastAsia="Georgia" w:hAnsi="Georgia"/>
          <w:color w:val="1C2B2A"/>
          <w:sz w:val="21"/>
          <w:szCs w:val="21"/>
        </w:rPr>
        <w:t xml:space="preserve">This issue breaks down how the hiring system actually works, and gives you a simple method for tailoring your resume to each role — without spending hours on every application.</w:t>
      </w:r>
    </w:p>
    <w:p>
      <w:pPr>
        <w:spacing w:after="0" w:before="60"/>
      </w:pPr>
      <w:r>
        <w:t xml:space="preserve"/>
      </w:r>
    </w:p>
    <w:p>
      <w:pPr>
        <w:spacing w:after="60" w:before="280"/>
      </w:pPr>
      <w:r>
        <w:rPr>
          <w:rFonts w:ascii="Arial" w:cs="Arial" w:eastAsia="Arial" w:hAnsi="Arial"/>
          <w:b/>
          <w:bCs/>
          <w:color w:val="1A7A6E"/>
          <w:spacing w:val="40"/>
          <w:sz w:val="17"/>
          <w:szCs w:val="17"/>
        </w:rPr>
        <w:t xml:space="preserve">SECTION 1</w:t>
      </w:r>
    </w:p>
    <w:p>
      <w:pPr>
        <w:pBdr>
          <w:bottom w:val="single" w:color="C2E0DC" w:sz="5" w:space="3"/>
        </w:pBdr>
        <w:spacing w:after="120" w:before="0"/>
      </w:pPr>
      <w:r>
        <w:rPr>
          <w:rFonts w:ascii="Arial" w:cs="Arial" w:eastAsia="Arial" w:hAnsi="Arial"/>
          <w:b/>
          <w:bCs/>
          <w:color w:val="1C2B2A"/>
          <w:sz w:val="28"/>
          <w:szCs w:val="28"/>
        </w:rPr>
        <w:t xml:space="preserve">Why ATS Systems Are the First Filter</w:t>
      </w:r>
    </w:p>
    <w:p>
      <w:pPr>
        <w:spacing w:after="100" w:before="100"/>
      </w:pPr>
      <w:r>
        <w:rPr>
          <w:rFonts w:ascii="Georgia" w:cs="Georgia" w:eastAsia="Georgia" w:hAnsi="Georgia"/>
          <w:color w:val="1C2B2A"/>
          <w:sz w:val="21"/>
          <w:szCs w:val="21"/>
        </w:rPr>
        <w:t xml:space="preserve">Most mid-size and large employers — and many smaller ones — use </w:t>
      </w:r>
      <w:r>
        <w:rPr>
          <w:rFonts w:ascii="Georgia" w:cs="Georgia" w:eastAsia="Georgia" w:hAnsi="Georgia"/>
          <w:b/>
          <w:bCs/>
          <w:color w:val="1C2B2A"/>
          <w:sz w:val="21"/>
          <w:szCs w:val="21"/>
        </w:rPr>
        <w:t xml:space="preserve">Applicant Tracking Systems (ATS)</w:t>
      </w:r>
      <w:r>
        <w:rPr>
          <w:rFonts w:ascii="Georgia" w:cs="Georgia" w:eastAsia="Georgia" w:hAnsi="Georgia"/>
          <w:color w:val="1C2B2A"/>
          <w:sz w:val="21"/>
          <w:szCs w:val="21"/>
        </w:rPr>
        <w:t xml:space="preserve"> to manage incoming applications. These tools automatically parse your resume, score it against the job description, and rank you against other candidates before any human reviews your materials.</w:t>
      </w:r>
    </w:p>
    <w:p>
      <w:pPr>
        <w:spacing w:after="100" w:before="100"/>
      </w:pPr>
      <w:r>
        <w:rPr>
          <w:rFonts w:ascii="Georgia" w:cs="Georgia" w:eastAsia="Georgia" w:hAnsi="Georgia"/>
          <w:color w:val="1C2B2A"/>
          <w:sz w:val="21"/>
          <w:szCs w:val="21"/>
        </w:rPr>
        <w:t xml:space="preserve">According to U.S. Chamber of Commerce research, ATS adoption among large employers is above 98%. That means the default assumption should be: software will see your resume before a person does.</w:t>
      </w:r>
    </w:p>
    <w:p>
      <w:pPr>
        <w:spacing w:after="100" w:before="100"/>
      </w:pPr>
      <w:r>
        <w:rPr>
          <w:rFonts w:ascii="Georgia" w:cs="Georgia" w:eastAsia="Georgia" w:hAnsi="Georgia"/>
          <w:color w:val="1C2B2A"/>
          <w:sz w:val="21"/>
          <w:szCs w:val="21"/>
        </w:rPr>
        <w:t xml:space="preserve">What does ATS software look for? Primarily:</w:t>
      </w:r>
    </w:p>
    <w:p>
      <w:pPr>
        <w:pStyle w:val="ListParagraph"/>
        <w:numPr>
          <w:ilvl w:val="0"/>
          <w:numId w:val="2"/>
        </w:numPr>
        <w:spacing w:after="60" w:before="60"/>
      </w:pPr>
      <w:r>
        <w:rPr>
          <w:rFonts w:ascii="Georgia" w:cs="Georgia" w:eastAsia="Georgia" w:hAnsi="Georgia"/>
          <w:color w:val="1C2B2A"/>
          <w:sz w:val="21"/>
          <w:szCs w:val="21"/>
        </w:rPr>
        <w:t xml:space="preserve">Keywords and phrases pulled directly from the job description</w:t>
      </w:r>
    </w:p>
    <w:p>
      <w:pPr>
        <w:pStyle w:val="ListParagraph"/>
        <w:numPr>
          <w:ilvl w:val="0"/>
          <w:numId w:val="2"/>
        </w:numPr>
        <w:spacing w:after="60" w:before="60"/>
      </w:pPr>
      <w:r>
        <w:rPr>
          <w:rFonts w:ascii="Georgia" w:cs="Georgia" w:eastAsia="Georgia" w:hAnsi="Georgia"/>
          <w:color w:val="1C2B2A"/>
          <w:sz w:val="21"/>
          <w:szCs w:val="21"/>
        </w:rPr>
        <w:t xml:space="preserve">Job titles, required skills, and credentials that match the posting</w:t>
      </w:r>
    </w:p>
    <w:p>
      <w:pPr>
        <w:pStyle w:val="ListParagraph"/>
        <w:numPr>
          <w:ilvl w:val="0"/>
          <w:numId w:val="2"/>
        </w:numPr>
        <w:spacing w:after="60" w:before="60"/>
      </w:pPr>
      <w:r>
        <w:rPr>
          <w:rFonts w:ascii="Georgia" w:cs="Georgia" w:eastAsia="Georgia" w:hAnsi="Georgia"/>
          <w:color w:val="1C2B2A"/>
          <w:sz w:val="21"/>
          <w:szCs w:val="21"/>
        </w:rPr>
        <w:t xml:space="preserve">Clean formatting that the system can read — no tables, graphics, or unusual fonts that cause parsing errors</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2E0DC" w:sz="4"/>
              <w:left w:val="single" w:color="1A7A6E" w:sz="12"/>
              <w:bottom w:val="single" w:color="C2E0DC" w:sz="4"/>
              <w:right w:val="single" w:color="C2E0DC" w:sz="4"/>
            </w:tcBorders>
            <w:shd w:fill="E8F5F3" w:val="clear"/>
            <w:tcMar>
              <w:top w:type="dxa" w:w="140"/>
              <w:left w:type="dxa" w:w="240"/>
              <w:bottom w:type="dxa" w:w="140"/>
              <w:right w:type="dxa" w:w="240"/>
            </w:tcMar>
          </w:tcPr>
          <w:p>
            <w:pPr>
              <w:spacing w:after="0" w:before="0"/>
            </w:pPr>
            <w:r>
              <w:rPr>
                <w:rFonts w:ascii="Arial" w:cs="Arial" w:eastAsia="Arial" w:hAnsi="Arial"/>
                <w:b/>
                <w:bCs/>
                <w:color w:val="145F55"/>
                <w:sz w:val="20"/>
                <w:szCs w:val="20"/>
              </w:rPr>
              <w:t xml:space="preserve">The takeaway: </w:t>
            </w:r>
            <w:r>
              <w:rPr>
                <w:rFonts w:ascii="Arial" w:cs="Arial" w:eastAsia="Arial" w:hAnsi="Arial"/>
                <w:color w:val="1C2B2A"/>
                <w:sz w:val="20"/>
                <w:szCs w:val="20"/>
              </w:rPr>
              <w:t xml:space="preserve">If your resume uses different language than the job posting — even for the same skills — the ATS may not register the match. A resume that says "project oversight" when the posting says "project management" can score lower than it should.</w:t>
            </w:r>
          </w:p>
        </w:tc>
      </w:tr>
    </w:tbl>
    <w:p>
      <w:pPr>
        <w:spacing w:after="0" w:before="100"/>
      </w:pPr>
      <w:r>
        <w:t xml:space="preserve"/>
      </w:r>
    </w:p>
    <w:p>
      <w:pPr>
        <w:spacing w:after="60" w:before="280"/>
      </w:pPr>
      <w:r>
        <w:rPr>
          <w:rFonts w:ascii="Arial" w:cs="Arial" w:eastAsia="Arial" w:hAnsi="Arial"/>
          <w:b/>
          <w:bCs/>
          <w:color w:val="1A7A6E"/>
          <w:spacing w:val="40"/>
          <w:sz w:val="17"/>
          <w:szCs w:val="17"/>
        </w:rPr>
        <w:t xml:space="preserve">SECTION 2</w:t>
      </w:r>
    </w:p>
    <w:p>
      <w:pPr>
        <w:pBdr>
          <w:bottom w:val="single" w:color="C2E0DC" w:sz="5" w:space="3"/>
        </w:pBdr>
        <w:spacing w:after="120" w:before="0"/>
      </w:pPr>
      <w:r>
        <w:rPr>
          <w:rFonts w:ascii="Arial" w:cs="Arial" w:eastAsia="Arial" w:hAnsi="Arial"/>
          <w:b/>
          <w:bCs/>
          <w:color w:val="1C2B2A"/>
          <w:sz w:val="28"/>
          <w:szCs w:val="28"/>
        </w:rPr>
        <w:t xml:space="preserve">The 6–7 Second Scan</w:t>
      </w:r>
    </w:p>
    <w:p>
      <w:pPr>
        <w:spacing w:after="100" w:before="100"/>
      </w:pPr>
      <w:r>
        <w:rPr>
          <w:rFonts w:ascii="Georgia" w:cs="Georgia" w:eastAsia="Georgia" w:hAnsi="Georgia"/>
          <w:color w:val="1C2B2A"/>
          <w:sz w:val="21"/>
          <w:szCs w:val="21"/>
        </w:rPr>
        <w:t xml:space="preserve">Let's say your resume clears the ATS filter. What happens next isn't much slower.</w:t>
      </w:r>
    </w:p>
    <w:p>
      <w:pPr>
        <w:spacing w:after="100" w:before="100"/>
      </w:pPr>
      <w:r>
        <w:rPr>
          <w:rFonts w:ascii="Georgia" w:cs="Georgia" w:eastAsia="Georgia" w:hAnsi="Georgia"/>
          <w:color w:val="1C2B2A"/>
          <w:sz w:val="21"/>
          <w:szCs w:val="21"/>
        </w:rPr>
        <w:t xml:space="preserve">TheLadders conducted eye-tracking research on how recruiters actually read resumes. What they found: an initial scan lasts about </w:t>
      </w:r>
      <w:r>
        <w:rPr>
          <w:rFonts w:ascii="Georgia" w:cs="Georgia" w:eastAsia="Georgia" w:hAnsi="Georgia"/>
          <w:b/>
          <w:bCs/>
          <w:color w:val="1C2B2A"/>
          <w:sz w:val="21"/>
          <w:szCs w:val="21"/>
        </w:rPr>
        <w:t xml:space="preserve">6 to 7 seconds.</w:t>
      </w:r>
      <w:r>
        <w:rPr>
          <w:rFonts w:ascii="Georgia" w:cs="Georgia" w:eastAsia="Georgia" w:hAnsi="Georgia"/>
          <w:color w:val="1C2B2A"/>
          <w:sz w:val="21"/>
          <w:szCs w:val="21"/>
        </w:rPr>
        <w:t xml:space="preserve"> In that window, recruiters are checking a handful of things — your name, current title, most recent employer, previous titles, and whether the layout is easy to navigate.</w:t>
      </w:r>
    </w:p>
    <w:p>
      <w:pPr>
        <w:spacing w:after="100" w:before="100"/>
      </w:pPr>
      <w:r>
        <w:rPr>
          <w:rFonts w:ascii="Georgia" w:cs="Georgia" w:eastAsia="Georgia" w:hAnsi="Georgia"/>
          <w:color w:val="1C2B2A"/>
          <w:sz w:val="21"/>
          <w:szCs w:val="21"/>
        </w:rPr>
        <w:t xml:space="preserve">That's not much time to make a case for yourself. And it means the </w:t>
      </w:r>
      <w:r>
        <w:rPr>
          <w:rFonts w:ascii="Georgia" w:cs="Georgia" w:eastAsia="Georgia" w:hAnsi="Georgia"/>
          <w:b/>
          <w:bCs/>
          <w:color w:val="1C2B2A"/>
          <w:sz w:val="21"/>
          <w:szCs w:val="21"/>
        </w:rPr>
        <w:t xml:space="preserve">top third of your resume</w:t>
      </w:r>
      <w:r>
        <w:rPr>
          <w:rFonts w:ascii="Georgia" w:cs="Georgia" w:eastAsia="Georgia" w:hAnsi="Georgia"/>
          <w:color w:val="1C2B2A"/>
          <w:sz w:val="21"/>
          <w:szCs w:val="21"/>
        </w:rPr>
        <w:t xml:space="preserve"> — especially your professional summary and the first bullet points under your most recent role — does the majority of the work.</w:t>
      </w:r>
    </w:p>
    <w:p>
      <w:pPr>
        <w:spacing w:after="100" w:before="100"/>
      </w:pPr>
      <w:r>
        <w:rPr>
          <w:rFonts w:ascii="Georgia" w:cs="Georgia" w:eastAsia="Georgia" w:hAnsi="Georgia"/>
          <w:color w:val="1C2B2A"/>
          <w:sz w:val="21"/>
          <w:szCs w:val="21"/>
        </w:rPr>
        <w:t xml:space="preserve">A generic resume buries the relevant information. A tailored one puts it front and center, in language the recruiter immediately recognizes.</w:t>
      </w:r>
    </w:p>
    <w:p>
      <w:pPr>
        <w:spacing w:after="0" w:before="100"/>
      </w:pPr>
      <w:r>
        <w:t xml:space="preserve"/>
      </w:r>
    </w:p>
    <w:p>
      <w:pPr>
        <w:spacing w:after="60" w:before="280"/>
      </w:pPr>
      <w:r>
        <w:rPr>
          <w:rFonts w:ascii="Arial" w:cs="Arial" w:eastAsia="Arial" w:hAnsi="Arial"/>
          <w:b/>
          <w:bCs/>
          <w:color w:val="1A7A6E"/>
          <w:spacing w:val="40"/>
          <w:sz w:val="17"/>
          <w:szCs w:val="17"/>
        </w:rPr>
        <w:t xml:space="preserve">SECTION 3</w:t>
      </w:r>
    </w:p>
    <w:p>
      <w:pPr>
        <w:pBdr>
          <w:bottom w:val="single" w:color="C2E0DC" w:sz="5" w:space="3"/>
        </w:pBdr>
        <w:spacing w:after="120" w:before="0"/>
      </w:pPr>
      <w:r>
        <w:rPr>
          <w:rFonts w:ascii="Arial" w:cs="Arial" w:eastAsia="Arial" w:hAnsi="Arial"/>
          <w:b/>
          <w:bCs/>
          <w:color w:val="1C2B2A"/>
          <w:sz w:val="28"/>
          <w:szCs w:val="28"/>
        </w:rPr>
        <w:t xml:space="preserve">A Simple Tailoring Method That Actually Works</w:t>
      </w:r>
    </w:p>
    <w:p>
      <w:pPr>
        <w:spacing w:after="100" w:before="100"/>
      </w:pPr>
      <w:r>
        <w:rPr>
          <w:rFonts w:ascii="Georgia" w:cs="Georgia" w:eastAsia="Georgia" w:hAnsi="Georgia"/>
          <w:color w:val="1C2B2A"/>
          <w:sz w:val="21"/>
          <w:szCs w:val="21"/>
        </w:rPr>
        <w:t xml:space="preserve">You don't need a different resume for every single job. You need a smart system. Here's one that works:</w:t>
      </w:r>
    </w:p>
    <w:p>
      <w:pPr>
        <w:spacing w:after="100" w:before="100"/>
      </w:pPr>
      <w:r>
        <w:rPr>
          <w:rFonts w:ascii="Georgia" w:cs="Georgia" w:eastAsia="Georgia" w:hAnsi="Georgia"/>
          <w:b/>
          <w:bCs/>
          <w:color w:val="1A7A6E"/>
          <w:sz w:val="21"/>
          <w:szCs w:val="21"/>
        </w:rPr>
        <w:t xml:space="preserve">Start with a master resume.</w:t>
      </w:r>
      <w:r>
        <w:rPr>
          <w:rFonts w:ascii="Georgia" w:cs="Georgia" w:eastAsia="Georgia" w:hAnsi="Georgia"/>
          <w:color w:val="1C2B2A"/>
          <w:sz w:val="21"/>
          <w:szCs w:val="21"/>
        </w:rPr>
        <w:t xml:space="preserve"> Keep one comprehensive document with every role, bullet point, skill, and credential you have. This is your source file — you never send it.</w:t>
      </w:r>
    </w:p>
    <w:p>
      <w:pPr>
        <w:spacing w:after="100" w:before="100"/>
      </w:pPr>
      <w:r>
        <w:rPr>
          <w:rFonts w:ascii="Georgia" w:cs="Georgia" w:eastAsia="Georgia" w:hAnsi="Georgia"/>
          <w:b/>
          <w:bCs/>
          <w:color w:val="1A7A6E"/>
          <w:sz w:val="21"/>
          <w:szCs w:val="21"/>
        </w:rPr>
        <w:t xml:space="preserve">Pull keywords from the job posting.</w:t>
      </w:r>
      <w:r>
        <w:rPr>
          <w:rFonts w:ascii="Georgia" w:cs="Georgia" w:eastAsia="Georgia" w:hAnsi="Georgia"/>
          <w:color w:val="1C2B2A"/>
          <w:sz w:val="21"/>
          <w:szCs w:val="21"/>
        </w:rPr>
        <w:t xml:space="preserve"> Copy the posting into a document. Highlight the job title, required skills, tools, certifications, and any phrases that appear more than once. These are the terms the ATS — and the recruiter — will be scanning for.</w:t>
      </w:r>
    </w:p>
    <w:p>
      <w:pPr>
        <w:spacing w:after="100" w:before="100"/>
      </w:pPr>
      <w:r>
        <w:rPr>
          <w:rFonts w:ascii="Georgia" w:cs="Georgia" w:eastAsia="Georgia" w:hAnsi="Georgia"/>
          <w:b/>
          <w:bCs/>
          <w:color w:val="1A7A6E"/>
          <w:sz w:val="21"/>
          <w:szCs w:val="21"/>
        </w:rPr>
        <w:t xml:space="preserve">Adjust three specific areas of your resume:</w:t>
      </w:r>
    </w:p>
    <w:p>
      <w:pPr>
        <w:pStyle w:val="ListParagraph"/>
        <w:numPr>
          <w:ilvl w:val="0"/>
          <w:numId w:val="2"/>
        </w:numPr>
        <w:spacing w:after="60" w:before="60"/>
      </w:pPr>
      <w:r>
        <w:rPr>
          <w:rFonts w:ascii="Georgia" w:cs="Georgia" w:eastAsia="Georgia" w:hAnsi="Georgia"/>
          <w:color w:val="1C2B2A"/>
          <w:sz w:val="21"/>
          <w:szCs w:val="21"/>
        </w:rPr>
        <w:t xml:space="preserve">Your </w:t>
      </w:r>
      <w:r>
        <w:rPr>
          <w:rFonts w:ascii="Georgia" w:cs="Georgia" w:eastAsia="Georgia" w:hAnsi="Georgia"/>
          <w:b/>
          <w:bCs/>
          <w:color w:val="1C2B2A"/>
          <w:sz w:val="21"/>
          <w:szCs w:val="21"/>
        </w:rPr>
        <w:t xml:space="preserve">professional summary</w:t>
      </w:r>
      <w:r>
        <w:rPr>
          <w:rFonts w:ascii="Georgia" w:cs="Georgia" w:eastAsia="Georgia" w:hAnsi="Georgia"/>
          <w:color w:val="1C2B2A"/>
          <w:sz w:val="21"/>
          <w:szCs w:val="21"/>
        </w:rPr>
        <w:t xml:space="preserve"> — rewrite it to reflect this specific role's priorities</w:t>
      </w:r>
    </w:p>
    <w:p>
      <w:pPr>
        <w:pStyle w:val="ListParagraph"/>
        <w:numPr>
          <w:ilvl w:val="0"/>
          <w:numId w:val="2"/>
        </w:numPr>
        <w:spacing w:after="60" w:before="60"/>
      </w:pPr>
      <w:r>
        <w:rPr>
          <w:rFonts w:ascii="Georgia" w:cs="Georgia" w:eastAsia="Georgia" w:hAnsi="Georgia"/>
          <w:color w:val="1C2B2A"/>
          <w:sz w:val="21"/>
          <w:szCs w:val="21"/>
        </w:rPr>
        <w:t xml:space="preserve">Your </w:t>
      </w:r>
      <w:r>
        <w:rPr>
          <w:rFonts w:ascii="Georgia" w:cs="Georgia" w:eastAsia="Georgia" w:hAnsi="Georgia"/>
          <w:b/>
          <w:bCs/>
          <w:color w:val="1C2B2A"/>
          <w:sz w:val="21"/>
          <w:szCs w:val="21"/>
        </w:rPr>
        <w:t xml:space="preserve">top experience bullets</w:t>
      </w:r>
      <w:r>
        <w:rPr>
          <w:rFonts w:ascii="Georgia" w:cs="Georgia" w:eastAsia="Georgia" w:hAnsi="Georgia"/>
          <w:color w:val="1C2B2A"/>
          <w:sz w:val="21"/>
          <w:szCs w:val="21"/>
        </w:rPr>
        <w:t xml:space="preserve"> — reorder and reword so the most relevant accomplishments lead</w:t>
      </w:r>
    </w:p>
    <w:p>
      <w:pPr>
        <w:pStyle w:val="ListParagraph"/>
        <w:numPr>
          <w:ilvl w:val="0"/>
          <w:numId w:val="2"/>
        </w:numPr>
        <w:spacing w:after="60" w:before="60"/>
      </w:pPr>
      <w:r>
        <w:rPr>
          <w:rFonts w:ascii="Georgia" w:cs="Georgia" w:eastAsia="Georgia" w:hAnsi="Georgia"/>
          <w:color w:val="1C2B2A"/>
          <w:sz w:val="21"/>
          <w:szCs w:val="21"/>
        </w:rPr>
        <w:t xml:space="preserve">Your </w:t>
      </w:r>
      <w:r>
        <w:rPr>
          <w:rFonts w:ascii="Georgia" w:cs="Georgia" w:eastAsia="Georgia" w:hAnsi="Georgia"/>
          <w:b/>
          <w:bCs/>
          <w:color w:val="1C2B2A"/>
          <w:sz w:val="21"/>
          <w:szCs w:val="21"/>
        </w:rPr>
        <w:t xml:space="preserve">skills section</w:t>
      </w:r>
      <w:r>
        <w:rPr>
          <w:rFonts w:ascii="Georgia" w:cs="Georgia" w:eastAsia="Georgia" w:hAnsi="Georgia"/>
          <w:color w:val="1C2B2A"/>
          <w:sz w:val="21"/>
          <w:szCs w:val="21"/>
        </w:rPr>
        <w:t xml:space="preserve"> — align it to the posting; remove skills that aren't relevant to this role</w:t>
      </w:r>
    </w:p>
    <w:p>
      <w:pPr>
        <w:spacing w:after="0" w:before="60"/>
      </w:pPr>
      <w:r>
        <w:t xml:space="preserve"/>
      </w:r>
    </w:p>
    <w:p>
      <w:pPr>
        <w:spacing w:after="100" w:before="100"/>
      </w:pPr>
      <w:r>
        <w:rPr>
          <w:rFonts w:ascii="Georgia" w:cs="Georgia" w:eastAsia="Georgia" w:hAnsi="Georgia"/>
          <w:b/>
          <w:bCs/>
          <w:color w:val="1A7A6E"/>
          <w:sz w:val="21"/>
          <w:szCs w:val="21"/>
        </w:rPr>
        <w:t xml:space="preserve">Review for alignment.</w:t>
      </w:r>
      <w:r>
        <w:rPr>
          <w:rFonts w:ascii="Georgia" w:cs="Georgia" w:eastAsia="Georgia" w:hAnsi="Georgia"/>
          <w:color w:val="1C2B2A"/>
          <w:sz w:val="21"/>
          <w:szCs w:val="21"/>
        </w:rPr>
        <w:t xml:space="preserve"> Read the posting one more time, then read your resume. Would someone scanning for 6 seconds immediately see the connection? If not, keep adjusting.</w:t>
      </w:r>
    </w:p>
    <w:p>
      <w:pPr>
        <w:spacing w:after="100" w:before="100"/>
      </w:pPr>
      <w:r>
        <w:rPr>
          <w:rFonts w:ascii="Georgia" w:cs="Georgia" w:eastAsia="Georgia" w:hAnsi="Georgia"/>
          <w:color w:val="1C2B2A"/>
          <w:sz w:val="21"/>
          <w:szCs w:val="21"/>
        </w:rPr>
        <w:t xml:space="preserve">The whole process, once you're practiced at it, takes 20–30 minutes per application. That's a reasonable investment for a better shot at an interview.</w:t>
      </w:r>
    </w:p>
    <w:p>
      <w:pPr>
        <w:spacing w:after="0" w:before="100"/>
      </w:pPr>
      <w:r>
        <w:t xml:space="preserve"/>
      </w:r>
    </w:p>
    <w:p>
      <w:pPr>
        <w:spacing w:after="60" w:before="280"/>
      </w:pPr>
      <w:r>
        <w:rPr>
          <w:rFonts w:ascii="Arial" w:cs="Arial" w:eastAsia="Arial" w:hAnsi="Arial"/>
          <w:b/>
          <w:bCs/>
          <w:color w:val="1A7A6E"/>
          <w:spacing w:val="40"/>
          <w:sz w:val="17"/>
          <w:szCs w:val="17"/>
        </w:rPr>
        <w:t xml:space="preserve">SECTION 4</w:t>
      </w:r>
    </w:p>
    <w:p>
      <w:pPr>
        <w:pBdr>
          <w:bottom w:val="single" w:color="C2E0DC" w:sz="5" w:space="3"/>
        </w:pBdr>
        <w:spacing w:after="120" w:before="0"/>
      </w:pPr>
      <w:r>
        <w:rPr>
          <w:rFonts w:ascii="Arial" w:cs="Arial" w:eastAsia="Arial" w:hAnsi="Arial"/>
          <w:b/>
          <w:bCs/>
          <w:color w:val="1C2B2A"/>
          <w:sz w:val="28"/>
          <w:szCs w:val="28"/>
        </w:rPr>
        <w:t xml:space="preserve">Where AI Can Actually Help</w:t>
      </w:r>
    </w:p>
    <w:p>
      <w:pPr>
        <w:spacing w:after="100" w:before="100"/>
      </w:pPr>
      <w:r>
        <w:rPr>
          <w:rFonts w:ascii="Georgia" w:cs="Georgia" w:eastAsia="Georgia" w:hAnsi="Georgia"/>
          <w:color w:val="1C2B2A"/>
          <w:sz w:val="21"/>
          <w:szCs w:val="21"/>
        </w:rPr>
        <w:t xml:space="preserve">AI tools — including Claude, ChatGPT, and others — can genuinely speed up the tailoring process when used thoughtfully. Here's where they're most useful:</w:t>
      </w:r>
    </w:p>
    <w:p>
      <w:pPr>
        <w:pStyle w:val="ListParagraph"/>
        <w:numPr>
          <w:ilvl w:val="0"/>
          <w:numId w:val="2"/>
        </w:numPr>
        <w:spacing w:after="60" w:before="60"/>
      </w:pPr>
      <w:r>
        <w:rPr>
          <w:rFonts w:ascii="Georgia" w:cs="Georgia" w:eastAsia="Georgia" w:hAnsi="Georgia"/>
          <w:color w:val="1C2B2A"/>
          <w:sz w:val="21"/>
          <w:szCs w:val="21"/>
        </w:rPr>
        <w:t xml:space="preserve">Extracting keywords from a job posting quickly</w:t>
      </w:r>
    </w:p>
    <w:p>
      <w:pPr>
        <w:pStyle w:val="ListParagraph"/>
        <w:numPr>
          <w:ilvl w:val="0"/>
          <w:numId w:val="2"/>
        </w:numPr>
        <w:spacing w:after="60" w:before="60"/>
      </w:pPr>
      <w:r>
        <w:rPr>
          <w:rFonts w:ascii="Georgia" w:cs="Georgia" w:eastAsia="Georgia" w:hAnsi="Georgia"/>
          <w:color w:val="1C2B2A"/>
          <w:sz w:val="21"/>
          <w:szCs w:val="21"/>
        </w:rPr>
        <w:t xml:space="preserve">Comparing your current resume language to the posting and flagging gaps</w:t>
      </w:r>
    </w:p>
    <w:p>
      <w:pPr>
        <w:pStyle w:val="ListParagraph"/>
        <w:numPr>
          <w:ilvl w:val="0"/>
          <w:numId w:val="2"/>
        </w:numPr>
        <w:spacing w:after="60" w:before="60"/>
      </w:pPr>
      <w:r>
        <w:rPr>
          <w:rFonts w:ascii="Georgia" w:cs="Georgia" w:eastAsia="Georgia" w:hAnsi="Georgia"/>
          <w:color w:val="1C2B2A"/>
          <w:sz w:val="21"/>
          <w:szCs w:val="21"/>
        </w:rPr>
        <w:t xml:space="preserve">Rewriting bullet points to better reflect the posting's language (while keeping your actual experience accurate)</w:t>
      </w:r>
    </w:p>
    <w:p>
      <w:pPr>
        <w:spacing w:after="100" w:before="100"/>
      </w:pPr>
      <w:r>
        <w:rPr>
          <w:rFonts w:ascii="Georgia" w:cs="Georgia" w:eastAsia="Georgia" w:hAnsi="Georgia"/>
          <w:color w:val="1C2B2A"/>
          <w:sz w:val="21"/>
          <w:szCs w:val="21"/>
        </w:rPr>
        <w:t xml:space="preserve">A few honest caveats: AI output needs a human edit. The tools can produce text that sounds generic or slightly off. Always read what comes out, make it sound like you, and never let AI add experience you don't have. Tailoring is about </w:t>
      </w:r>
      <w:r>
        <w:rPr>
          <w:rFonts w:ascii="Georgia" w:cs="Georgia" w:eastAsia="Georgia" w:hAnsi="Georgia"/>
          <w:i/>
          <w:iCs/>
          <w:color w:val="1C2B2A"/>
          <w:sz w:val="21"/>
          <w:szCs w:val="21"/>
        </w:rPr>
        <w:t xml:space="preserve">communicating your actual fit more clearly</w:t>
      </w:r>
      <w:r>
        <w:rPr>
          <w:rFonts w:ascii="Georgia" w:cs="Georgia" w:eastAsia="Georgia" w:hAnsi="Georgia"/>
          <w:color w:val="1C2B2A"/>
          <w:sz w:val="21"/>
          <w:szCs w:val="21"/>
        </w:rPr>
        <w:t xml:space="preserve"> — not fabricating one.</w:t>
      </w:r>
    </w:p>
    <w:p>
      <w:pPr>
        <w:spacing w:after="100" w:before="100"/>
      </w:pPr>
      <w:r>
        <w:rPr>
          <w:rFonts w:ascii="Georgia" w:cs="Georgia" w:eastAsia="Georgia" w:hAnsi="Georgia"/>
          <w:color w:val="1C2B2A"/>
          <w:sz w:val="21"/>
          <w:szCs w:val="21"/>
        </w:rPr>
        <w:t xml:space="preserve">When used that way, AI is a legitimate time-saver. It's a tool, not a shortcut.</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2E0DC" w:sz="4"/>
              <w:left w:val="single" w:color="1A7A6E" w:sz="12"/>
              <w:bottom w:val="single" w:color="C2E0DC" w:sz="4"/>
              <w:right w:val="single" w:color="C2E0DC" w:sz="4"/>
            </w:tcBorders>
            <w:shd w:fill="E8F5F3" w:val="clear"/>
            <w:tcMar>
              <w:top w:type="dxa" w:w="140"/>
              <w:left w:type="dxa" w:w="240"/>
              <w:bottom w:type="dxa" w:w="140"/>
              <w:right w:type="dxa" w:w="240"/>
            </w:tcMar>
          </w:tcPr>
          <w:p>
            <w:pPr>
              <w:spacing w:after="80" w:before="0"/>
            </w:pPr>
            <w:r>
              <w:rPr>
                <w:rFonts w:ascii="Arial" w:cs="Arial" w:eastAsia="Arial" w:hAnsi="Arial"/>
                <w:b/>
                <w:bCs/>
                <w:color w:val="145F55"/>
                <w:sz w:val="22"/>
                <w:szCs w:val="22"/>
              </w:rPr>
              <w:t xml:space="preserve">Before you go:</w:t>
            </w:r>
          </w:p>
          <w:p>
            <w:pPr>
              <w:spacing w:after="100" w:before="0"/>
            </w:pPr>
            <w:r>
              <w:rPr>
                <w:rFonts w:ascii="Georgia" w:cs="Georgia" w:eastAsia="Georgia" w:hAnsi="Georgia"/>
                <w:color w:val="1C2B2A"/>
                <w:sz w:val="21"/>
                <w:szCs w:val="21"/>
              </w:rPr>
              <w:t xml:space="preserve">The job search can feel like a grind, especially when applications seem to disappear into the void. But that silence usually isn't about your qualifications — it's about alignment. When you slow down, read the posting carefully, and tailor intentionally, you give each application a real chance.</w:t>
            </w:r>
          </w:p>
          <w:p>
            <w:pPr>
              <w:spacing w:after="0" w:before="0"/>
            </w:pPr>
            <w:r>
              <w:rPr>
                <w:rFonts w:ascii="Georgia" w:cs="Georgia" w:eastAsia="Georgia" w:hAnsi="Georgia"/>
                <w:b/>
                <w:bCs/>
                <w:i/>
                <w:iCs/>
                <w:color w:val="145F55"/>
                <w:sz w:val="21"/>
                <w:szCs w:val="21"/>
              </w:rPr>
              <w:t xml:space="preserve">Quality over quantity. Every time.</w:t>
            </w:r>
          </w:p>
        </w:tc>
      </w:tr>
    </w:tbl>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il" w:color="FFFFFF" w:sz="0"/>
              <w:left w:val="nil" w:color="FFFFFF" w:sz="0"/>
              <w:bottom w:val="nil" w:color="FFFFFF" w:sz="0"/>
              <w:right w:val="nil" w:color="FFFFFF" w:sz="0"/>
            </w:tcBorders>
            <w:shd w:fill="145F55" w:val="clear"/>
            <w:tcMar>
              <w:top w:type="dxa" w:w="140"/>
              <w:left w:type="dxa" w:w="280"/>
              <w:bottom w:type="dxa" w:w="140"/>
              <w:right w:type="dxa" w:w="280"/>
            </w:tcMar>
          </w:tcPr>
          <w:p>
            <w:r>
              <w:rPr>
                <w:rFonts w:ascii="Arial" w:cs="Arial" w:eastAsia="Arial" w:hAnsi="Arial"/>
                <w:b/>
                <w:bCs/>
                <w:color w:val="FFFFFF"/>
                <w:sz w:val="24"/>
                <w:szCs w:val="24"/>
              </w:rPr>
              <w:t xml:space="preserve">Quick Resume Alignment Checklist</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I read the full job posting before editing my resume</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I identified 8–10 keywords directly from the job description</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I updated my professional summary to reflect this specific role</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My top 3 experience bullets match the core requirements of the posting</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My skills section aligns with what this employer is asking for</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The top third of my resume immediately signals relevance</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My resume is clean, parseable, and free of graphics or unusual formatting</w:t>
            </w:r>
          </w:p>
        </w:tc>
      </w:tr>
      <w:tr>
        <w:tc>
          <w:tcPr>
            <w:tcW w:type="dxa" w:w="56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A7A6E"/>
                <w:sz w:val="22"/>
                <w:szCs w:val="22"/>
              </w:rPr>
              <w:t xml:space="preserve">☐</w:t>
            </w:r>
          </w:p>
        </w:tc>
        <w:tc>
          <w:tcPr>
            <w:tcW w:type="dxa" w:w="8080"/>
            <w:tcBorders>
              <w:top w:val="nil" w:color="FFFFFF" w:sz="0"/>
              <w:left w:val="nil" w:color="FFFFFF" w:sz="0"/>
              <w:bottom w:val="single" w:color="DDEEEC" w:sz="1"/>
              <w:right w:val="nil" w:color="FFFFFF" w:sz="0"/>
            </w:tcBorders>
            <w:tcMar>
              <w:top w:type="dxa" w:w="90"/>
              <w:left w:type="dxa" w:w="80"/>
              <w:bottom w:type="dxa" w:w="90"/>
              <w:right w:type="dxa" w:w="80"/>
            </w:tcMar>
          </w:tcPr>
          <w:p>
            <w:r>
              <w:rPr>
                <w:rFonts w:ascii="Arial" w:cs="Arial" w:eastAsia="Arial" w:hAnsi="Arial"/>
                <w:color w:val="1C2B2A"/>
                <w:sz w:val="20"/>
                <w:szCs w:val="20"/>
              </w:rPr>
              <w:t xml:space="preserve">I saved this version with a job-specific filename before submitting</w:t>
            </w:r>
          </w:p>
        </w:tc>
      </w:tr>
    </w:tbl>
    <w:p>
      <w:pPr>
        <w:spacing w:after="0" w:before="140"/>
      </w:pPr>
      <w:r>
        <w:t xml:space="preserve"/>
      </w:r>
    </w:p>
    <w:p>
      <w:pPr>
        <w:pBdr>
          <w:top w:val="single" w:color="C2E0DC" w:sz="4" w:space="4"/>
        </w:pBdr>
        <w:spacing w:after="0" w:before="80"/>
        <w:jc w:val="center"/>
      </w:pPr>
      <w:r>
        <w:rPr>
          <w:rFonts w:ascii="Arial" w:cs="Arial" w:eastAsia="Arial" w:hAnsi="Arial"/>
          <w:i/>
          <w:iCs/>
          <w:color w:val="5A6666"/>
          <w:sz w:val="16"/>
          <w:szCs w:val="16"/>
        </w:rPr>
        <w:t xml:space="preserve">Sources: U.S. Chamber of Commerce  •  TheLadders Eye Tracking Study  •  SelectSoftware Reviews  •  SHRM  •  University of Arizona Career Center  •  uConnect  •  University of Kentucky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b/>
        <w:bCs/>
        <w:color w:val="1A7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17AA1635-06F9-4F80-B3B6-34AECBFC4806}"/>
</file>

<file path=customXml/itemProps2.xml><?xml version="1.0" encoding="utf-8"?>
<ds:datastoreItem xmlns:ds="http://schemas.openxmlformats.org/officeDocument/2006/customXml" ds:itemID="{A010A471-450A-4DF4-AF27-8892E6DBC7F9}"/>
</file>

<file path=customXml/itemProps3.xml><?xml version="1.0" encoding="utf-8"?>
<ds:datastoreItem xmlns:ds="http://schemas.openxmlformats.org/officeDocument/2006/customXml" ds:itemID="{CAFFBA35-23B7-45BF-8FE3-96DD9629282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2026-03-05T15:46:28Z</dcterms:created>
  <dcterms:modified xsi:type="dcterms:W3CDTF">2026-03-05T15:46:28Z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ies>
</file>