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8BE1A" w14:textId="5D351986" w:rsidR="00F33670" w:rsidRDefault="00296EC6">
      <w:pPr>
        <w:pBdr>
          <w:bottom w:val="single" w:sz="6" w:space="1" w:color="1B2A4A"/>
        </w:pBdr>
        <w:spacing w:before="160" w:after="160"/>
      </w:pPr>
      <w:r>
        <w:rPr>
          <w:noProof/>
          <w:color w:val="000000"/>
          <w:sz w:val="22"/>
          <w:szCs w:val="22"/>
          <w:bdr w:val="none" w:sz="0" w:space="0" w:color="auto" w:frame="1"/>
        </w:rPr>
        <w:drawing>
          <wp:inline distT="0" distB="0" distL="0" distR="0" wp14:anchorId="32B67D5D" wp14:editId="421552BD">
            <wp:extent cx="5943600" cy="1485900"/>
            <wp:effectExtent l="0" t="0" r="0" b="0"/>
            <wp:docPr id="11536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1948BE1B" w14:textId="77777777" w:rsidR="00F33670" w:rsidRDefault="00000000">
      <w:pPr>
        <w:pStyle w:val="Heading1"/>
      </w:pPr>
      <w:r>
        <w:t>Week 8: Professionalism and Workplace Behavior</w:t>
      </w:r>
    </w:p>
    <w:p w14:paraId="1948BE1C" w14:textId="77777777" w:rsidR="00F33670" w:rsidRDefault="00000000">
      <w:pPr>
        <w:pStyle w:val="Heading2"/>
      </w:pPr>
      <w:r>
        <w:t>Behavior, Trust, and Reliability</w:t>
      </w:r>
    </w:p>
    <w:p w14:paraId="1948BE1D" w14:textId="77777777" w:rsidR="00F33670" w:rsidRDefault="00F33670">
      <w:pPr>
        <w:spacing w:after="80"/>
      </w:pPr>
    </w:p>
    <w:p w14:paraId="1948BE1E" w14:textId="77777777" w:rsidR="00F33670" w:rsidRDefault="00000000">
      <w:pPr>
        <w:spacing w:after="160"/>
      </w:pPr>
      <w:r>
        <w:t>Getting a job is one challenge. Keeping it is another. Employers consistently report that early-career employees struggle most with communication, reliability, handling feedback, and managing pressure.</w:t>
      </w:r>
    </w:p>
    <w:p w14:paraId="1948BE1F" w14:textId="77777777" w:rsidR="00F33670" w:rsidRDefault="00000000">
      <w:pPr>
        <w:spacing w:after="160"/>
      </w:pPr>
      <w:r>
        <w:t>This section is about understanding the behaviors that build trust over time. You are not expected to be perfect. You are expected to be aware, accountable, and improving.</w:t>
      </w:r>
    </w:p>
    <w:p w14:paraId="1948BE20" w14:textId="77777777" w:rsidR="00F33670" w:rsidRDefault="00F33670">
      <w:pPr>
        <w:spacing w:after="80"/>
      </w:pPr>
    </w:p>
    <w:p w14:paraId="1948BE21" w14:textId="77777777" w:rsidR="00F33670" w:rsidRDefault="00000000">
      <w:pPr>
        <w:pStyle w:val="Heading2"/>
      </w:pPr>
      <w:r>
        <w:t>Professionalism Is Not Personality</w:t>
      </w:r>
    </w:p>
    <w:p w14:paraId="1948BE22" w14:textId="77777777" w:rsidR="00F33670" w:rsidRDefault="00000000">
      <w:pPr>
        <w:spacing w:after="160"/>
      </w:pPr>
      <w:r>
        <w:t>Professionalism is not about being outgoing or confident. It is about following through, communicating clearly, taking ownership, and responding appropriately under pressure. These are learned behaviors — not fixed traits.</w:t>
      </w:r>
    </w:p>
    <w:p w14:paraId="1948BE23" w14:textId="77777777" w:rsidR="00F33670" w:rsidRDefault="00F33670">
      <w:pPr>
        <w:spacing w:after="80"/>
      </w:pPr>
    </w:p>
    <w:p w14:paraId="1948BE24" w14:textId="77777777" w:rsidR="00F33670" w:rsidRDefault="00000000">
      <w:pPr>
        <w:pStyle w:val="Heading2"/>
      </w:pPr>
      <w:r>
        <w:t>Trust Is Built Through Small Actions</w:t>
      </w:r>
    </w:p>
    <w:p w14:paraId="1948BE25" w14:textId="77777777" w:rsidR="00F33670" w:rsidRDefault="00000000">
      <w:pPr>
        <w:spacing w:after="160"/>
      </w:pPr>
      <w:r>
        <w:t>Trust is not built in big moments. It is built through consistency:</w:t>
      </w:r>
    </w:p>
    <w:p w14:paraId="1948BE26" w14:textId="77777777" w:rsidR="00F33670" w:rsidRDefault="00000000">
      <w:pPr>
        <w:pStyle w:val="ListParagraph"/>
        <w:numPr>
          <w:ilvl w:val="0"/>
          <w:numId w:val="2"/>
        </w:numPr>
        <w:spacing w:after="80"/>
      </w:pPr>
      <w:r>
        <w:t>Meeting deadlines</w:t>
      </w:r>
    </w:p>
    <w:p w14:paraId="1948BE27" w14:textId="77777777" w:rsidR="00F33670" w:rsidRDefault="00000000">
      <w:pPr>
        <w:pStyle w:val="ListParagraph"/>
        <w:numPr>
          <w:ilvl w:val="0"/>
          <w:numId w:val="2"/>
        </w:numPr>
        <w:spacing w:after="80"/>
      </w:pPr>
      <w:r>
        <w:t>Asking questions early</w:t>
      </w:r>
    </w:p>
    <w:p w14:paraId="1948BE28" w14:textId="77777777" w:rsidR="00F33670" w:rsidRDefault="00000000">
      <w:pPr>
        <w:pStyle w:val="ListParagraph"/>
        <w:numPr>
          <w:ilvl w:val="0"/>
          <w:numId w:val="2"/>
        </w:numPr>
        <w:spacing w:after="80"/>
      </w:pPr>
      <w:r>
        <w:t>Communicating before problems grow</w:t>
      </w:r>
    </w:p>
    <w:p w14:paraId="1948BE29" w14:textId="77777777" w:rsidR="00F33670" w:rsidRDefault="00000000">
      <w:pPr>
        <w:pStyle w:val="ListParagraph"/>
        <w:numPr>
          <w:ilvl w:val="0"/>
          <w:numId w:val="2"/>
        </w:numPr>
        <w:spacing w:after="80"/>
      </w:pPr>
      <w:r>
        <w:t>Following through without reminders</w:t>
      </w:r>
    </w:p>
    <w:p w14:paraId="1948BE2A" w14:textId="77777777" w:rsidR="00F33670" w:rsidRDefault="00F33670">
      <w:pPr>
        <w:spacing w:after="80"/>
      </w:pPr>
    </w:p>
    <w:p w14:paraId="1948BE2B" w14:textId="77777777" w:rsidR="00F33670" w:rsidRDefault="00000000">
      <w:pPr>
        <w:spacing w:after="160"/>
      </w:pPr>
      <w:r>
        <w:t>Small behaviors repeated over time build trust. That trust is what leads to opportunities — more responsibility, better projects, promotions.</w:t>
      </w:r>
    </w:p>
    <w:p w14:paraId="1948BE2C" w14:textId="77777777" w:rsidR="00F33670" w:rsidRDefault="00F33670">
      <w:pPr>
        <w:spacing w:after="80"/>
      </w:pPr>
    </w:p>
    <w:p w14:paraId="1948BE2D" w14:textId="77777777" w:rsidR="00F33670" w:rsidRDefault="00000000">
      <w:pPr>
        <w:pStyle w:val="Heading2"/>
      </w:pPr>
      <w:r>
        <w:lastRenderedPageBreak/>
        <w:t>Where Most People Struggle</w:t>
      </w:r>
    </w:p>
    <w:p w14:paraId="1948BE2E" w14:textId="77777777" w:rsidR="00F33670" w:rsidRDefault="00000000">
      <w:pPr>
        <w:spacing w:after="160"/>
      </w:pPr>
      <w:r>
        <w:t>Most early-career professionals lose trust in predictable ways:</w:t>
      </w:r>
    </w:p>
    <w:p w14:paraId="1948BE2F" w14:textId="77777777" w:rsidR="00F33670" w:rsidRDefault="00000000">
      <w:pPr>
        <w:pStyle w:val="ListParagraph"/>
        <w:numPr>
          <w:ilvl w:val="0"/>
          <w:numId w:val="2"/>
        </w:numPr>
        <w:spacing w:after="80"/>
      </w:pPr>
      <w:r>
        <w:t>Waiting too long to communicate issues</w:t>
      </w:r>
    </w:p>
    <w:p w14:paraId="1948BE30" w14:textId="77777777" w:rsidR="00F33670" w:rsidRDefault="00000000">
      <w:pPr>
        <w:pStyle w:val="ListParagraph"/>
        <w:numPr>
          <w:ilvl w:val="0"/>
          <w:numId w:val="2"/>
        </w:numPr>
        <w:spacing w:after="80"/>
      </w:pPr>
      <w:r>
        <w:t>Over-explaining instead of taking ownership</w:t>
      </w:r>
    </w:p>
    <w:p w14:paraId="1948BE31" w14:textId="77777777" w:rsidR="00F33670" w:rsidRDefault="00000000">
      <w:pPr>
        <w:pStyle w:val="ListParagraph"/>
        <w:numPr>
          <w:ilvl w:val="0"/>
          <w:numId w:val="2"/>
        </w:numPr>
        <w:spacing w:after="80"/>
      </w:pPr>
      <w:r>
        <w:t>Becoming defensive when receiving feedback</w:t>
      </w:r>
    </w:p>
    <w:p w14:paraId="1948BE32" w14:textId="77777777" w:rsidR="00F33670" w:rsidRDefault="00000000">
      <w:pPr>
        <w:pStyle w:val="ListParagraph"/>
        <w:numPr>
          <w:ilvl w:val="0"/>
          <w:numId w:val="2"/>
        </w:numPr>
        <w:spacing w:after="80"/>
      </w:pPr>
      <w:r>
        <w:t>Shutting down when overwhelmed</w:t>
      </w:r>
    </w:p>
    <w:p w14:paraId="1948BE33" w14:textId="77777777" w:rsidR="00F33670" w:rsidRDefault="00F33670">
      <w:pPr>
        <w:spacing w:after="80"/>
      </w:pPr>
    </w:p>
    <w:p w14:paraId="1948BE34" w14:textId="77777777" w:rsidR="00F33670" w:rsidRDefault="00000000">
      <w:pPr>
        <w:spacing w:after="160"/>
      </w:pPr>
      <w:r>
        <w:t>These behaviors are common and fixable — once you are aware of them.</w:t>
      </w:r>
    </w:p>
    <w:p w14:paraId="1948BE35" w14:textId="77777777" w:rsidR="00F33670" w:rsidRDefault="00F33670">
      <w:pPr>
        <w:spacing w:after="80"/>
      </w:pPr>
    </w:p>
    <w:p w14:paraId="1948BE36" w14:textId="77777777" w:rsidR="00F33670" w:rsidRDefault="00000000">
      <w:pPr>
        <w:pStyle w:val="Heading2"/>
      </w:pPr>
      <w:r>
        <w:t>What Gets People Fired or Stalled Early</w:t>
      </w:r>
    </w:p>
    <w:p w14:paraId="1948BE37" w14:textId="77777777" w:rsidR="00F33670" w:rsidRDefault="00000000">
      <w:pPr>
        <w:spacing w:after="160"/>
      </w:pPr>
      <w:r>
        <w:t>Most early-career problems are not technical. They come from patterns like missing deadlines without communication, avoiding difficult conversations, reacting emotionally instead of professionally, and failing to take ownership. These patterns damage trust quickly. The good news: they can be corrected.</w:t>
      </w:r>
    </w:p>
    <w:p w14:paraId="1948BE38" w14:textId="77777777" w:rsidR="00F33670" w:rsidRDefault="00F33670">
      <w:pPr>
        <w:spacing w:after="80"/>
      </w:pPr>
    </w:p>
    <w:p w14:paraId="1948BE39" w14:textId="77777777" w:rsidR="00F33670" w:rsidRDefault="00000000">
      <w:pPr>
        <w:pStyle w:val="Heading2"/>
      </w:pPr>
      <w:r>
        <w:t>Ownership vs. Excuses</w:t>
      </w:r>
    </w:p>
    <w:p w14:paraId="1948BE3A" w14:textId="77777777" w:rsidR="00F33670" w:rsidRDefault="00000000">
      <w:pPr>
        <w:spacing w:after="160"/>
      </w:pPr>
      <w:r>
        <w:t>Strong professionals take ownership. Here is the difference:</w:t>
      </w:r>
    </w:p>
    <w:p w14:paraId="1948BE3B" w14:textId="77777777" w:rsidR="00F33670" w:rsidRDefault="00F33670">
      <w:pPr>
        <w:spacing w:after="80"/>
      </w:pPr>
    </w:p>
    <w:p w14:paraId="1948BE3C" w14:textId="77777777" w:rsidR="00F33670" w:rsidRDefault="00000000">
      <w:pPr>
        <w:spacing w:after="160"/>
      </w:pPr>
      <w:r>
        <w:rPr>
          <w:b/>
          <w:bCs/>
        </w:rPr>
        <w:t xml:space="preserve">Weak: </w:t>
      </w:r>
      <w:r>
        <w:t>"I didn't know..." / "No one told me..." / "I was confused..."</w:t>
      </w:r>
    </w:p>
    <w:p w14:paraId="1948BE3D" w14:textId="77777777" w:rsidR="00F33670" w:rsidRDefault="00000000">
      <w:pPr>
        <w:spacing w:after="160"/>
      </w:pPr>
      <w:r>
        <w:rPr>
          <w:b/>
          <w:bCs/>
        </w:rPr>
        <w:t xml:space="preserve">Strong: </w:t>
      </w:r>
      <w:r>
        <w:t>"I misunderstood the instructions. Here's how I'm fixing it."</w:t>
      </w:r>
    </w:p>
    <w:p w14:paraId="1948BE3E" w14:textId="77777777" w:rsidR="00F33670" w:rsidRDefault="00F33670">
      <w:pPr>
        <w:spacing w:after="80"/>
      </w:pPr>
    </w:p>
    <w:p w14:paraId="1948BE3F" w14:textId="77777777" w:rsidR="00F33670" w:rsidRDefault="00000000">
      <w:pPr>
        <w:spacing w:after="160"/>
      </w:pPr>
      <w:r>
        <w:t>Ownership builds trust faster than perfection ever will.</w:t>
      </w:r>
    </w:p>
    <w:p w14:paraId="1948BE40" w14:textId="77777777" w:rsidR="00F33670" w:rsidRDefault="00F33670">
      <w:pPr>
        <w:spacing w:after="80"/>
      </w:pPr>
    </w:p>
    <w:p w14:paraId="1948BE41" w14:textId="77777777" w:rsidR="00F33670" w:rsidRDefault="00000000">
      <w:pPr>
        <w:pStyle w:val="Heading2"/>
      </w:pPr>
      <w:r>
        <w:t>Communication Under Pressure</w:t>
      </w:r>
    </w:p>
    <w:p w14:paraId="1948BE42" w14:textId="77777777" w:rsidR="00F33670" w:rsidRDefault="00000000">
      <w:pPr>
        <w:spacing w:after="160"/>
      </w:pPr>
      <w:r>
        <w:t xml:space="preserve">When things go wrong, </w:t>
      </w:r>
      <w:proofErr w:type="gramStart"/>
      <w:r>
        <w:t>employers</w:t>
      </w:r>
      <w:proofErr w:type="gramEnd"/>
      <w:r>
        <w:t xml:space="preserve"> are watching: Do you communicate early? Do you stay clear and calm? Do you focus on solutions? Silence or avoidance damages trust more than mistakes do.</w:t>
      </w:r>
    </w:p>
    <w:p w14:paraId="1948BE43" w14:textId="77777777" w:rsidR="00F33670" w:rsidRDefault="00F33670">
      <w:pPr>
        <w:spacing w:after="80"/>
      </w:pPr>
    </w:p>
    <w:p w14:paraId="1948BE44" w14:textId="77777777" w:rsidR="00F33670" w:rsidRDefault="00000000">
      <w:pPr>
        <w:pStyle w:val="Heading2"/>
      </w:pPr>
      <w:r>
        <w:t>Handling Feedback</w:t>
      </w:r>
    </w:p>
    <w:p w14:paraId="1948BE45" w14:textId="77777777" w:rsidR="00F33670" w:rsidRDefault="00000000">
      <w:pPr>
        <w:spacing w:after="160"/>
      </w:pPr>
      <w:r>
        <w:t>You will receive feedback. Sometimes it will feel uncomfortable or unfair. Strong professionals listen first, avoid immediate defensiveness, ask clarifying questions, and apply what is useful. Feedback is part of growth — not an attack.</w:t>
      </w:r>
    </w:p>
    <w:p w14:paraId="1948BE46" w14:textId="77777777" w:rsidR="00F33670" w:rsidRDefault="00F33670">
      <w:pPr>
        <w:spacing w:after="80"/>
      </w:pPr>
    </w:p>
    <w:p w14:paraId="1948BE47" w14:textId="77777777" w:rsidR="00F33670" w:rsidRDefault="00000000">
      <w:pPr>
        <w:pStyle w:val="Heading2"/>
      </w:pPr>
      <w:r>
        <w:t>Your Goal</w:t>
      </w:r>
    </w:p>
    <w:p w14:paraId="1948BE48" w14:textId="77777777" w:rsidR="00F33670" w:rsidRDefault="00000000">
      <w:pPr>
        <w:spacing w:after="160"/>
      </w:pPr>
      <w:r>
        <w:t>You are learning how to build trust, communicate clearly, and handle pressure professionally. These behaviors determine whether you stay employed, grow in your role, and build a strong professional reputation.</w:t>
      </w:r>
    </w:p>
    <w:sectPr w:rsidR="00F336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313F"/>
    <w:multiLevelType w:val="hybridMultilevel"/>
    <w:tmpl w:val="D9566CD0"/>
    <w:lvl w:ilvl="0" w:tplc="C6EA8D26">
      <w:start w:val="1"/>
      <w:numFmt w:val="bullet"/>
      <w:lvlText w:val="●"/>
      <w:lvlJc w:val="left"/>
      <w:pPr>
        <w:ind w:left="720" w:hanging="360"/>
      </w:pPr>
    </w:lvl>
    <w:lvl w:ilvl="1" w:tplc="8A8C8288">
      <w:start w:val="1"/>
      <w:numFmt w:val="bullet"/>
      <w:lvlText w:val="○"/>
      <w:lvlJc w:val="left"/>
      <w:pPr>
        <w:ind w:left="1440" w:hanging="360"/>
      </w:pPr>
    </w:lvl>
    <w:lvl w:ilvl="2" w:tplc="3BAE061A">
      <w:start w:val="1"/>
      <w:numFmt w:val="bullet"/>
      <w:lvlText w:val="■"/>
      <w:lvlJc w:val="left"/>
      <w:pPr>
        <w:ind w:left="2160" w:hanging="360"/>
      </w:pPr>
    </w:lvl>
    <w:lvl w:ilvl="3" w:tplc="5030B8FA">
      <w:start w:val="1"/>
      <w:numFmt w:val="bullet"/>
      <w:lvlText w:val="●"/>
      <w:lvlJc w:val="left"/>
      <w:pPr>
        <w:ind w:left="2880" w:hanging="360"/>
      </w:pPr>
    </w:lvl>
    <w:lvl w:ilvl="4" w:tplc="E83E348A">
      <w:start w:val="1"/>
      <w:numFmt w:val="bullet"/>
      <w:lvlText w:val="○"/>
      <w:lvlJc w:val="left"/>
      <w:pPr>
        <w:ind w:left="3600" w:hanging="360"/>
      </w:pPr>
    </w:lvl>
    <w:lvl w:ilvl="5" w:tplc="DA023E24">
      <w:start w:val="1"/>
      <w:numFmt w:val="bullet"/>
      <w:lvlText w:val="■"/>
      <w:lvlJc w:val="left"/>
      <w:pPr>
        <w:ind w:left="4320" w:hanging="360"/>
      </w:pPr>
    </w:lvl>
    <w:lvl w:ilvl="6" w:tplc="783653E8">
      <w:start w:val="1"/>
      <w:numFmt w:val="bullet"/>
      <w:lvlText w:val="●"/>
      <w:lvlJc w:val="left"/>
      <w:pPr>
        <w:ind w:left="5040" w:hanging="360"/>
      </w:pPr>
    </w:lvl>
    <w:lvl w:ilvl="7" w:tplc="4B4ACDBC">
      <w:start w:val="1"/>
      <w:numFmt w:val="bullet"/>
      <w:lvlText w:val="●"/>
      <w:lvlJc w:val="left"/>
      <w:pPr>
        <w:ind w:left="5760" w:hanging="360"/>
      </w:pPr>
    </w:lvl>
    <w:lvl w:ilvl="8" w:tplc="599412D6">
      <w:start w:val="1"/>
      <w:numFmt w:val="bullet"/>
      <w:lvlText w:val="●"/>
      <w:lvlJc w:val="left"/>
      <w:pPr>
        <w:ind w:left="6480" w:hanging="360"/>
      </w:pPr>
    </w:lvl>
  </w:abstractNum>
  <w:abstractNum w:abstractNumId="1" w15:restartNumberingAfterBreak="0">
    <w:nsid w:val="638C3298"/>
    <w:multiLevelType w:val="hybridMultilevel"/>
    <w:tmpl w:val="44B0759A"/>
    <w:lvl w:ilvl="0" w:tplc="07244B78">
      <w:start w:val="1"/>
      <w:numFmt w:val="decimal"/>
      <w:lvlText w:val="%1."/>
      <w:lvlJc w:val="left"/>
      <w:pPr>
        <w:ind w:left="720" w:hanging="360"/>
      </w:pPr>
    </w:lvl>
    <w:lvl w:ilvl="1" w:tplc="B71E7B06">
      <w:numFmt w:val="decimal"/>
      <w:lvlText w:val=""/>
      <w:lvlJc w:val="left"/>
    </w:lvl>
    <w:lvl w:ilvl="2" w:tplc="1C16F5FA">
      <w:numFmt w:val="decimal"/>
      <w:lvlText w:val=""/>
      <w:lvlJc w:val="left"/>
    </w:lvl>
    <w:lvl w:ilvl="3" w:tplc="FCA4CF32">
      <w:numFmt w:val="decimal"/>
      <w:lvlText w:val=""/>
      <w:lvlJc w:val="left"/>
    </w:lvl>
    <w:lvl w:ilvl="4" w:tplc="5A643C0C">
      <w:numFmt w:val="decimal"/>
      <w:lvlText w:val=""/>
      <w:lvlJc w:val="left"/>
    </w:lvl>
    <w:lvl w:ilvl="5" w:tplc="24C05D46">
      <w:numFmt w:val="decimal"/>
      <w:lvlText w:val=""/>
      <w:lvlJc w:val="left"/>
    </w:lvl>
    <w:lvl w:ilvl="6" w:tplc="B64AAA44">
      <w:numFmt w:val="decimal"/>
      <w:lvlText w:val=""/>
      <w:lvlJc w:val="left"/>
    </w:lvl>
    <w:lvl w:ilvl="7" w:tplc="817AA2D8">
      <w:numFmt w:val="decimal"/>
      <w:lvlText w:val=""/>
      <w:lvlJc w:val="left"/>
    </w:lvl>
    <w:lvl w:ilvl="8" w:tplc="B8288242">
      <w:numFmt w:val="decimal"/>
      <w:lvlText w:val=""/>
      <w:lvlJc w:val="left"/>
    </w:lvl>
  </w:abstractNum>
  <w:abstractNum w:abstractNumId="2" w15:restartNumberingAfterBreak="0">
    <w:nsid w:val="6B0E361C"/>
    <w:multiLevelType w:val="hybridMultilevel"/>
    <w:tmpl w:val="309AD6C0"/>
    <w:lvl w:ilvl="0" w:tplc="2B7A608C">
      <w:start w:val="1"/>
      <w:numFmt w:val="bullet"/>
      <w:lvlText w:val="•"/>
      <w:lvlJc w:val="left"/>
      <w:pPr>
        <w:ind w:left="720" w:hanging="360"/>
      </w:pPr>
    </w:lvl>
    <w:lvl w:ilvl="1" w:tplc="3592948E">
      <w:numFmt w:val="decimal"/>
      <w:lvlText w:val=""/>
      <w:lvlJc w:val="left"/>
    </w:lvl>
    <w:lvl w:ilvl="2" w:tplc="70D88BEE">
      <w:numFmt w:val="decimal"/>
      <w:lvlText w:val=""/>
      <w:lvlJc w:val="left"/>
    </w:lvl>
    <w:lvl w:ilvl="3" w:tplc="AE2E9240">
      <w:numFmt w:val="decimal"/>
      <w:lvlText w:val=""/>
      <w:lvlJc w:val="left"/>
    </w:lvl>
    <w:lvl w:ilvl="4" w:tplc="3CFE3044">
      <w:numFmt w:val="decimal"/>
      <w:lvlText w:val=""/>
      <w:lvlJc w:val="left"/>
    </w:lvl>
    <w:lvl w:ilvl="5" w:tplc="F2E836AA">
      <w:numFmt w:val="decimal"/>
      <w:lvlText w:val=""/>
      <w:lvlJc w:val="left"/>
    </w:lvl>
    <w:lvl w:ilvl="6" w:tplc="85FECA98">
      <w:numFmt w:val="decimal"/>
      <w:lvlText w:val=""/>
      <w:lvlJc w:val="left"/>
    </w:lvl>
    <w:lvl w:ilvl="7" w:tplc="BA2A8BB8">
      <w:numFmt w:val="decimal"/>
      <w:lvlText w:val=""/>
      <w:lvlJc w:val="left"/>
    </w:lvl>
    <w:lvl w:ilvl="8" w:tplc="83EA275E">
      <w:numFmt w:val="decimal"/>
      <w:lvlText w:val=""/>
      <w:lvlJc w:val="left"/>
    </w:lvl>
  </w:abstractNum>
  <w:num w:numId="1" w16cid:durableId="1313367386">
    <w:abstractNumId w:val="0"/>
    <w:lvlOverride w:ilvl="0">
      <w:startOverride w:val="1"/>
    </w:lvlOverride>
  </w:num>
  <w:num w:numId="2" w16cid:durableId="19715875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670"/>
    <w:rsid w:val="00296EC6"/>
    <w:rsid w:val="00A711A7"/>
    <w:rsid w:val="00F33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BE19"/>
  <w15:docId w15:val="{01C7CBDD-5AFD-4766-96BD-7B88B5C4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semiHidden/>
    <w:unhideWhenUsed/>
    <w:qFormat/>
    <w:pPr>
      <w:spacing w:before="200" w:after="100"/>
      <w:outlineLvl w:val="2"/>
    </w:pPr>
    <w:rPr>
      <w:b/>
      <w:bCs/>
      <w:color w:val="2D6A3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382</Words>
  <Characters>2322</Characters>
  <Application>Microsoft Office Word</Application>
  <DocSecurity>0</DocSecurity>
  <Lines>62</Lines>
  <Paragraphs>33</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Kohlmorgen</cp:lastModifiedBy>
  <cp:revision>2</cp:revision>
  <dcterms:created xsi:type="dcterms:W3CDTF">2026-04-08T16:43:00Z</dcterms:created>
  <dcterms:modified xsi:type="dcterms:W3CDTF">2026-04-14T21:18:00Z</dcterms:modified>
</cp:coreProperties>
</file>