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widowControl w:val="0"/>
        <w:spacing w:after="120" w:before="480" w:line="259" w:lineRule="auto"/>
        <w:contextualSpacing w:val="0"/>
        <w:jc w:val="center"/>
        <w:rPr>
          <w:rFonts w:ascii="맑은 고딕" w:cs="맑은 고딕" w:eastAsia="맑은 고딕" w:hAnsi="맑은 고딕"/>
          <w:b w:val="1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Fonts w:ascii="맑은 고딕" w:cs="맑은 고딕" w:eastAsia="맑은 고딕" w:hAnsi="맑은 고딕"/>
          <w:b w:val="1"/>
          <w:sz w:val="72"/>
          <w:szCs w:val="72"/>
          <w:rtl w:val="0"/>
        </w:rPr>
        <w:t xml:space="preserve">UI</w:t>
      </w:r>
    </w:p>
    <w:p w:rsidR="00000000" w:rsidDel="00000000" w:rsidP="00000000" w:rsidRDefault="00000000" w:rsidRPr="00000000" w14:paraId="00000001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major modules: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3"/>
        </w:numPr>
        <w:spacing w:after="0" w:before="0" w:line="259" w:lineRule="auto"/>
        <w:ind w:left="720" w:hanging="360"/>
        <w:contextualSpacing w:val="1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login page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after="0" w:before="0" w:line="259" w:lineRule="auto"/>
        <w:ind w:left="720" w:hanging="360"/>
        <w:contextualSpacing w:val="1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registration page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after="0" w:before="0" w:line="259" w:lineRule="auto"/>
        <w:ind w:left="720" w:hanging="360"/>
        <w:contextualSpacing w:val="1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main UI</w:t>
      </w:r>
    </w:p>
    <w:p w:rsidR="00000000" w:rsidDel="00000000" w:rsidP="00000000" w:rsidRDefault="00000000" w:rsidRPr="00000000" w14:paraId="00000005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sequence diagram:</w:t>
      </w:r>
    </w:p>
    <w:p w:rsidR="00000000" w:rsidDel="00000000" w:rsidP="00000000" w:rsidRDefault="00000000" w:rsidRPr="00000000" w14:paraId="00000006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</w:rPr>
        <w:drawing>
          <wp:inline distB="114300" distT="114300" distL="114300" distR="114300">
            <wp:extent cx="3960812" cy="362861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812" cy="3628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Data description</w:t>
      </w:r>
    </w:p>
    <w:p w:rsidR="00000000" w:rsidDel="00000000" w:rsidP="00000000" w:rsidRDefault="00000000" w:rsidRPr="00000000" w14:paraId="0000000C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</w:rPr>
        <w:drawing>
          <wp:inline distB="114300" distT="114300" distL="114300" distR="114300">
            <wp:extent cx="1571625" cy="23907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screenshot of application design:</w:t>
      </w:r>
    </w:p>
    <w:p w:rsidR="00000000" w:rsidDel="00000000" w:rsidP="00000000" w:rsidRDefault="00000000" w:rsidRPr="00000000" w14:paraId="00000023">
      <w:pPr>
        <w:widowControl w:val="0"/>
        <w:spacing w:after="160" w:line="259" w:lineRule="auto"/>
        <w:contextualSpacing w:val="0"/>
        <w:jc w:val="center"/>
        <w:rPr>
          <w:rFonts w:ascii="맑은 고딕" w:cs="맑은 고딕" w:eastAsia="맑은 고딕" w:hAnsi="맑은 고딕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맑은 고딕" w:cs="맑은 고딕" w:eastAsia="맑은 고딕" w:hAnsi="맑은 고딕"/>
          <w:sz w:val="20"/>
          <w:szCs w:val="20"/>
        </w:rPr>
        <w:drawing>
          <wp:inline distB="0" distT="0" distL="0" distR="0">
            <wp:extent cx="3187774" cy="524361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74" cy="5243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160" w:line="259" w:lineRule="auto"/>
        <w:contextualSpacing w:val="0"/>
        <w:jc w:val="center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</w:rPr>
        <w:drawing>
          <wp:inline distB="0" distT="0" distL="0" distR="0">
            <wp:extent cx="3524250" cy="58102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160" w:line="259" w:lineRule="auto"/>
        <w:contextualSpacing w:val="0"/>
        <w:jc w:val="center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</w:rPr>
        <w:drawing>
          <wp:inline distB="0" distT="0" distL="114300" distR="114300">
            <wp:extent cx="3590925" cy="59912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160" w:line="259" w:lineRule="auto"/>
        <w:contextualSpacing w:val="0"/>
        <w:jc w:val="both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Pros :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160" w:line="259" w:lineRule="auto"/>
        <w:ind w:left="800" w:hanging="400"/>
        <w:contextualSpacing w:val="0"/>
        <w:rPr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Simple , Lucid design of Login and Signup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160" w:line="259" w:lineRule="auto"/>
        <w:ind w:left="800" w:hanging="400"/>
        <w:contextualSpacing w:val="0"/>
        <w:rPr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Using Tabbed Menu lets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after="160" w:line="259" w:lineRule="auto"/>
        <w:ind w:left="1200" w:hanging="400"/>
        <w:contextualSpacing w:val="0"/>
        <w:rPr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It makes it easy to find the current location of entry.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after="160" w:line="259" w:lineRule="auto"/>
        <w:ind w:left="1200" w:hanging="400"/>
        <w:contextualSpacing w:val="0"/>
        <w:rPr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0"/>
          <w:szCs w:val="20"/>
          <w:highlight w:val="white"/>
          <w:rtl w:val="0"/>
        </w:rPr>
        <w:t xml:space="preserve">It allows designer to jump frequently among all entries without losing direction.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after="160" w:line="259" w:lineRule="auto"/>
        <w:ind w:left="1200" w:hanging="400"/>
        <w:contextualSpacing w:val="0"/>
        <w:rPr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0"/>
          <w:szCs w:val="20"/>
          <w:highlight w:val="white"/>
          <w:rtl w:val="0"/>
        </w:rPr>
        <w:t xml:space="preserve">It shows directly the contents of the most important entry.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160" w:line="259" w:lineRule="auto"/>
        <w:contextualSpacing w:val="0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160" w:line="259" w:lineRule="auto"/>
        <w:contextualSpacing w:val="0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Cons: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after="160" w:line="259" w:lineRule="auto"/>
        <w:ind w:left="800" w:hanging="400"/>
        <w:contextualSpacing w:val="0"/>
        <w:rPr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Not good for too many entries.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test plan: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360"/>
        <w:tblGridChange w:id="0">
          <w:tblGrid>
            <w:gridCol w:w="2640"/>
            <w:gridCol w:w="6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that the back button open the previous page of our application.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Switch between screens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that switching between calendar and chat works well.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ensure that the login page correctly check the user identity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ensure that the page correctly create user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>
          <w:rFonts w:ascii="맑은 고딕" w:cs="맑은 고딕" w:eastAsia="맑은 고딕" w:hAnsi="맑은 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맑은 고딕"/>
  <w:font w:name="Quattrocento San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image" Target="media/image8.png"/><Relationship Id="rId5" Type="http://schemas.openxmlformats.org/officeDocument/2006/relationships/styles" Target="styles.xml"/><Relationship Id="rId8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3" Type="http://schemas.openxmlformats.org/officeDocument/2006/relationships/fontTable" Target="fontTable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