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AFA02" w14:textId="3554D9BB" w:rsidR="00287015" w:rsidRDefault="00296B49">
      <w:r>
        <w:rPr>
          <w:rFonts w:hint="eastAsia"/>
        </w:rPr>
        <w:t>a</w:t>
      </w:r>
      <w:r>
        <w:t>bc</w:t>
      </w:r>
    </w:p>
    <w:sectPr w:rsidR="002870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88"/>
    <w:rsid w:val="00287015"/>
    <w:rsid w:val="00296B49"/>
    <w:rsid w:val="0065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80A3"/>
  <w15:chartTrackingRefBased/>
  <w15:docId w15:val="{3D3F68BE-E04F-4AF0-8F2D-E2936C80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少宏 楊</dc:creator>
  <cp:keywords/>
  <dc:description/>
  <cp:lastModifiedBy>少宏 楊</cp:lastModifiedBy>
  <cp:revision>2</cp:revision>
  <dcterms:created xsi:type="dcterms:W3CDTF">2020-08-27T14:20:00Z</dcterms:created>
  <dcterms:modified xsi:type="dcterms:W3CDTF">2020-08-27T14:20:00Z</dcterms:modified>
</cp:coreProperties>
</file>