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before="600"/>
        <w:ind/>
        <w:jc w:val="center"/>
        <w:rPr/>
      </w:pPr>
      <w:r>
        <w:rPr>
          <w:b/>
          <w:bCs/>
          <w:sz w:val="40"/>
          <w:szCs w:val="40"/>
        </w:rPr>
        <w:t xml:space="preserve">Software Requirements Specification</w:t>
      </w:r>
      <w:r/>
    </w:p>
    <w:p>
      <w:pPr>
        <w:pBdr/>
        <w:spacing w:after="120"/>
        <w:ind/>
        <w:jc w:val="center"/>
        <w:rPr/>
      </w:pPr>
      <w:r>
        <w:rPr>
          <w:b/>
          <w:bCs/>
          <w:sz w:val="32"/>
          <w:szCs w:val="32"/>
        </w:rPr>
        <w:t xml:space="preserve">Student Record System</w:t>
      </w:r>
      <w:r/>
    </w:p>
    <w:p>
      <w:pPr>
        <w:pBdr/>
        <w:spacing w:after="480"/>
        <w:ind/>
        <w:jc w:val="center"/>
        <w:rPr/>
      </w:pPr>
      <w:r>
        <w:rPr>
          <w:i/>
          <w:iCs/>
          <w:sz w:val="22"/>
          <w:szCs w:val="22"/>
        </w:rPr>
        <w:t xml:space="preserve">A record-keeping system for student details, grades, attendance, and timetable</w:t>
      </w:r>
      <w:r/>
    </w:p>
    <w:p>
      <w:pPr>
        <w:pBdr/>
        <w:spacing w:after="120"/>
        <w:ind/>
        <w:jc w:val="center"/>
        <w:rPr/>
      </w:pPr>
      <w:r>
        <w:rPr>
          <w:b/>
          <w:bCs/>
          <w:sz w:val="24"/>
          <w:szCs w:val="24"/>
        </w:rPr>
        <w:t xml:space="preserve">Project Team 12</w:t>
      </w:r>
      <w:r/>
    </w:p>
    <w:p>
      <w:pPr>
        <w:pBdr/>
        <w:spacing w:after="40"/>
        <w:ind/>
        <w:jc w:val="center"/>
        <w:rPr/>
      </w:pPr>
      <w:r>
        <w:rPr>
          <w:sz w:val="22"/>
          <w:szCs w:val="22"/>
        </w:rPr>
      </w:r>
      <w:r>
        <w:rPr>
          <w:sz w:val="22"/>
          <w:szCs w:val="22"/>
        </w:rPr>
        <w:t xml:space="preserve">Advitha   </w:t>
      </w:r>
      <w:r>
        <w:rPr>
          <w:sz w:val="22"/>
          <w:szCs w:val="22"/>
        </w:rPr>
        <w:t xml:space="preserve">-  PES1UG24AM337</w:t>
      </w:r>
      <w:r/>
    </w:p>
    <w:p>
      <w:pPr>
        <w:pBdr/>
        <w:spacing w:after="40"/>
        <w:ind/>
        <w:jc w:val="center"/>
        <w:rPr/>
      </w:pPr>
      <w:r>
        <w:rPr>
          <w:sz w:val="22"/>
          <w:szCs w:val="22"/>
        </w:rPr>
        <w:t xml:space="preserve">Vishanth -  PES1UG24AM323</w:t>
      </w:r>
      <w:r/>
    </w:p>
    <w:p>
      <w:pPr>
        <w:pBdr/>
        <w:spacing w:after="40"/>
        <w:ind/>
        <w:jc w:val="center"/>
        <w:rPr/>
      </w:pPr>
      <w:r>
        <w:rPr>
          <w:sz w:val="22"/>
          <w:szCs w:val="22"/>
        </w:rPr>
        <w:t xml:space="preserve">Member 3 -  PES1UG24AM348</w:t>
      </w:r>
      <w:r/>
    </w:p>
    <w:p>
      <w:pPr>
        <w:pBdr/>
        <w:spacing w:after="40"/>
        <w:ind/>
        <w:jc w:val="center"/>
        <w:rPr/>
      </w:pPr>
      <w:r>
        <w:rPr>
          <w:sz w:val="22"/>
          <w:szCs w:val="22"/>
        </w:rPr>
      </w:r>
      <w:r>
        <w:rPr>
          <w:sz w:val="22"/>
          <w:szCs w:val="22"/>
        </w:rPr>
        <w:t xml:space="preserve">Utkarsh </w:t>
      </w:r>
      <w:r>
        <w:rPr>
          <w:sz w:val="22"/>
          <w:szCs w:val="22"/>
        </w:rPr>
        <w:t xml:space="preserve">  -  PES1UG24AM310</w:t>
      </w:r>
      <w:r/>
    </w:p>
    <w:p>
      <w:pPr>
        <w:pBdr/>
        <w:spacing w:after="40" w:before="480"/>
        <w:ind/>
        <w:jc w:val="center"/>
        <w:rPr/>
      </w:pPr>
      <w:r>
        <w:rPr>
          <w:sz w:val="22"/>
          <w:szCs w:val="22"/>
        </w:rPr>
        <w:t xml:space="preserve">Version: 0.2</w:t>
      </w:r>
      <w:r/>
    </w:p>
    <w:p>
      <w:pPr>
        <w:pBdr/>
        <w:spacing w:after="40"/>
        <w:ind/>
        <w:jc w:val="center"/>
        <w:rPr/>
      </w:pPr>
      <w:r>
        <w:rPr>
          <w:sz w:val="22"/>
          <w:szCs w:val="22"/>
        </w:rPr>
        <w:t xml:space="preserve">Date: 27 September 2026</w:t>
      </w:r>
      <w:r/>
    </w:p>
    <w:p>
      <w:pPr>
        <w:pBdr/>
        <w:spacing w:after="40"/>
        <w:ind/>
        <w:jc w:val="center"/>
        <w:rPr/>
      </w:pPr>
      <w:r>
        <w:rPr>
          <w:sz w:val="22"/>
          <w:szCs w:val="22"/>
        </w:rPr>
        <w:t xml:space="preserve">Status: Draft for Review</w:t>
      </w:r>
      <w:r/>
    </w:p>
    <w:p>
      <w:pPr>
        <w:pBdr/>
        <w:spacing w:before="600"/>
        <w:ind/>
        <w:jc w:val="center"/>
        <w:rPr/>
      </w:pPr>
      <w:r>
        <w:rPr>
          <w:i/>
          <w:iCs/>
          <w:sz w:val="20"/>
          <w:szCs w:val="20"/>
        </w:rPr>
        <w:t xml:space="preserve">Department of Computer Science and Engineering (AI &amp; ML) - PES University</w:t>
      </w:r>
      <w:r/>
    </w:p>
    <w:p>
      <w:pPr>
        <w:pBdr/>
        <w:spacing/>
        <w:ind/>
        <w:rPr/>
      </w:pPr>
      <w:r>
        <w:br w:type="page" w:clear="all"/>
      </w:r>
      <w:r/>
    </w:p>
    <w:p>
      <w:pPr>
        <w:pStyle w:val="879"/>
        <w:pBdr/>
        <w:spacing w:after="120" w:before="240"/>
        <w:ind/>
        <w:rPr/>
      </w:pPr>
      <w:r/>
      <w:bookmarkStart w:id="1" w:name="_Toc1"/>
      <w:r>
        <w:t xml:space="preserve">Revision history</w:t>
      </w:r>
      <w:bookmarkEnd w:id="1"/>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Version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Date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Author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Change summary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Approval</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05-09-2026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Utkarsh, Advitha</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Initial SRS adapted from the provided template.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20-09-2026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Vishanth</w:t>
            </w:r>
            <w:r/>
          </w:p>
        </w:tc>
        <w:tc>
          <w:tcPr>
            <w:tcBorders>
              <w:top w:val="single" w:color="aaaaaa" w:sz="2" w:space="0"/>
              <w:left w:val="single" w:color="aaaaaa" w:sz="2" w:space="0"/>
              <w:bottom w:val="single" w:color="aaaaaa" w:sz="2" w:space="0"/>
              <w:right w:val="single" w:color="aaaaaa" w:sz="2" w:space="0"/>
            </w:tcBorders>
          </w:tcPr>
          <w:p>
            <w:pPr>
              <w:pBdr/>
              <w:tabs>
                <w:tab w:val="right" w:leader="none" w:pos="4343"/>
              </w:tabs>
              <w:spacing w:after="40" w:before="40"/>
              <w:ind/>
              <w:rPr/>
            </w:pPr>
            <w:r>
              <w:rPr>
                <w:sz w:val="18"/>
                <w:szCs w:val="18"/>
              </w:rPr>
              <w:t xml:space="preserve">Split actors(teacher &amp; admin); expanded requirements</w:t>
            </w:r>
            <w:r>
              <w:tab/>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Pending</w:t>
            </w:r>
            <w:r/>
          </w:p>
        </w:tc>
      </w:tr>
    </w:tbl>
    <w:p>
      <w:pPr>
        <w:pBdr/>
        <w:spacing/>
        <w:ind/>
        <w:rPr/>
      </w:pPr>
      <w:r/>
      <w:r/>
    </w:p>
    <w:p>
      <w:pPr>
        <w:pStyle w:val="879"/>
        <w:pBdr/>
        <w:spacing w:after="120" w:before="240"/>
        <w:ind/>
        <w:rPr/>
      </w:pPr>
      <w:r/>
      <w:bookmarkStart w:id="2" w:name="_Toc2"/>
      <w:r>
        <w:t xml:space="preserve">Approvals</w:t>
      </w:r>
      <w:bookmarkEnd w:id="2"/>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Role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Name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Signature / Email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Date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Course Coordinator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Team Lead (Team 12)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bl>
    <w:p>
      <w:pPr>
        <w:pBdr/>
        <w:spacing/>
        <w:ind/>
        <w:rPr/>
      </w:pPr>
      <w:r>
        <w:br w:type="page" w:clear="all"/>
      </w:r>
      <w:r/>
    </w:p>
    <w:p>
      <w:pPr>
        <w:pStyle w:val="878"/>
        <w:pBdr/>
        <w:spacing w:after="160" w:before="300"/>
        <w:ind/>
        <w:rPr/>
      </w:pPr>
      <w:r/>
      <w:bookmarkStart w:id="3" w:name="_Toc3"/>
      <w:r>
        <w:t xml:space="preserve">Table of Contents</w:t>
      </w:r>
      <w:bookmarkEnd w:id="3"/>
      <w:r/>
      <w:r/>
    </w:p>
    <w:sdt>
      <w:sdtPr>
        <w15:appearance w15:val="boundingBox"/>
        <w:placeholder>
          <w:docPart w:val="DefaultPlaceholder_TEXT"/>
        </w:placeholder>
        <w:docPartObj>
          <w:docPartGallery w:val="Table of Contents"/>
          <w:docPartUnique w:val="true"/>
        </w:docPartObj>
        <w:rPr/>
      </w:sdtPr>
      <w:sdtContent>
        <w:p w14:paraId="672ACB6C">
          <w:pPr>
            <w:pStyle w:val="866"/>
            <w:pBdr/>
            <w:tabs>
              <w:tab w:val="right" w:leader="dot" w:pos="9026"/>
            </w:tabs>
            <w:spacing/>
            <w:ind/>
            <w:rPr/>
          </w:pPr>
          <w:r>
            <w:fldChar w:fldCharType="begin"/>
          </w:r>
          <w:r>
            <w:instrText xml:space="preserve">TOC \o "1-9" \n \h </w:instrText>
          </w:r>
          <w:r>
            <w:fldChar w:fldCharType="separate"/>
          </w:r>
          <w:hyperlink w:tooltip="#_Toc1" w:anchor="_Toc1" w:history="1">
            <w:r>
              <w:rPr>
                <w:rStyle w:val="886"/>
              </w:rPr>
            </w:r>
            <w:r>
              <w:rPr>
                <w:rStyle w:val="886"/>
              </w:rPr>
              <w:t xml:space="preserve">Revision history</w:t>
            </w:r>
            <w:r>
              <w:rPr>
                <w:rStyle w:val="886"/>
              </w:rPr>
            </w:r>
          </w:hyperlink>
          <w:r/>
          <w:r/>
        </w:p>
        <w:p w14:paraId="5B13BF5A">
          <w:pPr>
            <w:pStyle w:val="866"/>
            <w:pBdr/>
            <w:tabs>
              <w:tab w:val="right" w:leader="dot" w:pos="9026"/>
            </w:tabs>
            <w:spacing/>
            <w:ind/>
            <w:rPr/>
          </w:pPr>
          <w:r/>
          <w:hyperlink w:tooltip="#_Toc2" w:anchor="_Toc2" w:history="1">
            <w:r>
              <w:rPr>
                <w:rStyle w:val="886"/>
              </w:rPr>
            </w:r>
            <w:r>
              <w:rPr>
                <w:rStyle w:val="886"/>
              </w:rPr>
              <w:t xml:space="preserve">Approvals</w:t>
            </w:r>
            <w:r>
              <w:rPr>
                <w:rStyle w:val="886"/>
              </w:rPr>
            </w:r>
          </w:hyperlink>
          <w:r/>
          <w:r/>
        </w:p>
        <w:p w14:paraId="0BE7436F">
          <w:pPr>
            <w:pStyle w:val="865"/>
            <w:pBdr/>
            <w:tabs>
              <w:tab w:val="right" w:leader="dot" w:pos="9026"/>
            </w:tabs>
            <w:spacing/>
            <w:ind/>
            <w:rPr/>
          </w:pPr>
          <w:r/>
          <w:hyperlink w:tooltip="#_Toc3" w:anchor="_Toc3" w:history="1">
            <w:r>
              <w:rPr>
                <w:rStyle w:val="886"/>
              </w:rPr>
            </w:r>
            <w:r>
              <w:rPr>
                <w:rStyle w:val="886"/>
              </w:rPr>
              <w:t xml:space="preserve">Table of Contents</w:t>
            </w:r>
            <w:r>
              <w:rPr>
                <w:rStyle w:val="886"/>
              </w:rPr>
            </w:r>
          </w:hyperlink>
          <w:r/>
          <w:r/>
        </w:p>
        <w:p w14:paraId="7F9BE35E">
          <w:pPr>
            <w:pStyle w:val="865"/>
            <w:pBdr/>
            <w:tabs>
              <w:tab w:val="right" w:leader="dot" w:pos="9026"/>
            </w:tabs>
            <w:spacing/>
            <w:ind/>
            <w:rPr/>
          </w:pPr>
          <w:r/>
          <w:hyperlink w:tooltip="#_Toc4" w:anchor="_Toc4" w:history="1">
            <w:r>
              <w:rPr>
                <w:rStyle w:val="886"/>
              </w:rPr>
            </w:r>
            <w:r>
              <w:rPr>
                <w:rStyle w:val="886"/>
              </w:rPr>
              <w:t xml:space="preserve">1. Introduction</w:t>
            </w:r>
            <w:r>
              <w:rPr>
                <w:rStyle w:val="886"/>
              </w:rPr>
            </w:r>
          </w:hyperlink>
          <w:r/>
          <w:r/>
        </w:p>
        <w:p w14:paraId="60A5BC29">
          <w:pPr>
            <w:pStyle w:val="866"/>
            <w:pBdr/>
            <w:tabs>
              <w:tab w:val="right" w:leader="dot" w:pos="9026"/>
            </w:tabs>
            <w:spacing/>
            <w:ind/>
            <w:rPr/>
          </w:pPr>
          <w:r/>
          <w:hyperlink w:tooltip="#_Toc5" w:anchor="_Toc5" w:history="1">
            <w:r>
              <w:rPr>
                <w:rStyle w:val="886"/>
              </w:rPr>
            </w:r>
            <w:r>
              <w:rPr>
                <w:rStyle w:val="886"/>
              </w:rPr>
              <w:t xml:space="preserve">1.1 Purpose</w:t>
            </w:r>
            <w:r>
              <w:rPr>
                <w:rStyle w:val="886"/>
              </w:rPr>
            </w:r>
          </w:hyperlink>
          <w:r/>
          <w:r/>
        </w:p>
        <w:p w14:paraId="3D5E0A44">
          <w:pPr>
            <w:pStyle w:val="866"/>
            <w:pBdr/>
            <w:tabs>
              <w:tab w:val="right" w:leader="dot" w:pos="9026"/>
            </w:tabs>
            <w:spacing/>
            <w:ind/>
            <w:rPr/>
          </w:pPr>
          <w:r/>
          <w:hyperlink w:tooltip="#_Toc6" w:anchor="_Toc6" w:history="1">
            <w:r>
              <w:rPr>
                <w:rStyle w:val="886"/>
              </w:rPr>
            </w:r>
            <w:r>
              <w:rPr>
                <w:rStyle w:val="886"/>
              </w:rPr>
              <w:t xml:space="preserve">1.2 Scope</w:t>
            </w:r>
            <w:r>
              <w:rPr>
                <w:rStyle w:val="886"/>
              </w:rPr>
            </w:r>
          </w:hyperlink>
          <w:r/>
          <w:r/>
        </w:p>
        <w:p w14:paraId="0D8EC2A0">
          <w:pPr>
            <w:pStyle w:val="866"/>
            <w:pBdr/>
            <w:tabs>
              <w:tab w:val="right" w:leader="dot" w:pos="9026"/>
            </w:tabs>
            <w:spacing/>
            <w:ind/>
            <w:rPr/>
          </w:pPr>
          <w:r/>
          <w:hyperlink w:tooltip="#_Toc7" w:anchor="_Toc7" w:history="1">
            <w:r>
              <w:rPr>
                <w:rStyle w:val="886"/>
              </w:rPr>
            </w:r>
            <w:r>
              <w:rPr>
                <w:rStyle w:val="886"/>
              </w:rPr>
              <w:t xml:space="preserve">1.3 Audience</w:t>
            </w:r>
            <w:r>
              <w:rPr>
                <w:rStyle w:val="886"/>
              </w:rPr>
            </w:r>
          </w:hyperlink>
          <w:r/>
          <w:r/>
        </w:p>
        <w:p w14:paraId="7CA72B98">
          <w:pPr>
            <w:pStyle w:val="866"/>
            <w:pBdr/>
            <w:tabs>
              <w:tab w:val="right" w:leader="dot" w:pos="9026"/>
            </w:tabs>
            <w:spacing/>
            <w:ind/>
            <w:rPr/>
          </w:pPr>
          <w:r/>
          <w:hyperlink w:tooltip="#_Toc8" w:anchor="_Toc8" w:history="1">
            <w:r>
              <w:rPr>
                <w:rStyle w:val="886"/>
              </w:rPr>
            </w:r>
            <w:r>
              <w:rPr>
                <w:rStyle w:val="886"/>
              </w:rPr>
              <w:t xml:space="preserve">1.4 Definitions</w:t>
            </w:r>
            <w:r>
              <w:rPr>
                <w:rStyle w:val="886"/>
              </w:rPr>
            </w:r>
          </w:hyperlink>
          <w:r/>
          <w:r/>
        </w:p>
        <w:p w14:paraId="1C8B9AE9">
          <w:pPr>
            <w:pStyle w:val="865"/>
            <w:pBdr/>
            <w:tabs>
              <w:tab w:val="right" w:leader="dot" w:pos="9026"/>
            </w:tabs>
            <w:spacing/>
            <w:ind/>
            <w:rPr/>
          </w:pPr>
          <w:r/>
          <w:hyperlink w:tooltip="#_Toc9" w:anchor="_Toc9" w:history="1">
            <w:r>
              <w:rPr>
                <w:rStyle w:val="886"/>
              </w:rPr>
            </w:r>
            <w:r>
              <w:rPr>
                <w:rStyle w:val="886"/>
              </w:rPr>
              <w:t xml:space="preserve">2. Overall description</w:t>
            </w:r>
            <w:r>
              <w:rPr>
                <w:rStyle w:val="886"/>
              </w:rPr>
            </w:r>
          </w:hyperlink>
          <w:r/>
          <w:r/>
        </w:p>
        <w:p w14:paraId="15A46DE0">
          <w:pPr>
            <w:pStyle w:val="866"/>
            <w:pBdr/>
            <w:tabs>
              <w:tab w:val="right" w:leader="dot" w:pos="9026"/>
            </w:tabs>
            <w:spacing/>
            <w:ind/>
            <w:rPr/>
          </w:pPr>
          <w:r/>
          <w:hyperlink w:tooltip="#_Toc10" w:anchor="_Toc10" w:history="1">
            <w:r>
              <w:rPr>
                <w:rStyle w:val="886"/>
              </w:rPr>
            </w:r>
            <w:r>
              <w:rPr>
                <w:rStyle w:val="886"/>
              </w:rPr>
              <w:t xml:space="preserve">2.1 Product perspective</w:t>
            </w:r>
            <w:r>
              <w:rPr>
                <w:rStyle w:val="886"/>
              </w:rPr>
            </w:r>
          </w:hyperlink>
          <w:r/>
          <w:r/>
        </w:p>
        <w:p w14:paraId="0A3A7E06">
          <w:pPr>
            <w:pStyle w:val="866"/>
            <w:pBdr/>
            <w:tabs>
              <w:tab w:val="right" w:leader="dot" w:pos="9026"/>
            </w:tabs>
            <w:spacing/>
            <w:ind/>
            <w:rPr/>
          </w:pPr>
          <w:r/>
          <w:hyperlink w:tooltip="#_Toc11" w:anchor="_Toc11" w:history="1">
            <w:r>
              <w:rPr>
                <w:rStyle w:val="886"/>
              </w:rPr>
            </w:r>
            <w:r>
              <w:rPr>
                <w:rStyle w:val="886"/>
              </w:rPr>
              <w:t xml:space="preserve">2.2 Major product functions</w:t>
            </w:r>
            <w:r>
              <w:rPr>
                <w:rStyle w:val="886"/>
              </w:rPr>
            </w:r>
          </w:hyperlink>
          <w:r/>
          <w:r/>
        </w:p>
        <w:p w14:paraId="44ACD2B6">
          <w:pPr>
            <w:pStyle w:val="866"/>
            <w:pBdr/>
            <w:tabs>
              <w:tab w:val="right" w:leader="dot" w:pos="9026"/>
            </w:tabs>
            <w:spacing/>
            <w:ind/>
            <w:rPr/>
          </w:pPr>
          <w:r/>
          <w:hyperlink w:tooltip="#_Toc12" w:anchor="_Toc12" w:history="1">
            <w:r>
              <w:rPr>
                <w:rStyle w:val="886"/>
              </w:rPr>
            </w:r>
            <w:r>
              <w:rPr>
                <w:rStyle w:val="886"/>
              </w:rPr>
              <w:t xml:space="preserve">2.3 User roles and characteristics</w:t>
            </w:r>
            <w:r>
              <w:rPr>
                <w:rStyle w:val="886"/>
              </w:rPr>
            </w:r>
          </w:hyperlink>
          <w:r/>
          <w:r/>
        </w:p>
        <w:p w14:paraId="54D02034">
          <w:pPr>
            <w:pStyle w:val="866"/>
            <w:pBdr/>
            <w:tabs>
              <w:tab w:val="right" w:leader="dot" w:pos="9026"/>
            </w:tabs>
            <w:spacing/>
            <w:ind/>
            <w:rPr/>
          </w:pPr>
          <w:r/>
          <w:hyperlink w:tooltip="#_Toc13" w:anchor="_Toc13" w:history="1">
            <w:r>
              <w:rPr>
                <w:rStyle w:val="886"/>
              </w:rPr>
            </w:r>
            <w:r>
              <w:rPr>
                <w:rStyle w:val="886"/>
              </w:rPr>
              <w:t xml:space="preserve">2.4 Operating environment</w:t>
            </w:r>
            <w:r>
              <w:rPr>
                <w:rStyle w:val="886"/>
              </w:rPr>
            </w:r>
          </w:hyperlink>
          <w:r/>
          <w:r/>
        </w:p>
        <w:p w14:paraId="5666718C">
          <w:pPr>
            <w:pStyle w:val="866"/>
            <w:pBdr/>
            <w:tabs>
              <w:tab w:val="right" w:leader="dot" w:pos="9026"/>
            </w:tabs>
            <w:spacing/>
            <w:ind/>
            <w:rPr/>
          </w:pPr>
          <w:r/>
          <w:hyperlink w:tooltip="#_Toc14" w:anchor="_Toc14" w:history="1">
            <w:r>
              <w:rPr>
                <w:rStyle w:val="886"/>
              </w:rPr>
            </w:r>
            <w:r>
              <w:rPr>
                <w:rStyle w:val="886"/>
              </w:rPr>
              <w:t xml:space="preserve">2.5 Constraints</w:t>
            </w:r>
            <w:r>
              <w:rPr>
                <w:rStyle w:val="886"/>
              </w:rPr>
            </w:r>
          </w:hyperlink>
          <w:r/>
          <w:r/>
        </w:p>
        <w:p w14:paraId="4DD9839E">
          <w:pPr>
            <w:pStyle w:val="865"/>
            <w:pBdr/>
            <w:tabs>
              <w:tab w:val="right" w:leader="dot" w:pos="9026"/>
            </w:tabs>
            <w:spacing/>
            <w:ind/>
            <w:rPr/>
          </w:pPr>
          <w:r/>
          <w:hyperlink w:tooltip="#_Toc15" w:anchor="_Toc15" w:history="1">
            <w:r>
              <w:rPr>
                <w:rStyle w:val="886"/>
              </w:rPr>
            </w:r>
            <w:r>
              <w:rPr>
                <w:rStyle w:val="886"/>
              </w:rPr>
              <w:t xml:space="preserve">3. External interface requirements</w:t>
            </w:r>
            <w:r>
              <w:rPr>
                <w:rStyle w:val="886"/>
              </w:rPr>
            </w:r>
          </w:hyperlink>
          <w:r/>
          <w:r/>
        </w:p>
        <w:p w14:paraId="33B76850">
          <w:pPr>
            <w:pStyle w:val="866"/>
            <w:pBdr/>
            <w:tabs>
              <w:tab w:val="right" w:leader="dot" w:pos="9026"/>
            </w:tabs>
            <w:spacing/>
            <w:ind/>
            <w:rPr/>
          </w:pPr>
          <w:r/>
          <w:hyperlink w:tooltip="#_Toc16" w:anchor="_Toc16" w:history="1">
            <w:r>
              <w:rPr>
                <w:rStyle w:val="886"/>
              </w:rPr>
            </w:r>
            <w:r>
              <w:rPr>
                <w:rStyle w:val="886"/>
              </w:rPr>
              <w:t xml:space="preserve">3.1 User interfaces</w:t>
            </w:r>
            <w:r>
              <w:rPr>
                <w:rStyle w:val="886"/>
              </w:rPr>
            </w:r>
          </w:hyperlink>
          <w:r/>
          <w:r/>
        </w:p>
        <w:p w14:paraId="5BBE484B">
          <w:pPr>
            <w:pStyle w:val="866"/>
            <w:pBdr/>
            <w:tabs>
              <w:tab w:val="right" w:leader="dot" w:pos="9026"/>
            </w:tabs>
            <w:spacing/>
            <w:ind/>
            <w:rPr/>
          </w:pPr>
          <w:r/>
          <w:hyperlink w:tooltip="#_Toc17" w:anchor="_Toc17" w:history="1">
            <w:r>
              <w:rPr>
                <w:rStyle w:val="886"/>
              </w:rPr>
            </w:r>
            <w:r>
              <w:rPr>
                <w:rStyle w:val="886"/>
              </w:rPr>
              <w:t xml:space="preserve">3.2 Hardware interfaces</w:t>
            </w:r>
            <w:r>
              <w:rPr>
                <w:rStyle w:val="886"/>
              </w:rPr>
            </w:r>
          </w:hyperlink>
          <w:r/>
          <w:r/>
        </w:p>
        <w:p w14:paraId="4EB4944D">
          <w:pPr>
            <w:pStyle w:val="866"/>
            <w:pBdr/>
            <w:tabs>
              <w:tab w:val="right" w:leader="dot" w:pos="9026"/>
            </w:tabs>
            <w:spacing/>
            <w:ind/>
            <w:rPr/>
          </w:pPr>
          <w:r/>
          <w:hyperlink w:tooltip="#_Toc18" w:anchor="_Toc18" w:history="1">
            <w:r>
              <w:rPr>
                <w:rStyle w:val="886"/>
              </w:rPr>
            </w:r>
            <w:r>
              <w:rPr>
                <w:rStyle w:val="886"/>
              </w:rPr>
              <w:t xml:space="preserve">3.3 Software interfaces</w:t>
            </w:r>
            <w:r>
              <w:rPr>
                <w:rStyle w:val="886"/>
              </w:rPr>
            </w:r>
          </w:hyperlink>
          <w:r/>
          <w:r/>
        </w:p>
        <w:p w14:paraId="6368F4EC">
          <w:pPr>
            <w:pStyle w:val="866"/>
            <w:pBdr/>
            <w:tabs>
              <w:tab w:val="right" w:leader="dot" w:pos="9026"/>
            </w:tabs>
            <w:spacing/>
            <w:ind/>
            <w:rPr/>
          </w:pPr>
          <w:r/>
          <w:hyperlink w:tooltip="#_Toc19" w:anchor="_Toc19" w:history="1">
            <w:r>
              <w:rPr>
                <w:rStyle w:val="886"/>
              </w:rPr>
            </w:r>
            <w:r>
              <w:rPr>
                <w:rStyle w:val="886"/>
              </w:rPr>
              <w:t xml:space="preserve">3.4 Communications</w:t>
            </w:r>
            <w:r>
              <w:rPr>
                <w:rStyle w:val="886"/>
              </w:rPr>
            </w:r>
          </w:hyperlink>
          <w:r/>
          <w:r/>
        </w:p>
        <w:p w14:paraId="3F4C1725">
          <w:pPr>
            <w:pStyle w:val="865"/>
            <w:pBdr/>
            <w:tabs>
              <w:tab w:val="right" w:leader="dot" w:pos="9026"/>
            </w:tabs>
            <w:spacing/>
            <w:ind/>
            <w:rPr/>
          </w:pPr>
          <w:r/>
          <w:hyperlink w:tooltip="#_Toc20" w:anchor="_Toc20" w:history="1">
            <w:r>
              <w:rPr>
                <w:rStyle w:val="886"/>
              </w:rPr>
            </w:r>
            <w:r>
              <w:rPr>
                <w:rStyle w:val="886"/>
              </w:rPr>
              <w:t xml:space="preserve">4. System features (detailed)</w:t>
            </w:r>
            <w:r>
              <w:rPr>
                <w:rStyle w:val="886"/>
              </w:rPr>
            </w:r>
          </w:hyperlink>
          <w:r/>
          <w:r/>
        </w:p>
        <w:p w14:paraId="5922710A">
          <w:pPr>
            <w:pStyle w:val="866"/>
            <w:pBdr/>
            <w:tabs>
              <w:tab w:val="right" w:leader="dot" w:pos="9026"/>
            </w:tabs>
            <w:spacing/>
            <w:ind/>
            <w:rPr/>
          </w:pPr>
          <w:r/>
          <w:hyperlink w:tooltip="#_Toc21" w:anchor="_Toc21" w:history="1">
            <w:r>
              <w:rPr>
                <w:rStyle w:val="886"/>
              </w:rPr>
            </w:r>
            <w:r>
              <w:rPr>
                <w:rStyle w:val="886"/>
              </w:rPr>
              <w:t xml:space="preserve">4.1  Authentication and session management</w:t>
            </w:r>
            <w:r>
              <w:rPr>
                <w:rStyle w:val="886"/>
              </w:rPr>
            </w:r>
          </w:hyperlink>
          <w:r/>
          <w:r/>
        </w:p>
        <w:p w14:paraId="7E0E4D30">
          <w:pPr>
            <w:pStyle w:val="866"/>
            <w:pBdr/>
            <w:tabs>
              <w:tab w:val="right" w:leader="dot" w:pos="9026"/>
            </w:tabs>
            <w:spacing/>
            <w:ind/>
            <w:rPr/>
          </w:pPr>
          <w:r/>
          <w:hyperlink w:tooltip="#_Toc22" w:anchor="_Toc22" w:history="1">
            <w:r>
              <w:rPr>
                <w:rStyle w:val="886"/>
              </w:rPr>
            </w:r>
            <w:r>
              <w:rPr>
                <w:rStyle w:val="886"/>
              </w:rPr>
              <w:t xml:space="preserve">4.2  User account management (Administrator only)</w:t>
            </w:r>
            <w:r>
              <w:rPr>
                <w:rStyle w:val="886"/>
              </w:rPr>
            </w:r>
          </w:hyperlink>
          <w:r/>
          <w:r/>
        </w:p>
        <w:p w14:paraId="26C76603">
          <w:pPr>
            <w:pStyle w:val="866"/>
            <w:pBdr/>
            <w:tabs>
              <w:tab w:val="right" w:leader="dot" w:pos="9026"/>
            </w:tabs>
            <w:spacing/>
            <w:ind/>
            <w:rPr/>
          </w:pPr>
          <w:r/>
          <w:hyperlink w:tooltip="#_Toc23" w:anchor="_Toc23" w:history="1">
            <w:r>
              <w:rPr>
                <w:rStyle w:val="886"/>
              </w:rPr>
            </w:r>
            <w:r>
              <w:rPr>
                <w:rStyle w:val="886"/>
              </w:rPr>
              <w:t xml:space="preserve">4.3  Student record management</w:t>
            </w:r>
            <w:r>
              <w:rPr>
                <w:rStyle w:val="886"/>
              </w:rPr>
            </w:r>
          </w:hyperlink>
          <w:r/>
          <w:r/>
        </w:p>
        <w:p w14:paraId="106CED91">
          <w:pPr>
            <w:pStyle w:val="866"/>
            <w:pBdr/>
            <w:tabs>
              <w:tab w:val="right" w:leader="dot" w:pos="9026"/>
            </w:tabs>
            <w:spacing/>
            <w:ind/>
            <w:rPr/>
          </w:pPr>
          <w:r/>
          <w:hyperlink w:tooltip="#_Toc24" w:anchor="_Toc24" w:history="1">
            <w:r>
              <w:rPr>
                <w:rStyle w:val="886"/>
              </w:rPr>
            </w:r>
            <w:r>
              <w:rPr>
                <w:rStyle w:val="886"/>
              </w:rPr>
              <w:t xml:space="preserve">4.4  Grade management</w:t>
            </w:r>
            <w:r>
              <w:rPr>
                <w:rStyle w:val="886"/>
              </w:rPr>
            </w:r>
          </w:hyperlink>
          <w:r/>
          <w:r/>
        </w:p>
        <w:p w14:paraId="482BDEFD">
          <w:pPr>
            <w:pStyle w:val="866"/>
            <w:pBdr/>
            <w:tabs>
              <w:tab w:val="right" w:leader="dot" w:pos="9026"/>
            </w:tabs>
            <w:spacing/>
            <w:ind/>
            <w:rPr/>
          </w:pPr>
          <w:r/>
          <w:hyperlink w:tooltip="#_Toc25" w:anchor="_Toc25" w:history="1">
            <w:r>
              <w:rPr>
                <w:rStyle w:val="886"/>
              </w:rPr>
            </w:r>
            <w:r>
              <w:rPr>
                <w:rStyle w:val="886"/>
              </w:rPr>
              <w:t xml:space="preserve">4.5  Attendance management</w:t>
            </w:r>
            <w:r>
              <w:rPr>
                <w:rStyle w:val="886"/>
              </w:rPr>
            </w:r>
          </w:hyperlink>
          <w:r/>
          <w:r/>
        </w:p>
        <w:p w14:paraId="58229700">
          <w:pPr>
            <w:pStyle w:val="866"/>
            <w:pBdr/>
            <w:tabs>
              <w:tab w:val="right" w:leader="dot" w:pos="9026"/>
            </w:tabs>
            <w:spacing/>
            <w:ind/>
            <w:rPr/>
          </w:pPr>
          <w:r/>
          <w:hyperlink w:tooltip="#_Toc26" w:anchor="_Toc26" w:history="1">
            <w:r>
              <w:rPr>
                <w:rStyle w:val="886"/>
              </w:rPr>
            </w:r>
            <w:r>
              <w:rPr>
                <w:rStyle w:val="886"/>
              </w:rPr>
              <w:t xml:space="preserve">4.6  Timetable management</w:t>
            </w:r>
            <w:r>
              <w:rPr>
                <w:rStyle w:val="886"/>
              </w:rPr>
            </w:r>
          </w:hyperlink>
          <w:r/>
          <w:r/>
        </w:p>
        <w:p w14:paraId="5E78669C">
          <w:pPr>
            <w:pStyle w:val="866"/>
            <w:pBdr/>
            <w:tabs>
              <w:tab w:val="right" w:leader="dot" w:pos="9026"/>
            </w:tabs>
            <w:spacing/>
            <w:ind/>
            <w:rPr/>
          </w:pPr>
          <w:r/>
          <w:hyperlink w:tooltip="#_Toc27" w:anchor="_Toc27" w:history="1">
            <w:r>
              <w:rPr>
                <w:rStyle w:val="886"/>
              </w:rPr>
            </w:r>
            <w:r>
              <w:rPr>
                <w:rStyle w:val="886"/>
              </w:rPr>
              <w:t xml:space="preserve">4.7  Reporting</w:t>
            </w:r>
            <w:r>
              <w:rPr>
                <w:rStyle w:val="886"/>
              </w:rPr>
            </w:r>
          </w:hyperlink>
          <w:r/>
          <w:r/>
        </w:p>
        <w:p w14:paraId="727170E8">
          <w:pPr>
            <w:pStyle w:val="866"/>
            <w:pBdr/>
            <w:tabs>
              <w:tab w:val="right" w:leader="dot" w:pos="9026"/>
            </w:tabs>
            <w:spacing/>
            <w:ind/>
            <w:rPr/>
          </w:pPr>
          <w:r/>
          <w:hyperlink w:tooltip="#_Toc28" w:anchor="_Toc28" w:history="1">
            <w:r>
              <w:rPr>
                <w:rStyle w:val="886"/>
              </w:rPr>
            </w:r>
            <w:r>
              <w:rPr>
                <w:rStyle w:val="886"/>
              </w:rPr>
              <w:t xml:space="preserve">4.8  Semester management</w:t>
            </w:r>
            <w:r>
              <w:rPr>
                <w:rStyle w:val="886"/>
              </w:rPr>
            </w:r>
          </w:hyperlink>
          <w:r/>
          <w:r/>
        </w:p>
        <w:p w14:paraId="1B60906E">
          <w:pPr>
            <w:pStyle w:val="865"/>
            <w:pBdr/>
            <w:tabs>
              <w:tab w:val="right" w:leader="dot" w:pos="9026"/>
            </w:tabs>
            <w:spacing/>
            <w:ind/>
            <w:rPr/>
          </w:pPr>
          <w:r/>
          <w:hyperlink w:tooltip="#_Toc29" w:anchor="_Toc29" w:history="1">
            <w:r>
              <w:rPr>
                <w:rStyle w:val="886"/>
              </w:rPr>
            </w:r>
            <w:r>
              <w:rPr>
                <w:rStyle w:val="886"/>
              </w:rPr>
              <w:t xml:space="preserve">5. Non-functional requirements (detailed)</w:t>
            </w:r>
            <w:r>
              <w:rPr>
                <w:rStyle w:val="886"/>
              </w:rPr>
            </w:r>
          </w:hyperlink>
          <w:r/>
          <w:r/>
        </w:p>
        <w:p w14:paraId="5F049E6C">
          <w:pPr>
            <w:pStyle w:val="866"/>
            <w:pBdr/>
            <w:tabs>
              <w:tab w:val="right" w:leader="dot" w:pos="9026"/>
            </w:tabs>
            <w:spacing/>
            <w:ind/>
            <w:rPr/>
          </w:pPr>
          <w:r/>
          <w:hyperlink w:tooltip="#_Toc30" w:anchor="_Toc30" w:history="1">
            <w:r>
              <w:rPr>
                <w:rStyle w:val="886"/>
              </w:rPr>
            </w:r>
            <w:r>
              <w:rPr>
                <w:rStyle w:val="886"/>
              </w:rPr>
              <w:t xml:space="preserve">5.1 Security</w:t>
            </w:r>
            <w:r>
              <w:rPr>
                <w:rStyle w:val="886"/>
              </w:rPr>
            </w:r>
          </w:hyperlink>
          <w:r/>
          <w:r/>
        </w:p>
        <w:p w14:paraId="6790A447">
          <w:pPr>
            <w:pStyle w:val="867"/>
            <w:pBdr/>
            <w:tabs>
              <w:tab w:val="right" w:leader="dot" w:pos="9026"/>
            </w:tabs>
            <w:spacing/>
            <w:ind/>
            <w:rPr/>
          </w:pPr>
          <w:r/>
          <w:hyperlink w:tooltip="#_Toc31" w:anchor="_Toc31" w:history="1">
            <w:r>
              <w:rPr>
                <w:rStyle w:val="886"/>
              </w:rPr>
            </w:r>
            <w:r>
              <w:rPr>
                <w:rStyle w:val="886"/>
              </w:rPr>
              <w:t xml:space="preserve">5.1.1 Security objectives</w:t>
            </w:r>
            <w:r>
              <w:rPr>
                <w:rStyle w:val="886"/>
              </w:rPr>
            </w:r>
          </w:hyperlink>
          <w:r/>
          <w:r/>
        </w:p>
        <w:p w14:paraId="405F6EF1">
          <w:pPr>
            <w:pStyle w:val="867"/>
            <w:pBdr/>
            <w:tabs>
              <w:tab w:val="right" w:leader="dot" w:pos="9026"/>
            </w:tabs>
            <w:spacing/>
            <w:ind/>
            <w:rPr/>
          </w:pPr>
          <w:r/>
          <w:hyperlink w:tooltip="#_Toc32" w:anchor="_Toc32" w:history="1">
            <w:r>
              <w:rPr>
                <w:rStyle w:val="886"/>
              </w:rPr>
            </w:r>
            <w:r>
              <w:rPr>
                <w:rStyle w:val="886"/>
              </w:rPr>
              <w:t xml:space="preserve">5.1.2 Security requirements</w:t>
            </w:r>
            <w:r>
              <w:rPr>
                <w:rStyle w:val="886"/>
              </w:rPr>
            </w:r>
          </w:hyperlink>
          <w:r/>
          <w:r/>
        </w:p>
        <w:p w14:paraId="282B6C1F">
          <w:pPr>
            <w:pStyle w:val="865"/>
            <w:pBdr/>
            <w:tabs>
              <w:tab w:val="right" w:leader="dot" w:pos="9026"/>
            </w:tabs>
            <w:spacing/>
            <w:ind/>
            <w:rPr/>
          </w:pPr>
          <w:r/>
          <w:hyperlink w:tooltip="#_Toc33" w:anchor="_Toc33" w:history="1">
            <w:r>
              <w:rPr>
                <w:rStyle w:val="886"/>
              </w:rPr>
            </w:r>
            <w:r>
              <w:rPr>
                <w:rStyle w:val="886"/>
              </w:rPr>
              <w:t xml:space="preserve">6. Quality attributes and acceptance tests</w:t>
            </w:r>
            <w:r>
              <w:rPr>
                <w:rStyle w:val="886"/>
              </w:rPr>
            </w:r>
          </w:hyperlink>
          <w:r/>
          <w:r/>
        </w:p>
        <w:p w14:paraId="64939919">
          <w:pPr>
            <w:pStyle w:val="865"/>
            <w:pBdr/>
            <w:tabs>
              <w:tab w:val="right" w:leader="dot" w:pos="9026"/>
            </w:tabs>
            <w:spacing/>
            <w:ind/>
            <w:rPr/>
          </w:pPr>
          <w:r/>
          <w:hyperlink w:tooltip="#_Toc34" w:anchor="_Toc34" w:history="1">
            <w:r>
              <w:rPr>
                <w:rStyle w:val="886"/>
              </w:rPr>
            </w:r>
            <w:r>
              <w:rPr>
                <w:rStyle w:val="886"/>
              </w:rPr>
              <w:t xml:space="preserve">7. System models and diagrams</w:t>
            </w:r>
            <w:r>
              <w:rPr>
                <w:rStyle w:val="886"/>
              </w:rPr>
            </w:r>
          </w:hyperlink>
          <w:r/>
          <w:r/>
        </w:p>
        <w:p w14:paraId="490BE20B">
          <w:pPr>
            <w:pStyle w:val="866"/>
            <w:pBdr/>
            <w:tabs>
              <w:tab w:val="right" w:leader="dot" w:pos="9026"/>
            </w:tabs>
            <w:spacing/>
            <w:ind/>
            <w:rPr/>
          </w:pPr>
          <w:r/>
          <w:hyperlink w:tooltip="#_Toc35" w:anchor="_Toc35" w:history="1">
            <w:r>
              <w:rPr>
                <w:rStyle w:val="886"/>
              </w:rPr>
            </w:r>
            <w:r>
              <w:rPr>
                <w:rStyle w:val="886"/>
              </w:rPr>
              <w:t xml:space="preserve">7.1 UML use-case diagrams</w:t>
            </w:r>
            <w:r>
              <w:rPr>
                <w:rStyle w:val="886"/>
              </w:rPr>
            </w:r>
          </w:hyperlink>
          <w:r/>
          <w:r/>
        </w:p>
        <w:p w14:paraId="3322FC3D">
          <w:pPr>
            <w:pStyle w:val="867"/>
            <w:pBdr/>
            <w:tabs>
              <w:tab w:val="right" w:leader="dot" w:pos="9026"/>
            </w:tabs>
            <w:spacing/>
            <w:ind/>
            <w:rPr/>
          </w:pPr>
          <w:r/>
          <w:hyperlink w:tooltip="#_Toc36" w:anchor="_Toc36" w:history="1">
            <w:r>
              <w:rPr>
                <w:rStyle w:val="886"/>
              </w:rPr>
            </w:r>
            <w:r>
              <w:rPr>
                <w:rStyle w:val="886"/>
              </w:rPr>
              <w:t xml:space="preserve">Use-Case Diagram 1 - Teacher</w:t>
            </w:r>
            <w:r>
              <w:rPr>
                <w:rStyle w:val="886"/>
              </w:rPr>
            </w:r>
          </w:hyperlink>
          <w:r/>
          <w:r/>
        </w:p>
        <w:p w14:paraId="3F46DF8A">
          <w:pPr>
            <w:pStyle w:val="867"/>
            <w:pBdr/>
            <w:tabs>
              <w:tab w:val="right" w:leader="dot" w:pos="9026"/>
            </w:tabs>
            <w:spacing/>
            <w:ind/>
            <w:rPr/>
          </w:pPr>
          <w:r/>
          <w:hyperlink w:tooltip="#_Toc37" w:anchor="_Toc37" w:history="1">
            <w:r>
              <w:rPr>
                <w:rStyle w:val="886"/>
              </w:rPr>
            </w:r>
            <w:r>
              <w:rPr>
                <w:rStyle w:val="886"/>
              </w:rPr>
              <w:t xml:space="preserve">Use-Case Diagram 2 - Administrator</w:t>
            </w:r>
            <w:r>
              <w:rPr>
                <w:rStyle w:val="886"/>
              </w:rPr>
            </w:r>
          </w:hyperlink>
          <w:r/>
          <w:r/>
        </w:p>
        <w:p w14:paraId="4246F19C">
          <w:pPr>
            <w:pStyle w:val="867"/>
            <w:pBdr/>
            <w:tabs>
              <w:tab w:val="right" w:leader="dot" w:pos="9026"/>
            </w:tabs>
            <w:spacing/>
            <w:ind/>
            <w:rPr/>
          </w:pPr>
          <w:r/>
          <w:hyperlink w:tooltip="#_Toc38" w:anchor="_Toc38" w:history="1">
            <w:r>
              <w:rPr>
                <w:rStyle w:val="886"/>
              </w:rPr>
            </w:r>
            <w:r>
              <w:rPr>
                <w:rStyle w:val="886"/>
              </w:rPr>
              <w:t xml:space="preserve">Use-Case Diagram 3 - Student</w:t>
            </w:r>
            <w:r>
              <w:rPr>
                <w:rStyle w:val="886"/>
              </w:rPr>
            </w:r>
          </w:hyperlink>
          <w:r/>
          <w:r/>
        </w:p>
        <w:p w14:paraId="2EECC7A7">
          <w:pPr>
            <w:pStyle w:val="865"/>
            <w:pBdr/>
            <w:tabs>
              <w:tab w:val="right" w:leader="dot" w:pos="9026"/>
            </w:tabs>
            <w:spacing/>
            <w:ind/>
            <w:rPr/>
          </w:pPr>
          <w:r/>
          <w:hyperlink w:tooltip="#_Toc39" w:anchor="_Toc39" w:history="1">
            <w:r>
              <w:rPr>
                <w:rStyle w:val="886"/>
              </w:rPr>
            </w:r>
            <w:r>
              <w:rPr>
                <w:rStyle w:val="886"/>
              </w:rPr>
              <w:t xml:space="preserve">8. Requirements Traceability Matrix (RTM)</w:t>
            </w:r>
            <w:r>
              <w:rPr>
                <w:rStyle w:val="886"/>
              </w:rPr>
            </w:r>
          </w:hyperlink>
          <w:r/>
          <w:r/>
        </w:p>
        <w:p w14:paraId="0F4DCAC7">
          <w:pPr>
            <w:pBdr/>
            <w:spacing/>
            <w:ind/>
            <w:rPr/>
          </w:pPr>
          <w:r>
            <w:fldChar w:fldCharType="end"/>
          </w:r>
          <w:r/>
        </w:p>
      </w:sdtContent>
    </w:sdt>
    <w:p>
      <w:pPr>
        <w:pBdr/>
        <w:spacing/>
        <w:ind/>
        <w:rPr/>
      </w:pPr>
      <w:r>
        <w:br w:type="page" w:clear="all"/>
      </w:r>
      <w:r/>
    </w:p>
    <w:p>
      <w:pPr>
        <w:pStyle w:val="878"/>
        <w:pBdr/>
        <w:spacing w:after="160" w:before="300"/>
        <w:ind/>
        <w:rPr/>
      </w:pPr>
      <w:r/>
      <w:bookmarkStart w:id="4" w:name="_Toc4"/>
      <w:r>
        <w:t xml:space="preserve">1. Introduction</w:t>
      </w:r>
      <w:bookmarkEnd w:id="4"/>
      <w:r/>
      <w:r/>
    </w:p>
    <w:p>
      <w:pPr>
        <w:pStyle w:val="879"/>
        <w:pBdr/>
        <w:spacing w:after="120" w:before="240"/>
        <w:ind/>
        <w:rPr/>
      </w:pPr>
      <w:r/>
      <w:bookmarkStart w:id="5" w:name="_Toc5"/>
      <w:r>
        <w:t xml:space="preserve">1.1 Purpose</w:t>
      </w:r>
      <w:bookmarkEnd w:id="5"/>
      <w:r/>
      <w:r/>
    </w:p>
    <w:p>
      <w:pPr>
        <w:pBdr/>
        <w:spacing w:after="120"/>
        <w:ind/>
        <w:rPr/>
      </w:pPr>
      <w:r>
        <w:rPr>
          <w:sz w:val="22"/>
          <w:szCs w:val="22"/>
        </w:rPr>
        <w:t xml:space="preserve">This document is the Software Requirements Specification (SRS) for the Student Record System. It defines th</w:t>
      </w:r>
      <w:r>
        <w:rPr>
          <w:sz w:val="22"/>
          <w:szCs w:val="22"/>
        </w:rPr>
        <w:t xml:space="preserve">e functional and non-functional requirements, external interfaces, verification criteria, security expectations, and traceability information for a client-server application written in C/C++ that manages student details, grades, attendance, and timetables.</w:t>
      </w:r>
      <w:r/>
    </w:p>
    <w:p>
      <w:pPr>
        <w:pBdr/>
        <w:spacing w:after="120"/>
        <w:ind/>
        <w:rPr/>
      </w:pPr>
      <w:r>
        <w:rPr>
          <w:sz w:val="22"/>
          <w:szCs w:val="22"/>
        </w:rPr>
        <w:t xml:space="preserve">The document is the contractual basis for design, implementation, and acceptance testing. Any change to a requirement after baseline approval must be recorded in the revision history and reflected in the Requirements Traceability Matrix (Section 8).</w:t>
      </w:r>
      <w:r/>
    </w:p>
    <w:p>
      <w:pPr>
        <w:pStyle w:val="879"/>
        <w:pBdr/>
        <w:spacing w:after="120" w:before="240"/>
        <w:ind/>
        <w:rPr/>
      </w:pPr>
      <w:r/>
      <w:bookmarkStart w:id="6" w:name="_Toc6"/>
      <w:r>
        <w:t xml:space="preserve">1.2 Scope</w:t>
      </w:r>
      <w:bookmarkEnd w:id="6"/>
      <w:r/>
      <w:r/>
    </w:p>
    <w:p>
      <w:pPr>
        <w:pBdr/>
        <w:spacing w:after="120"/>
        <w:ind/>
        <w:rPr/>
      </w:pPr>
      <w:r>
        <w:rPr>
          <w:sz w:val="22"/>
          <w:szCs w:val="22"/>
        </w:rPr>
        <w:t xml:space="preserve">The Student Record System shall:</w:t>
      </w:r>
      <w:r/>
    </w:p>
    <w:p>
      <w:pPr>
        <w:pStyle w:val="885"/>
        <w:numPr>
          <w:ilvl w:val="0"/>
          <w:numId w:val="1"/>
        </w:numPr>
        <w:pBdr/>
        <w:spacing w:after="60"/>
        <w:ind/>
        <w:rPr/>
      </w:pPr>
      <w:r>
        <w:rPr>
          <w:sz w:val="22"/>
          <w:szCs w:val="22"/>
        </w:rPr>
        <w:t xml:space="preserve">Follow a client-server architecture comprising a GUI client, a server, and a database.</w:t>
      </w:r>
      <w:r/>
    </w:p>
    <w:p>
      <w:pPr>
        <w:pStyle w:val="885"/>
        <w:numPr>
          <w:ilvl w:val="0"/>
          <w:numId w:val="1"/>
        </w:numPr>
        <w:pBdr/>
        <w:spacing w:after="60"/>
        <w:ind/>
        <w:rPr/>
      </w:pPr>
      <w:r>
        <w:rPr>
          <w:sz w:val="22"/>
          <w:szCs w:val="22"/>
        </w:rPr>
        <w:t xml:space="preserve">Authenticate users and enforce role-based access control for three roles: Administrator, Teacher, and Student.</w:t>
      </w:r>
      <w:r/>
    </w:p>
    <w:p>
      <w:pPr>
        <w:pStyle w:val="885"/>
        <w:numPr>
          <w:ilvl w:val="0"/>
          <w:numId w:val="1"/>
        </w:numPr>
        <w:pBdr/>
        <w:spacing w:after="60"/>
        <w:ind/>
        <w:rPr/>
      </w:pPr>
      <w:r>
        <w:rPr>
          <w:sz w:val="22"/>
          <w:szCs w:val="22"/>
        </w:rPr>
        <w:t xml:space="preserve">Maintain student records (add, view, search, update, delete) with unique roll numbers and semester association.</w:t>
      </w:r>
      <w:r/>
    </w:p>
    <w:p>
      <w:pPr>
        <w:pStyle w:val="885"/>
        <w:numPr>
          <w:ilvl w:val="0"/>
          <w:numId w:val="1"/>
        </w:numPr>
        <w:pBdr/>
        <w:spacing w:after="60"/>
        <w:ind/>
        <w:rPr/>
      </w:pPr>
      <w:r>
        <w:rPr>
          <w:sz w:val="22"/>
          <w:szCs w:val="22"/>
        </w:rPr>
        <w:t xml:space="preserve">Allow Teachers to record, update, and view grades on a 10-point scale (0.0-10.0) for the subjects they teach.</w:t>
      </w:r>
      <w:r/>
    </w:p>
    <w:p>
      <w:pPr>
        <w:pStyle w:val="885"/>
        <w:numPr>
          <w:ilvl w:val="0"/>
          <w:numId w:val="1"/>
        </w:numPr>
        <w:pBdr/>
        <w:spacing w:after="60"/>
        <w:ind/>
        <w:rPr/>
      </w:pPr>
      <w:r>
        <w:rPr>
          <w:sz w:val="22"/>
          <w:szCs w:val="22"/>
        </w:rPr>
        <w:t xml:space="preserve">Record, update, and view attendance and calculate attendance percentage.</w:t>
      </w:r>
      <w:r/>
    </w:p>
    <w:p>
      <w:pPr>
        <w:pStyle w:val="885"/>
        <w:numPr>
          <w:ilvl w:val="0"/>
          <w:numId w:val="1"/>
        </w:numPr>
        <w:pBdr/>
        <w:spacing w:after="60"/>
        <w:ind/>
        <w:rPr/>
      </w:pPr>
      <w:r>
        <w:rPr>
          <w:sz w:val="22"/>
          <w:szCs w:val="22"/>
        </w:rPr>
        <w:t xml:space="preserve">Maintain the timetable (create, view, conflict-check) for courses, teachers, and rooms, grouped by semester.</w:t>
      </w:r>
      <w:r/>
    </w:p>
    <w:p>
      <w:pPr>
        <w:pStyle w:val="885"/>
        <w:numPr>
          <w:ilvl w:val="0"/>
          <w:numId w:val="1"/>
        </w:numPr>
        <w:pBdr/>
        <w:spacing w:after="60"/>
        <w:ind/>
        <w:rPr/>
      </w:pPr>
      <w:r>
        <w:rPr>
          <w:sz w:val="22"/>
          <w:szCs w:val="22"/>
        </w:rPr>
        <w:t xml:space="preserve">Generate a consolidated student report containing subject-wise grades and attendance percentage.</w:t>
      </w:r>
      <w:r/>
    </w:p>
    <w:p>
      <w:pPr>
        <w:pStyle w:val="885"/>
        <w:numPr>
          <w:ilvl w:val="0"/>
          <w:numId w:val="1"/>
        </w:numPr>
        <w:pBdr/>
        <w:spacing w:after="60"/>
        <w:ind/>
        <w:rPr/>
      </w:pPr>
      <w:r>
        <w:rPr>
          <w:sz w:val="22"/>
          <w:szCs w:val="22"/>
        </w:rPr>
        <w:t xml:space="preserve">Persist all data in a relational database on the server side.</w:t>
      </w:r>
      <w:r/>
    </w:p>
    <w:p>
      <w:pPr>
        <w:pBdr/>
        <w:spacing w:after="120"/>
        <w:ind/>
        <w:rPr/>
      </w:pPr>
      <w:r>
        <w:rPr>
          <w:i/>
          <w:iCs/>
          <w:sz w:val="22"/>
          <w:szCs w:val="22"/>
        </w:rPr>
        <w:t xml:space="preserve">Out of scope: mobile; integration with an external university ERP; fee management; cross-subject academic-average or performance-category computation.</w:t>
      </w:r>
      <w:r/>
    </w:p>
    <w:p>
      <w:pPr>
        <w:pStyle w:val="879"/>
        <w:pBdr/>
        <w:spacing w:after="120" w:before="240"/>
        <w:ind/>
        <w:rPr/>
      </w:pPr>
      <w:r/>
      <w:bookmarkStart w:id="7" w:name="_Toc7"/>
      <w:r>
        <w:t xml:space="preserve">1.3 Audience</w:t>
      </w:r>
      <w:bookmarkEnd w:id="7"/>
      <w:r/>
      <w:r/>
    </w:p>
    <w:p>
      <w:pPr>
        <w:pBdr/>
        <w:spacing w:after="120"/>
        <w:ind/>
        <w:rPr/>
      </w:pPr>
      <w:r>
        <w:rPr>
          <w:sz w:val="22"/>
          <w:szCs w:val="22"/>
        </w:rPr>
        <w:t xml:space="preserve">The intended audience is:</w:t>
      </w:r>
      <w:r/>
    </w:p>
    <w:p>
      <w:pPr>
        <w:pStyle w:val="885"/>
        <w:numPr>
          <w:ilvl w:val="0"/>
          <w:numId w:val="1"/>
        </w:numPr>
        <w:pBdr/>
        <w:spacing w:after="60"/>
        <w:ind/>
        <w:rPr/>
      </w:pPr>
      <w:r>
        <w:rPr>
          <w:sz w:val="22"/>
          <w:szCs w:val="22"/>
        </w:rPr>
        <w:t xml:space="preserve">the student development team (Team 12);</w:t>
      </w:r>
      <w:r/>
    </w:p>
    <w:p>
      <w:pPr>
        <w:pStyle w:val="885"/>
        <w:numPr>
          <w:ilvl w:val="0"/>
          <w:numId w:val="1"/>
        </w:numPr>
        <w:pBdr/>
        <w:spacing w:after="60"/>
        <w:ind/>
        <w:rPr/>
      </w:pPr>
      <w:r>
        <w:rPr>
          <w:sz w:val="22"/>
          <w:szCs w:val="22"/>
        </w:rPr>
        <w:t xml:space="preserve">the QA / test team;</w:t>
      </w:r>
      <w:r/>
    </w:p>
    <w:p>
      <w:pPr>
        <w:pStyle w:val="885"/>
        <w:numPr>
          <w:ilvl w:val="0"/>
          <w:numId w:val="1"/>
        </w:numPr>
        <w:pBdr/>
        <w:spacing w:after="60"/>
        <w:ind/>
        <w:rPr/>
      </w:pPr>
      <w:r>
        <w:rPr>
          <w:sz w:val="22"/>
          <w:szCs w:val="22"/>
        </w:rPr>
        <w:t xml:space="preserve">the course coordinator;</w:t>
      </w:r>
      <w:r/>
    </w:p>
    <w:p>
      <w:pPr>
        <w:pStyle w:val="885"/>
        <w:numPr>
          <w:ilvl w:val="0"/>
          <w:numId w:val="1"/>
        </w:numPr>
        <w:pBdr/>
        <w:spacing w:after="60"/>
        <w:ind/>
        <w:rPr/>
      </w:pPr>
      <w:r>
        <w:rPr>
          <w:sz w:val="22"/>
          <w:szCs w:val="22"/>
        </w:rPr>
        <w:t xml:space="preserve">project evaluators;</w:t>
      </w:r>
      <w:r/>
    </w:p>
    <w:p>
      <w:pPr>
        <w:pStyle w:val="879"/>
        <w:pBdr/>
        <w:spacing w:after="120" w:before="240"/>
        <w:ind/>
        <w:rPr/>
      </w:pPr>
      <w:r/>
      <w:bookmarkStart w:id="8" w:name="_Toc8"/>
      <w:r>
        <w:t xml:space="preserve">1.4 Definitions</w:t>
      </w:r>
      <w:bookmarkEnd w:id="8"/>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Term</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Definition</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Roll Number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sz w:val="18"/>
                <w:szCs w:val="18"/>
                <w:highlight w:val="none"/>
              </w:rPr>
            </w:pPr>
            <w:r>
              <w:rPr>
                <w:sz w:val="18"/>
                <w:szCs w:val="18"/>
              </w:rPr>
              <w:t xml:space="preserve">Unique identifier of a student; primary key.</w:t>
            </w:r>
            <w:r/>
            <w:r>
              <w:rPr>
                <w:sz w:val="18"/>
                <w:szCs w:val="18"/>
                <w:highlight w:val="none"/>
              </w:rPr>
            </w:r>
            <w:r>
              <w:rPr>
                <w:sz w:val="18"/>
                <w:szCs w:val="18"/>
                <w:highlight w:val="none"/>
              </w:rPr>
            </w:r>
            <w:r>
              <w:rPr>
                <w:sz w:val="18"/>
                <w:szCs w:val="18"/>
                <w:highlight w:val="none"/>
              </w:rPr>
            </w:r>
            <w:r>
              <w:rPr>
                <w:sz w:val="18"/>
                <w:szCs w:val="18"/>
                <w:highlight w:val="none"/>
              </w:rP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Semester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Academic term used to group grades, attendance, and timetable slots.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Course / Subject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Taught unit with a code, name, and an assigned teacher.</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Grade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Score in the range 0.0-10.0 awarded to a student in a course.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Session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One occurrence of a scheduled class for a course.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(Present sessions / total conducted sessions) * 100.</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Timetable Slot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 (day, start-time, end-time, course, teacher, room) entry.</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Role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Administrator, Teacher, or Student.</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Client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GUI desktop application through which users interact.</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Server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Process that enforces business rules and mediates database access.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DBMS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Relational database management system on the server side (product TBD in SAD).</w:t>
            </w:r>
            <w:r/>
          </w:p>
        </w:tc>
      </w:tr>
      <w:tr>
        <w:trPr/>
        <w:tc>
          <w:tcPr>
            <w:tcBorders>
              <w:top w:val="single" w:color="aaaaaa" w:sz="2" w:space="0"/>
              <w:left w:val="single" w:color="aaaaaa" w:sz="2" w:space="0"/>
              <w:bottom w:val="single" w:color="aaaaaa" w:sz="2" w:space="0"/>
              <w:right w:val="single" w:color="aaaaaa" w:sz="2" w:space="0"/>
            </w:tcBorders>
            <w:tcW w:w="0" w:type="auto"/>
            <w:vMerge w:val="restart"/>
          </w:tcPr>
          <w:p w14:paraId="5D97D3D3">
            <w:pPr>
              <w:pBdr/>
              <w:spacing w:after="40" w:before="40"/>
              <w:ind/>
              <w:rPr>
                <w:sz w:val="18"/>
                <w:szCs w:val="18"/>
              </w:rPr>
            </w:pPr>
            <w:r>
              <w:rPr>
                <w:sz w:val="18"/>
                <w:szCs w:val="18"/>
              </w:rPr>
              <w:t xml:space="preserve">RBAC</w:t>
            </w:r>
            <w:r>
              <w:rPr>
                <w:sz w:val="18"/>
                <w:szCs w:val="18"/>
              </w:rPr>
            </w:r>
          </w:p>
        </w:tc>
        <w:tc>
          <w:tcPr>
            <w:tcBorders>
              <w:top w:val="single" w:color="aaaaaa" w:sz="2" w:space="0"/>
              <w:left w:val="single" w:color="aaaaaa" w:sz="2" w:space="0"/>
              <w:bottom w:val="single" w:color="aaaaaa" w:sz="2" w:space="0"/>
              <w:right w:val="single" w:color="aaaaaa" w:sz="2" w:space="0"/>
            </w:tcBorders>
            <w:tcW w:w="0" w:type="auto"/>
            <w:vMerge w:val="restart"/>
          </w:tcPr>
          <w:p w14:paraId="64C21C2A">
            <w:pPr>
              <w:pBdr/>
              <w:spacing w:after="40" w:before="40"/>
              <w:ind/>
              <w:rPr>
                <w:sz w:val="18"/>
                <w:szCs w:val="18"/>
              </w:rPr>
            </w:pPr>
            <w:r>
              <w:rPr>
                <w:sz w:val="18"/>
                <w:szCs w:val="18"/>
              </w:rPr>
              <w:t xml:space="preserve">Role based access control.</w:t>
            </w:r>
            <w:r>
              <w:rPr>
                <w:sz w:val="18"/>
                <w:szCs w:val="18"/>
              </w:rP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REST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Representational State Transfer; HTTP-based protocol between client and server.</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Session Token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Opaque string issued at login; identifies an authenticated session.</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SQL Injection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Attack class mitigated by parameterized queries on the server.</w:t>
            </w:r>
            <w:r/>
          </w:p>
        </w:tc>
      </w:tr>
    </w:tbl>
    <w:p>
      <w:pPr>
        <w:pStyle w:val="878"/>
        <w:pBdr/>
        <w:spacing w:after="160" w:before="300"/>
        <w:ind/>
        <w:rPr/>
      </w:pPr>
      <w:r/>
      <w:bookmarkStart w:id="9" w:name="_Toc9"/>
      <w:r>
        <w:t xml:space="preserve">2. Overall description</w:t>
      </w:r>
      <w:bookmarkEnd w:id="9"/>
      <w:r/>
      <w:r/>
    </w:p>
    <w:p>
      <w:pPr>
        <w:pStyle w:val="879"/>
        <w:pBdr/>
        <w:spacing w:after="120" w:before="240"/>
        <w:ind/>
        <w:rPr/>
      </w:pPr>
      <w:r/>
      <w:bookmarkStart w:id="10" w:name="_Toc10"/>
      <w:r>
        <w:t xml:space="preserve">2.1 Product perspective</w:t>
      </w:r>
      <w:bookmarkEnd w:id="10"/>
      <w:r/>
      <w:r/>
    </w:p>
    <w:p>
      <w:pPr>
        <w:pBdr/>
        <w:spacing w:after="120"/>
        <w:ind/>
        <w:rPr/>
      </w:pPr>
      <w:r>
        <w:rPr>
          <w:sz w:val="22"/>
          <w:szCs w:val="22"/>
        </w:rPr>
        <w:t xml:space="preserve">The Student Record System is a client-server appl</w:t>
      </w:r>
      <w:r>
        <w:rPr>
          <w:sz w:val="22"/>
          <w:szCs w:val="22"/>
        </w:rPr>
        <w:t xml:space="preserve">ication. A GUI client (Qt or GTK or ImGui, written in C++) runs on the user's desktop and communicates over the network with a server that enforces all business rules (authentication, RBAC, validation, timetable conflict detection) and owns the database connection.</w:t>
      </w:r>
      <w:r>
        <w:rPr>
          <w:sz w:val="22"/>
          <w:szCs w:val="22"/>
        </w:rPr>
        <w:t xml:space="preserve"> Data is persisted in a relational DBMS on the server side; the specific product is finalized in the Software Architecture Document (SAD). Because the server owns authorization and validation, a compromised or malicious client cannot bypass business rules.</w:t>
      </w:r>
      <w:r/>
    </w:p>
    <w:p>
      <w:pPr>
        <w:pStyle w:val="879"/>
        <w:pBdr/>
        <w:spacing w:after="120" w:before="240"/>
        <w:ind/>
        <w:rPr/>
      </w:pPr>
      <w:r/>
      <w:bookmarkStart w:id="11" w:name="_Toc11"/>
      <w:r>
        <w:t xml:space="preserve">2.2 Major product functions</w:t>
      </w:r>
      <w:bookmarkEnd w:id="11"/>
      <w:r/>
      <w:r/>
    </w:p>
    <w:p>
      <w:pPr>
        <w:pStyle w:val="885"/>
        <w:numPr>
          <w:ilvl w:val="0"/>
          <w:numId w:val="1"/>
        </w:numPr>
        <w:pBdr/>
        <w:spacing w:after="60"/>
        <w:ind/>
        <w:rPr/>
      </w:pPr>
      <w:r>
        <w:rPr>
          <w:sz w:val="22"/>
          <w:szCs w:val="22"/>
        </w:rPr>
        <w:t xml:space="preserve">Authentication and session management: login, logout, server-issued session tokens, role-based access control.</w:t>
      </w:r>
      <w:r/>
    </w:p>
    <w:p>
      <w:pPr>
        <w:pStyle w:val="885"/>
        <w:numPr>
          <w:ilvl w:val="0"/>
          <w:numId w:val="1"/>
        </w:numPr>
        <w:pBdr/>
        <w:spacing w:after="60"/>
        <w:ind/>
        <w:rPr/>
      </w:pPr>
      <w:r>
        <w:rPr>
          <w:sz w:val="22"/>
          <w:szCs w:val="22"/>
        </w:rPr>
        <w:t xml:space="preserve">User account management: create, modify, deactivate Teacher and Student accounts (Administrator only).</w:t>
      </w:r>
      <w:r/>
    </w:p>
    <w:p>
      <w:pPr>
        <w:pStyle w:val="885"/>
        <w:numPr>
          <w:ilvl w:val="0"/>
          <w:numId w:val="1"/>
        </w:numPr>
        <w:pBdr/>
        <w:spacing w:after="60"/>
        <w:ind/>
        <w:rPr/>
      </w:pPr>
      <w:r>
        <w:rPr>
          <w:sz w:val="22"/>
          <w:szCs w:val="22"/>
        </w:rPr>
        <w:t xml:space="preserve">Student management: add, view, search, update, delete student records.</w:t>
      </w:r>
      <w:r/>
    </w:p>
    <w:p>
      <w:pPr>
        <w:pStyle w:val="885"/>
        <w:numPr>
          <w:ilvl w:val="0"/>
          <w:numId w:val="1"/>
        </w:numPr>
        <w:pBdr/>
        <w:spacing w:after="60"/>
        <w:ind/>
        <w:rPr/>
      </w:pPr>
      <w:r>
        <w:rPr>
          <w:sz w:val="22"/>
          <w:szCs w:val="22"/>
        </w:rPr>
        <w:t xml:space="preserve">Grade management: add, update, view subject-wise grades on a 10-point scale.</w:t>
      </w:r>
      <w:r/>
    </w:p>
    <w:p>
      <w:pPr>
        <w:pStyle w:val="885"/>
        <w:numPr>
          <w:ilvl w:val="0"/>
          <w:numId w:val="1"/>
        </w:numPr>
        <w:pBdr/>
        <w:spacing w:after="60"/>
        <w:ind/>
        <w:rPr/>
      </w:pPr>
      <w:r>
        <w:rPr>
          <w:sz w:val="22"/>
          <w:szCs w:val="22"/>
        </w:rPr>
        <w:t xml:space="preserve">Attendance management: record, update, view attendance; calculate attendance percentage.</w:t>
      </w:r>
      <w:r/>
    </w:p>
    <w:p>
      <w:pPr>
        <w:pStyle w:val="885"/>
        <w:numPr>
          <w:ilvl w:val="0"/>
          <w:numId w:val="1"/>
        </w:numPr>
        <w:pBdr/>
        <w:spacing w:after="60"/>
        <w:ind/>
        <w:rPr/>
      </w:pPr>
      <w:r>
        <w:rPr>
          <w:sz w:val="22"/>
          <w:szCs w:val="22"/>
        </w:rPr>
        <w:t xml:space="preserve">Timetable management: create, view, and conflict-check timetable slots per semester.</w:t>
      </w:r>
      <w:r/>
    </w:p>
    <w:p>
      <w:pPr>
        <w:pStyle w:val="885"/>
        <w:numPr>
          <w:ilvl w:val="0"/>
          <w:numId w:val="1"/>
        </w:numPr>
        <w:pBdr/>
        <w:spacing w:after="60"/>
        <w:ind/>
        <w:rPr/>
      </w:pPr>
      <w:r>
        <w:rPr>
          <w:sz w:val="22"/>
          <w:szCs w:val="22"/>
        </w:rPr>
        <w:t xml:space="preserve">Reporting: generate a consolidated student report.</w:t>
      </w:r>
      <w:r/>
    </w:p>
    <w:p>
      <w:pPr>
        <w:pStyle w:val="885"/>
        <w:numPr>
          <w:ilvl w:val="0"/>
          <w:numId w:val="1"/>
        </w:numPr>
        <w:pBdr/>
        <w:spacing w:after="60"/>
        <w:ind/>
        <w:rPr/>
      </w:pPr>
      <w:r>
        <w:rPr>
          <w:sz w:val="22"/>
          <w:szCs w:val="22"/>
        </w:rPr>
        <w:t xml:space="preserve">Semester management: associate grades, attendance, and timetable with a semester; filter records by semester.</w:t>
      </w:r>
      <w:r/>
    </w:p>
    <w:p>
      <w:pPr>
        <w:pStyle w:val="879"/>
        <w:pBdr/>
        <w:spacing w:after="120" w:before="240"/>
        <w:ind/>
        <w:rPr/>
      </w:pPr>
      <w:r/>
      <w:bookmarkStart w:id="12" w:name="_Toc12"/>
      <w:r>
        <w:t xml:space="preserve">2.3 User roles and characteristics</w:t>
      </w:r>
      <w:bookmarkEnd w:id="12"/>
      <w:r/>
      <w:r/>
    </w:p>
    <w:p>
      <w:pPr>
        <w:pBdr/>
        <w:spacing w:after="120"/>
        <w:ind/>
        <w:rPr/>
      </w:pPr>
      <w:r>
        <w:rPr>
          <w:b/>
          <w:bCs/>
          <w:sz w:val="22"/>
          <w:szCs w:val="22"/>
        </w:rPr>
        <w:t xml:space="preserve">Administrator.</w:t>
      </w:r>
      <w:r/>
    </w:p>
    <w:p>
      <w:pPr>
        <w:pBdr/>
        <w:spacing w:after="120"/>
        <w:ind/>
        <w:rPr/>
      </w:pPr>
      <w:r>
        <w:rPr>
          <w:sz w:val="22"/>
          <w:szCs w:val="22"/>
        </w:rPr>
        <w:t xml:space="preserve">IT-savvy staff member responsible for user accounts and overall data integrity. Creates and deactivates Teacher and Student accounts, adds and deletes student records, manages timetable slots, and can view all records and reports.</w:t>
      </w:r>
      <w:r/>
    </w:p>
    <w:p>
      <w:pPr>
        <w:pBdr/>
        <w:spacing w:after="120"/>
        <w:ind/>
        <w:rPr/>
      </w:pPr>
      <w:r>
        <w:rPr>
          <w:b/>
          <w:bCs/>
          <w:sz w:val="22"/>
          <w:szCs w:val="22"/>
        </w:rPr>
        <w:t xml:space="preserve">Teacher.</w:t>
      </w:r>
      <w:r/>
    </w:p>
    <w:p>
      <w:pPr>
        <w:pBdr/>
        <w:spacing w:after="120"/>
        <w:ind/>
        <w:rPr/>
      </w:pPr>
      <w:r>
        <w:rPr>
          <w:sz w:val="22"/>
          <w:szCs w:val="22"/>
        </w:rPr>
        <w:t xml:space="preserve">Faculty member. Views and searches students, adds and updates grades for subjects taught, records and updates attendance, manages their timetable slots, and generates reports for their students.</w:t>
      </w:r>
      <w:r/>
    </w:p>
    <w:p>
      <w:pPr>
        <w:pBdr/>
        <w:spacing w:after="120"/>
        <w:ind/>
        <w:rPr/>
      </w:pPr>
      <w:r>
        <w:rPr>
          <w:b/>
          <w:bCs/>
          <w:sz w:val="22"/>
          <w:szCs w:val="22"/>
        </w:rPr>
        <w:t xml:space="preserve">Student.</w:t>
      </w:r>
      <w:r/>
    </w:p>
    <w:p>
      <w:pPr>
        <w:pBdr/>
        <w:spacing w:after="120"/>
        <w:ind/>
        <w:rPr/>
      </w:pPr>
      <w:r>
        <w:rPr>
          <w:sz w:val="22"/>
          <w:szCs w:val="22"/>
        </w:rPr>
        <w:t xml:space="preserve">Enrolled student. Authenticates with credentials issued by the Administrator and views only their own details, grades, attendance, and timetable (read-only).</w:t>
      </w:r>
      <w:r/>
    </w:p>
    <w:p>
      <w:pPr>
        <w:pStyle w:val="879"/>
        <w:pBdr/>
        <w:spacing w:after="120" w:before="240"/>
        <w:ind/>
        <w:rPr/>
      </w:pPr>
      <w:r/>
      <w:bookmarkStart w:id="13" w:name="_Toc13"/>
      <w:r>
        <w:t xml:space="preserve">2.4 Operating environment</w:t>
      </w:r>
      <w:bookmarkEnd w:id="13"/>
      <w:r/>
      <w:r/>
    </w:p>
    <w:p>
      <w:pPr>
        <w:pStyle w:val="885"/>
        <w:numPr>
          <w:ilvl w:val="0"/>
          <w:numId w:val="1"/>
        </w:numPr>
        <w:pBdr/>
        <w:spacing w:after="60"/>
        <w:ind/>
        <w:rPr/>
      </w:pPr>
      <w:r>
        <w:rPr>
          <w:sz w:val="22"/>
          <w:szCs w:val="22"/>
        </w:rPr>
        <w:t xml:space="preserve">Client OS: Windows 10/11 or any Linux-based distro.</w:t>
      </w:r>
      <w:r/>
    </w:p>
    <w:p>
      <w:pPr>
        <w:pStyle w:val="885"/>
        <w:numPr>
          <w:ilvl w:val="0"/>
          <w:numId w:val="1"/>
        </w:numPr>
        <w:pBdr/>
        <w:spacing w:after="60"/>
        <w:ind/>
        <w:rPr/>
      </w:pPr>
      <w:r>
        <w:rPr>
          <w:sz w:val="22"/>
          <w:szCs w:val="22"/>
        </w:rPr>
        <w:t xml:space="preserve">Server OS: Linux (Ubuntu Server 20.04+ or equivalent).</w:t>
      </w:r>
      <w:r/>
    </w:p>
    <w:p>
      <w:pPr>
        <w:pStyle w:val="885"/>
        <w:numPr>
          <w:ilvl w:val="0"/>
          <w:numId w:val="1"/>
        </w:numPr>
        <w:pBdr/>
        <w:spacing w:after="60"/>
        <w:ind/>
        <w:rPr/>
      </w:pPr>
      <w:r>
        <w:rPr>
          <w:sz w:val="22"/>
          <w:szCs w:val="22"/>
        </w:rPr>
        <w:t xml:space="preserve">Client software: C++ toolchain (MSVC or GCC), Qt 5.15+ (or GTK 3+ or ImGui), an HTTP client library.</w:t>
      </w:r>
      <w:r/>
    </w:p>
    <w:p>
      <w:pPr>
        <w:pStyle w:val="885"/>
        <w:numPr>
          <w:ilvl w:val="0"/>
          <w:numId w:val="1"/>
        </w:numPr>
        <w:pBdr/>
        <w:spacing w:after="60"/>
        <w:ind/>
        <w:rPr/>
      </w:pPr>
      <w:r>
        <w:rPr>
          <w:sz w:val="22"/>
          <w:szCs w:val="22"/>
        </w:rPr>
        <w:t xml:space="preserve">Server software: C++ toolchain (GCC), an HTTP server library, a client library for the chosen DBMS, TLS 1.2+.</w:t>
      </w:r>
      <w:r/>
    </w:p>
    <w:p>
      <w:pPr>
        <w:pStyle w:val="885"/>
        <w:numPr>
          <w:ilvl w:val="0"/>
          <w:numId w:val="1"/>
        </w:numPr>
        <w:pBdr/>
        <w:spacing w:after="60"/>
        <w:ind/>
        <w:rPr/>
      </w:pPr>
      <w:r>
        <w:rPr>
          <w:sz w:val="22"/>
          <w:szCs w:val="22"/>
        </w:rPr>
        <w:t xml:space="preserve">Deployment: client on each user's machine; a single server and DBMS instance deployed on the server host.</w:t>
      </w:r>
      <w:r/>
    </w:p>
    <w:p>
      <w:pPr>
        <w:pStyle w:val="879"/>
        <w:pBdr/>
        <w:spacing w:after="120" w:before="240"/>
        <w:ind/>
        <w:rPr/>
      </w:pPr>
      <w:r/>
      <w:bookmarkStart w:id="14" w:name="_Toc14"/>
      <w:r>
        <w:t xml:space="preserve">2.5 Constraints</w:t>
      </w:r>
      <w:bookmarkEnd w:id="14"/>
      <w:r/>
      <w:r/>
    </w:p>
    <w:p>
      <w:pPr>
        <w:pStyle w:val="885"/>
        <w:numPr>
          <w:ilvl w:val="0"/>
          <w:numId w:val="1"/>
        </w:numPr>
        <w:pBdr/>
        <w:spacing w:after="60"/>
        <w:ind/>
        <w:rPr/>
      </w:pPr>
      <w:r>
        <w:rPr>
          <w:sz w:val="22"/>
          <w:szCs w:val="22"/>
        </w:rPr>
        <w:t xml:space="preserve">Implementation language is C/C++ (course requirement).</w:t>
      </w:r>
      <w:r/>
    </w:p>
    <w:p>
      <w:pPr>
        <w:pStyle w:val="885"/>
        <w:numPr>
          <w:ilvl w:val="0"/>
          <w:numId w:val="1"/>
        </w:numPr>
        <w:pBdr/>
        <w:spacing w:after="60"/>
        <w:ind/>
        <w:rPr/>
      </w:pPr>
      <w:r>
        <w:rPr>
          <w:sz w:val="22"/>
          <w:szCs w:val="22"/>
        </w:rPr>
        <w:t xml:space="preserve">The system shall follow a client-server architecture.</w:t>
      </w:r>
      <w:r/>
    </w:p>
    <w:p>
      <w:pPr>
        <w:pStyle w:val="885"/>
        <w:numPr>
          <w:ilvl w:val="0"/>
          <w:numId w:val="1"/>
        </w:numPr>
        <w:pBdr/>
        <w:spacing w:after="60"/>
        <w:ind/>
        <w:rPr/>
      </w:pPr>
      <w:r>
        <w:rPr>
          <w:sz w:val="22"/>
          <w:szCs w:val="22"/>
        </w:rPr>
        <w:t xml:space="preserve">The client presents a graphical user interface. </w:t>
      </w:r>
      <w:r/>
    </w:p>
    <w:p>
      <w:pPr>
        <w:pStyle w:val="885"/>
        <w:numPr>
          <w:ilvl w:val="0"/>
          <w:numId w:val="1"/>
        </w:numPr>
        <w:pBdr/>
        <w:spacing w:after="60"/>
        <w:ind/>
        <w:rPr/>
      </w:pPr>
      <w:r>
        <w:rPr>
          <w:sz w:val="22"/>
          <w:szCs w:val="22"/>
        </w:rPr>
        <w:t xml:space="preserve">A network connection between client and server is required.</w:t>
      </w:r>
      <w:r/>
    </w:p>
    <w:p>
      <w:pPr>
        <w:pStyle w:val="885"/>
        <w:numPr>
          <w:ilvl w:val="0"/>
          <w:numId w:val="1"/>
        </w:numPr>
        <w:pBdr/>
        <w:spacing w:after="60"/>
        <w:ind/>
        <w:rPr/>
      </w:pPr>
      <w:r>
        <w:rPr>
          <w:sz w:val="22"/>
          <w:szCs w:val="22"/>
        </w:rPr>
        <w:t xml:space="preserve">Grades are recorded and reported on a 10-point scale.</w:t>
      </w:r>
      <w:r/>
    </w:p>
    <w:p>
      <w:pPr>
        <w:pStyle w:val="885"/>
        <w:numPr>
          <w:ilvl w:val="0"/>
          <w:numId w:val="1"/>
        </w:numPr>
        <w:pBdr/>
        <w:spacing w:after="60"/>
        <w:ind/>
        <w:rPr/>
      </w:pPr>
      <w:r>
        <w:rPr>
          <w:sz w:val="22"/>
          <w:szCs w:val="22"/>
        </w:rPr>
        <w:t xml:space="preserve">The DBMS product on the server side is finalized in the SAD.</w:t>
      </w:r>
      <w:r/>
    </w:p>
    <w:p>
      <w:pPr>
        <w:pStyle w:val="878"/>
        <w:pBdr/>
        <w:spacing w:after="160" w:before="300"/>
        <w:ind/>
        <w:rPr/>
      </w:pPr>
      <w:r/>
      <w:bookmarkStart w:id="15" w:name="_Toc15"/>
      <w:r>
        <w:t xml:space="preserve">3. External interface requirements</w:t>
      </w:r>
      <w:bookmarkEnd w:id="15"/>
      <w:r/>
      <w:r/>
    </w:p>
    <w:p>
      <w:pPr>
        <w:pStyle w:val="879"/>
        <w:pBdr/>
        <w:spacing w:after="120" w:before="240"/>
        <w:ind/>
        <w:rPr/>
      </w:pPr>
      <w:r/>
      <w:bookmarkStart w:id="16" w:name="_Toc16"/>
      <w:r>
        <w:t xml:space="preserve">3.1 User interfaces</w:t>
      </w:r>
      <w:bookmarkEnd w:id="16"/>
      <w:r/>
      <w:r/>
    </w:p>
    <w:p>
      <w:pPr>
        <w:pBdr/>
        <w:spacing w:after="120"/>
        <w:ind/>
        <w:rPr/>
      </w:pPr>
      <w:r>
        <w:rPr>
          <w:sz w:val="22"/>
          <w:szCs w:val="22"/>
        </w:rPr>
        <w:t xml:space="preserve">The client presents a login dialog at start</w:t>
      </w:r>
      <w:r>
        <w:rPr>
          <w:sz w:val="22"/>
          <w:szCs w:val="22"/>
        </w:rPr>
        <w:t xml:space="preserve">up. After successful authentication, the user is taken to a role-specific main window containing a menu bar with the groups File, Manage, Records, Reports, and Help. Menu items not permitted for the authenticated role are disabled or hidden, and the corres</w:t>
      </w:r>
      <w:r>
        <w:rPr>
          <w:sz w:val="22"/>
          <w:szCs w:val="22"/>
        </w:rPr>
        <w:t xml:space="preserve">ponding server endpoint rejects unauthorized requests. Forms use labelled input fields, inline validation messages, and consistent fonts and colours. Lists and reports are displayed in tabular views. Destructive actions present a modal confirmation dialog.</w:t>
      </w:r>
      <w:r/>
    </w:p>
    <w:p>
      <w:pPr>
        <w:pStyle w:val="879"/>
        <w:pBdr/>
        <w:spacing w:after="120" w:before="240"/>
        <w:ind/>
        <w:rPr/>
      </w:pPr>
      <w:r/>
      <w:bookmarkStart w:id="17" w:name="_Toc17"/>
      <w:r>
        <w:t xml:space="preserve">3.2 Hardware interfaces</w:t>
      </w:r>
      <w:bookmarkEnd w:id="17"/>
      <w:r/>
      <w:r/>
    </w:p>
    <w:p>
      <w:pPr>
        <w:pBdr/>
        <w:spacing w:after="120"/>
        <w:ind/>
        <w:rPr/>
      </w:pPr>
      <w:r>
        <w:rPr>
          <w:sz w:val="22"/>
          <w:szCs w:val="22"/>
        </w:rPr>
        <w:t xml:space="preserve">The system requires only standard desktop peripherals: keyboard, mouse, and monitor on the client side. No custom hardware (card reader, biometric device, barcode scanner) is in scope.</w:t>
      </w:r>
      <w:r/>
    </w:p>
    <w:p>
      <w:pPr>
        <w:pStyle w:val="879"/>
        <w:pBdr/>
        <w:spacing w:after="120" w:before="240"/>
        <w:ind/>
        <w:rPr/>
      </w:pPr>
      <w:r/>
      <w:bookmarkStart w:id="18" w:name="_Toc18"/>
      <w:r>
        <w:t xml:space="preserve">3.3 Software interfaces</w:t>
      </w:r>
      <w:bookmarkEnd w:id="18"/>
      <w:r/>
      <w:r/>
    </w:p>
    <w:p>
      <w:pPr>
        <w:pStyle w:val="885"/>
        <w:numPr>
          <w:ilvl w:val="0"/>
          <w:numId w:val="1"/>
        </w:numPr>
        <w:pBdr/>
        <w:spacing w:after="60"/>
        <w:ind/>
        <w:rPr/>
      </w:pPr>
      <w:r>
        <w:rPr>
          <w:sz w:val="22"/>
          <w:szCs w:val="22"/>
        </w:rPr>
        <w:t xml:space="preserve">Client: ImGui (primary candidate) or GTK 3+ or </w:t>
      </w:r>
      <w:r>
        <w:rPr>
          <w:sz w:val="22"/>
          <w:szCs w:val="22"/>
        </w:rPr>
        <w:t xml:space="preserve">Qt 5.15+</w:t>
      </w:r>
      <w:r/>
      <w:r>
        <w:rPr>
          <w:sz w:val="22"/>
          <w:szCs w:val="22"/>
        </w:rPr>
        <w:t xml:space="preserve"> for the GUI; an HTTP client library for talking to the server; the C/C++ standard library.</w:t>
      </w:r>
      <w:r/>
    </w:p>
    <w:p>
      <w:pPr>
        <w:pStyle w:val="885"/>
        <w:numPr>
          <w:ilvl w:val="0"/>
          <w:numId w:val="1"/>
        </w:numPr>
        <w:pBdr/>
        <w:spacing w:after="60"/>
        <w:ind/>
        <w:rPr/>
      </w:pPr>
      <w:r>
        <w:rPr>
          <w:sz w:val="22"/>
          <w:szCs w:val="22"/>
        </w:rPr>
        <w:t xml:space="preserve">Server: an HTTP server library for C++; a client library for the chosen DBMS; a cryptographic library for password hashing and TLS.</w:t>
      </w:r>
      <w:r/>
    </w:p>
    <w:p>
      <w:pPr>
        <w:pStyle w:val="885"/>
        <w:numPr>
          <w:ilvl w:val="0"/>
          <w:numId w:val="1"/>
        </w:numPr>
        <w:pBdr/>
        <w:spacing w:after="60"/>
        <w:ind/>
        <w:rPr/>
      </w:pPr>
      <w:r>
        <w:rPr>
          <w:sz w:val="22"/>
          <w:szCs w:val="22"/>
        </w:rPr>
        <w:t xml:space="preserve">Database: a relational DBMS (product TBD in SAD); standards-compliant SQL.</w:t>
      </w:r>
      <w:r/>
    </w:p>
    <w:p>
      <w:pPr>
        <w:pStyle w:val="879"/>
        <w:pBdr/>
        <w:spacing w:after="120" w:before="240"/>
        <w:ind/>
        <w:rPr/>
      </w:pPr>
      <w:r/>
      <w:bookmarkStart w:id="19" w:name="_Toc19"/>
      <w:r>
        <w:t xml:space="preserve">3.4 Communications</w:t>
      </w:r>
      <w:bookmarkEnd w:id="19"/>
      <w:r/>
      <w:r/>
    </w:p>
    <w:p>
      <w:pPr>
        <w:pBdr/>
        <w:spacing w:after="120"/>
        <w:ind/>
        <w:rPr/>
      </w:pPr>
      <w:r>
        <w:rPr>
          <w:sz w:val="22"/>
          <w:szCs w:val="22"/>
        </w:rPr>
        <w:t xml:space="preserve">The client and server communicate over REST over HTTP(S</w:t>
      </w:r>
      <w:r>
        <w:rPr>
          <w:sz w:val="22"/>
          <w:szCs w:val="22"/>
        </w:rPr>
        <w:t xml:space="preserve">). Request and response bodies use JSON. All traffic is protected with TLS 1.2 or higher (SR-007). Authentication is performed via a bearer session token issued by the server at login. The protocol is finalized in the SAD; a representative endpoint set is:</w:t>
      </w:r>
      <w:r/>
    </w:p>
    <w:p>
      <w:pPr>
        <w:pStyle w:val="885"/>
        <w:numPr>
          <w:ilvl w:val="0"/>
          <w:numId w:val="1"/>
        </w:numPr>
        <w:pBdr/>
        <w:spacing w:after="60"/>
        <w:ind/>
        <w:rPr/>
      </w:pPr>
      <w:r>
        <w:rPr>
          <w:sz w:val="22"/>
          <w:szCs w:val="22"/>
        </w:rPr>
        <w:t xml:space="preserve">POST /auth/login - validate credentials, return session token.</w:t>
      </w:r>
      <w:r/>
    </w:p>
    <w:p>
      <w:pPr>
        <w:pStyle w:val="885"/>
        <w:numPr>
          <w:ilvl w:val="0"/>
          <w:numId w:val="1"/>
        </w:numPr>
        <w:pBdr/>
        <w:spacing w:after="60"/>
        <w:ind/>
        <w:rPr/>
      </w:pPr>
      <w:r>
        <w:rPr>
          <w:sz w:val="22"/>
          <w:szCs w:val="22"/>
        </w:rPr>
        <w:t xml:space="preserve">GET /students/{roll} - retrieve a student record.</w:t>
      </w:r>
      <w:r/>
    </w:p>
    <w:p>
      <w:pPr>
        <w:pStyle w:val="885"/>
        <w:numPr>
          <w:ilvl w:val="0"/>
          <w:numId w:val="1"/>
        </w:numPr>
        <w:pBdr/>
        <w:spacing w:after="60"/>
        <w:ind/>
        <w:rPr/>
      </w:pPr>
      <w:r>
        <w:rPr>
          <w:sz w:val="22"/>
          <w:szCs w:val="22"/>
        </w:rPr>
        <w:t xml:space="preserve">POST /grades - create a grade (server-side range validation).</w:t>
      </w:r>
      <w:r/>
    </w:p>
    <w:p>
      <w:pPr>
        <w:pStyle w:val="885"/>
        <w:numPr>
          <w:ilvl w:val="0"/>
          <w:numId w:val="1"/>
        </w:numPr>
        <w:pBdr/>
        <w:spacing w:after="60"/>
        <w:ind/>
        <w:rPr/>
      </w:pPr>
      <w:r>
        <w:rPr>
          <w:sz w:val="22"/>
          <w:szCs w:val="22"/>
        </w:rPr>
        <w:t xml:space="preserve">POST /timetable - create a timetable slot (server-side conflict check).</w:t>
      </w:r>
      <w:r/>
    </w:p>
    <w:p>
      <w:pPr>
        <w:pStyle w:val="885"/>
        <w:numPr>
          <w:ilvl w:val="0"/>
          <w:numId w:val="1"/>
        </w:numPr>
        <w:pBdr/>
        <w:spacing w:after="60"/>
        <w:ind/>
        <w:rPr/>
      </w:pPr>
      <w:r>
        <w:rPr>
          <w:sz w:val="22"/>
          <w:szCs w:val="22"/>
        </w:rPr>
        <w:t xml:space="preserve">GET /reports/student/{roll} - generate a consolidated report.</w:t>
      </w:r>
      <w:r/>
      <w:r/>
    </w:p>
    <w:p>
      <w:pPr>
        <w:pStyle w:val="878"/>
        <w:pBdr/>
        <w:spacing w:after="160" w:before="300"/>
        <w:ind/>
        <w:rPr/>
      </w:pPr>
      <w:r/>
      <w:bookmarkStart w:id="20" w:name="_Toc20"/>
      <w:r>
        <w:t xml:space="preserve">4. System features (detailed)</w:t>
      </w:r>
      <w:bookmarkEnd w:id="20"/>
      <w:r/>
      <w:r/>
    </w:p>
    <w:p>
      <w:pPr>
        <w:pBdr/>
        <w:spacing w:after="120"/>
        <w:ind/>
        <w:rPr/>
      </w:pPr>
      <w:r>
        <w:rPr>
          <w:sz w:val="22"/>
          <w:szCs w:val="22"/>
        </w:rPr>
        <w:t xml:space="preserve">Each functional requirement below includes acceptance criteria and a reference test case. Requirement identifiers follow the format SRS-F-nnn.</w:t>
      </w:r>
      <w:r/>
    </w:p>
    <w:p>
      <w:pPr>
        <w:pStyle w:val="879"/>
        <w:pBdr/>
        <w:spacing w:after="120" w:before="240"/>
        <w:ind/>
        <w:rPr/>
      </w:pPr>
      <w:r/>
      <w:bookmarkStart w:id="21" w:name="_Toc21"/>
      <w:r>
        <w:t xml:space="preserve">4.1  Authentication and session management</w:t>
      </w:r>
      <w:bookmarkEnd w:id="21"/>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authenticate a user by username and password before granting access to any record. Credentials shall be transmitted from the client to the server and validated server-side against the user store.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All roles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AC-001: Valid credentials grant access; invalid credentials rejected with a generic error; lockout after 5 consecutive failures. TC-001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 passwords hashed (SR-006).</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enforce role-based access control on the server side, so that a request for an action not permitted for the caller's role is rejected regardless of client behaviour.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All roles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AC-002: A forged client request for an unpermitted action is rejected by the server. TC-002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 see 5.1.</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issue a session token upon successful login and require the token on all subsequent requests. Tokens shall expire after a configurable idle period.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All roles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AC-003: Requests without a valid token are rejected; expired tokens are rejected. TC-003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 see SR-008.</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provide a logout function that invalidates the session token on both client and server.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All roles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AC-004: After logout, the previous token no longer authorises requests. TC-004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w:t>
            </w:r>
            <w:r/>
          </w:p>
        </w:tc>
      </w:tr>
    </w:tbl>
    <w:p>
      <w:pPr>
        <w:pBdr/>
        <w:spacing/>
        <w:ind/>
        <w:rPr/>
      </w:pPr>
      <w:r/>
      <w:r/>
    </w:p>
    <w:p>
      <w:pPr>
        <w:pStyle w:val="879"/>
        <w:pBdr/>
        <w:spacing w:after="120" w:before="240"/>
        <w:ind/>
        <w:rPr/>
      </w:pPr>
      <w:r/>
      <w:bookmarkStart w:id="22" w:name="_Toc22"/>
      <w:r>
        <w:t xml:space="preserve">4.2  User account management (Administrator only)</w:t>
      </w:r>
      <w:bookmarkEnd w:id="22"/>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the Administrator to create Teacher and Student user accounts with a username, hashed password, full name, and role.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AC-005: New account persisted; can authenticate; duplicate usernames rejected. TC-005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User module; depends on SR-006.</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the Administrator to modify or deactivate a user account without deleting historical academic records.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AC-006: A deactivated account cannot authenticate; existing records remain intact. TC-006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User module.</w:t>
            </w:r>
            <w:r/>
          </w:p>
        </w:tc>
      </w:tr>
    </w:tbl>
    <w:p>
      <w:pPr>
        <w:pBdr/>
        <w:spacing/>
        <w:ind/>
        <w:rPr/>
      </w:pPr>
      <w:r/>
      <w:r/>
    </w:p>
    <w:p>
      <w:pPr>
        <w:pStyle w:val="879"/>
        <w:pBdr/>
        <w:spacing w:after="120" w:before="240"/>
        <w:ind/>
        <w:rPr/>
      </w:pPr>
      <w:r/>
      <w:bookmarkStart w:id="23" w:name="_Toc23"/>
      <w:r>
        <w:t xml:space="preserve">4.3  Student record management</w:t>
      </w:r>
      <w:bookmarkEnd w:id="23"/>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the Administrator to add a new student record containing at minimum a unique roll number, name, date of birth, department, semester, and contact details.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AC-007: A valid record is stored; a duplicate roll number is rejected with a clear error message. TC-007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 roll number is PK.</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authorized users to view a student record by roll number.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 Student (own only)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AC-008: The correct record is displayed; unauthorized access is blocked by the server. TC-008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 RBAC enforced server-side.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SRS-F-009</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authorized users to search for students by name (partial match) or roll number.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AC-009: Matching records returned within 2 s (see NF-001); a no-match message shown when none found. TC-009</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SRS-F-010</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the Administrator to update permitted student details (name, contact, department, semester) while preserving the roll number as an immutable identifier.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AC-010: Updated values persisted; roll number cannot be modified. TC-010</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the Administrator to delete a student record after explicit confirmation.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Administrator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AC-011: A confirmation dialog is shown; on confirmation the record is removed from normal retrieval. TC-011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Cascade delete of dependent records.</w:t>
            </w:r>
            <w:r/>
          </w:p>
        </w:tc>
      </w:tr>
    </w:tbl>
    <w:p>
      <w:pPr>
        <w:pBdr/>
        <w:spacing/>
        <w:ind/>
        <w:rPr/>
      </w:pPr>
      <w:r/>
      <w:r/>
    </w:p>
    <w:p>
      <w:pPr>
        <w:pStyle w:val="879"/>
        <w:pBdr/>
        <w:spacing w:after="120" w:before="240"/>
        <w:ind/>
        <w:rPr/>
      </w:pPr>
      <w:r/>
      <w:bookmarkStart w:id="24" w:name="_Toc24"/>
      <w:r>
        <w:t xml:space="preserve">4.4  Grade management</w:t>
      </w:r>
      <w:bookmarkEnd w:id="24"/>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a Teacher to add a grade for a student in a subject they teach, with the grade value in the range 0.0 to 10.0 inclusive.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Teacher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AC-012: Grade stored only if 0.0 &lt;= grade &lt;= 10.0 and the teacher is assigned to the subject; out-of-range input rejected. TC-012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Grade module; 10-point scale; no cross-subject averaging.</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a Teacher to update a previously recorded grade for a student in their subject.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Teacher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AC-013: Updated value replaces the previous value; modification timestamp recorded. TC-013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Grade module.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authorized users to view a student's grades - Teacher and Admin for any student, Student only for their own record.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 / Student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AC-014: Correct grades displayed; Student access to another student's grades blocked by server. TC-014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Grade module; RBAC.</w:t>
            </w:r>
            <w:r/>
          </w:p>
        </w:tc>
      </w:tr>
    </w:tbl>
    <w:p>
      <w:pPr>
        <w:pBdr/>
        <w:spacing/>
        <w:ind/>
        <w:rPr/>
      </w:pPr>
      <w:r/>
      <w:r/>
    </w:p>
    <w:p>
      <w:pPr>
        <w:pStyle w:val="879"/>
        <w:pBdr/>
        <w:spacing w:after="120" w:before="240"/>
        <w:ind/>
        <w:rPr/>
      </w:pPr>
      <w:r/>
      <w:bookmarkStart w:id="25" w:name="_Toc25"/>
      <w:r>
        <w:t xml:space="preserve">4.5  Attendance management</w:t>
      </w:r>
      <w:bookmarkEnd w:id="25"/>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a Teacher to record attendance for a student for a specific class session, capturing date, course, and present/absent status.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Teacher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AC-015: Attendance stored against correct student, course, and date; duplicate session entry for the same (student, course, date) rejected. TC-015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module.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a Teacher to update previously recorded attendance for a session.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Teacher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AC-016: Updated value reflected in subsequent views and in the recalculated percentage. TC-016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module.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authorized users to view attendance records for a student - Teacher and Admin for any student, Student only for their own.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 / Student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AC-017: Correct records displayed; Student access to another student's attendance blocked by server. TC-017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module; RBAC.</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calculate a student's attendance percentage as (present sessions / total conducted sessions) * 100, rounded to two decimals, and reject any recorded 'present' count that exceeds the total conducted sessions.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 / Student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AC-018: Percentage matches expected; present &gt; conducted rejected. TC-018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module.</w:t>
            </w:r>
            <w:r/>
          </w:p>
        </w:tc>
      </w:tr>
    </w:tbl>
    <w:p>
      <w:pPr>
        <w:pBdr/>
        <w:spacing/>
        <w:ind/>
        <w:rPr/>
      </w:pPr>
      <w:r/>
      <w:r/>
    </w:p>
    <w:p>
      <w:pPr>
        <w:pStyle w:val="879"/>
        <w:pBdr/>
        <w:spacing w:after="120" w:before="240"/>
        <w:ind/>
        <w:rPr/>
      </w:pPr>
      <w:r/>
      <w:bookmarkStart w:id="26" w:name="_Toc26"/>
      <w:r>
        <w:t xml:space="preserve">4.6  Timetable management</w:t>
      </w:r>
      <w:bookmarkEnd w:id="26"/>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SRS-F-019</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the Administrator to create a timetable slot specifying day, start-time, end-time, course, assigned teacher, room, and semester.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AC-019: A valid slot is stored; overlapping slots for the same teacher or room are rejected (see F-021). TC-019</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Timetable module; concurrent access (NF-007).</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SRS-F-020</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allow authorized users to view the timetable filtered by role: Teacher sees their own schedule, Student sees their own class schedule, Administrator sees all.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 / Student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AC-020: Filtered view shows only the caller's permitted slots; attempts to fetch others' schedules are rejected. TC-020</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Timetable module; RBAC.</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SRS-F-021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detect and reject scheduling conflicts on the server side - i.e. a teacher or a room double-booked at an overlapping time on the same day and semester.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AC-021: A conflicting slot is rejected with a clear error message; existing slots are unchanged. TC-021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Timetable module; server-side enforcement.</w:t>
            </w:r>
            <w:r/>
          </w:p>
        </w:tc>
      </w:tr>
    </w:tbl>
    <w:p>
      <w:pPr>
        <w:pBdr/>
        <w:spacing/>
        <w:ind/>
        <w:rPr/>
      </w:pPr>
      <w:r/>
      <w:r/>
    </w:p>
    <w:p>
      <w:pPr>
        <w:pStyle w:val="879"/>
        <w:pBdr/>
        <w:spacing w:after="120" w:before="240"/>
        <w:ind/>
        <w:rPr/>
      </w:pPr>
      <w:r/>
      <w:bookmarkStart w:id="27" w:name="_Toc27"/>
      <w:r>
        <w:t xml:space="preserve">4.7  Reporting</w:t>
      </w:r>
      <w:bookmarkEnd w:id="27"/>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SRS-F-022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generate a consolidated student report containing student details, semester-wise subject grades, and attendance percentage, exportable to PDF or a printable format.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AC-022: Report contains all required sections with correct data; export succeeds. TC-022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Report module; uses F-018.</w:t>
            </w:r>
            <w:r/>
          </w:p>
        </w:tc>
      </w:tr>
    </w:tbl>
    <w:p>
      <w:pPr>
        <w:pBdr/>
        <w:spacing/>
        <w:ind/>
        <w:rPr/>
      </w:pPr>
      <w:r/>
      <w:r/>
    </w:p>
    <w:p>
      <w:pPr>
        <w:pStyle w:val="879"/>
        <w:pBdr/>
        <w:spacing w:after="120" w:before="240"/>
        <w:ind/>
        <w:rPr/>
      </w:pPr>
      <w:r/>
      <w:bookmarkStart w:id="28" w:name="_Toc28"/>
      <w:r>
        <w:t xml:space="preserve">4.8  Semester management</w:t>
      </w:r>
      <w:bookmarkEnd w:id="28"/>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Source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Test case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SRS-F-023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associate all grades, attendance records, and timetable slots with a specific semester, and allow authorized users to filter records by semester.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 Teacher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AC-023: Records for the selected semester shown; records from other semesters excluded. TC-023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Semester module; affects F-018, F-019, F-022.</w:t>
            </w:r>
            <w:r/>
          </w:p>
        </w:tc>
      </w:tr>
    </w:tbl>
    <w:p>
      <w:pPr>
        <w:pBdr/>
        <w:spacing/>
        <w:ind/>
        <w:rPr/>
      </w:pPr>
      <w:r>
        <w:br w:type="page" w:clear="all"/>
      </w:r>
      <w:r/>
    </w:p>
    <w:p>
      <w:pPr>
        <w:pStyle w:val="878"/>
        <w:pBdr/>
        <w:spacing w:after="160" w:before="300"/>
        <w:ind/>
        <w:rPr/>
      </w:pPr>
      <w:r/>
      <w:bookmarkStart w:id="29" w:name="_Toc29"/>
      <w:r>
        <w:t xml:space="preserve">5. Non-functional requirements (detailed)</w:t>
      </w:r>
      <w:bookmarkEnd w:id="29"/>
      <w:r/>
      <w:r/>
    </w:p>
    <w:p>
      <w:pPr>
        <w:pBdr/>
        <w:spacing w:after="120"/>
        <w:ind/>
        <w:rPr/>
      </w:pPr>
      <w:r>
        <w:rPr>
          <w:sz w:val="22"/>
          <w:szCs w:val="22"/>
        </w:rPr>
        <w:t xml:space="preserve">The following NFRs are measurable and tied to test plans. Identifiers follow the format SRS-NF-nnn.</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Category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Measurement</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 search or list operation on the agreed reference dataset (1,000 students x 10 courses) shall complete within 2 seconds end-to-end (client request to server response) on the target test environment.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Performance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Measured end-to-end response &lt;= 2 s. Test: TC-NF-001.</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grade, attendance, and timetable records shall persist in the server-side database across application and server restarts; database transactions shall be used to avoid partial writes.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Reliability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Records remain retrievable after restart; no partial writes. Test: TC-NF-002.</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All client forms shall provide inline validation messages for invalid input, and all destructive actions shall present a confirmation dialog.</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Usability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Review confirms messages present and understandable; no silent failures. Test: TC-NF-003.</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be organised into modular components with clearly defined interfaces, so that client, server, and persistence concerns can be maintained independently.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Maintainability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Design/code review confirms modular structure with defined interfaces. Test: TC-NF-004.</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All student, grade, attendance, and timetable inputs shall be validated on the server before being committed; invalid inputs shall be rejected without partial state changes.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Data Integrity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Invalid inputs rejected; database left unchanged. Test: TC-NF-005.</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client shall build and run on Windows 10/11 and any Linux-based distro; the server shall build and run on Linux (Ubuntu Server 20.04+).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Portability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Successful build and smoke test on both platforms. Test: TC-NF-006.</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server shall support at least 20 concurrent authenticated clients without exceeding the response-time target in NF-001.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Concurrency / Scalability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Load test with 20 concurrent clients passes NF-001. Test: TC-NF-007.</w:t>
            </w:r>
            <w:r/>
          </w:p>
        </w:tc>
      </w:tr>
    </w:tbl>
    <w:p>
      <w:pPr>
        <w:pStyle w:val="879"/>
        <w:pBdr/>
        <w:spacing w:after="120" w:before="240"/>
        <w:ind/>
        <w:rPr/>
      </w:pPr>
      <w:r/>
      <w:bookmarkStart w:id="30" w:name="_Toc30"/>
      <w:r>
        <w:t xml:space="preserve">5.1 Security</w:t>
      </w:r>
      <w:bookmarkEnd w:id="30"/>
      <w:r/>
      <w:r/>
    </w:p>
    <w:p>
      <w:pPr>
        <w:pStyle w:val="880"/>
        <w:pBdr/>
        <w:spacing w:after="100" w:before="200"/>
        <w:ind/>
        <w:rPr/>
      </w:pPr>
      <w:r/>
      <w:bookmarkStart w:id="31" w:name="_Toc31"/>
      <w:r>
        <w:t xml:space="preserve">5.1.1 Security objectives</w:t>
      </w:r>
      <w:bookmarkEnd w:id="31"/>
      <w:r/>
      <w:r/>
    </w:p>
    <w:p>
      <w:pPr>
        <w:pStyle w:val="885"/>
        <w:numPr>
          <w:ilvl w:val="0"/>
          <w:numId w:val="1"/>
        </w:numPr>
        <w:pBdr/>
        <w:spacing w:after="60"/>
        <w:ind/>
        <w:rPr/>
      </w:pPr>
      <w:r>
        <w:rPr>
          <w:sz w:val="22"/>
          <w:szCs w:val="22"/>
        </w:rPr>
        <w:t xml:space="preserve">SO-001: Protect student academic and personal records from unauthorized access.</w:t>
      </w:r>
      <w:r/>
    </w:p>
    <w:p>
      <w:pPr>
        <w:pStyle w:val="885"/>
        <w:numPr>
          <w:ilvl w:val="0"/>
          <w:numId w:val="1"/>
        </w:numPr>
        <w:pBdr/>
        <w:spacing w:after="60"/>
        <w:ind/>
        <w:rPr/>
      </w:pPr>
      <w:r>
        <w:rPr>
          <w:sz w:val="22"/>
          <w:szCs w:val="22"/>
        </w:rPr>
        <w:t xml:space="preserve">SO-002: Prevent unauthorized modification or deletion of student records and protect their integrity.</w:t>
      </w:r>
      <w:r/>
    </w:p>
    <w:p>
      <w:pPr>
        <w:pStyle w:val="885"/>
        <w:numPr>
          <w:ilvl w:val="0"/>
          <w:numId w:val="1"/>
        </w:numPr>
        <w:pBdr/>
        <w:spacing w:after="60"/>
        <w:ind/>
        <w:rPr/>
      </w:pPr>
      <w:r>
        <w:rPr>
          <w:sz w:val="22"/>
          <w:szCs w:val="22"/>
        </w:rPr>
        <w:t xml:space="preserve">SO-003: Ensure accountability by maintaining an audit trail (timestamp, user, action) for record-changing operations.</w:t>
      </w:r>
      <w:r/>
    </w:p>
    <w:p>
      <w:pPr>
        <w:pStyle w:val="885"/>
        <w:numPr>
          <w:ilvl w:val="0"/>
          <w:numId w:val="1"/>
        </w:numPr>
        <w:pBdr/>
        <w:spacing w:after="60"/>
        <w:ind/>
        <w:rPr/>
      </w:pPr>
      <w:r>
        <w:rPr>
          <w:sz w:val="22"/>
          <w:szCs w:val="22"/>
        </w:rPr>
        <w:t xml:space="preserve">SO-004: Protect the network channel between client and server against eavesdropping, tampering, and replay.</w:t>
      </w:r>
      <w:r/>
    </w:p>
    <w:p>
      <w:pPr>
        <w:pStyle w:val="880"/>
        <w:pBdr/>
        <w:spacing w:after="100" w:before="200"/>
        <w:ind/>
        <w:rPr/>
      </w:pPr>
      <w:r/>
      <w:bookmarkStart w:id="32" w:name="_Toc32"/>
      <w:r>
        <w:t xml:space="preserve">5.1.2 Security requirements</w:t>
      </w:r>
      <w:bookmarkEnd w:id="32"/>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 (shall...)</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Type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Priority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criteria / Test case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require authentication before allowing any record-changing operation.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An unauthenticated user cannot perform protected operations. TC-SEC-001.</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restrict student-record deletion to users with the Administrator role.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Non-admin deletion attempts are rejected server-side. TC-SEC-002.</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validate all user inputs (roll number, grade range, attendance count, dates, timetable slots) on the server before storing or updating.</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Invalid inputs rejected without data corruption. TC-SEC-003.</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restrict access to student information according to the user's role and permitted operations, enforced on the server.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Operations outside role permissions are rejected. TC-SEC-004.</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not expose authentication credentials in normal user-facing output or application logs on either client or server.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Medium</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Credentials not displayed or logged. TC-SEC-005.</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store user passwords only as salted hashes (not plaintext) in the database.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Database inspection confirms no plaintext passwords. TC-SEC-006.</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use TLS 1.2 or higher for all client-server communication.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Packet capture confirms no plaintext payloads; server rejects non-TLS connections. TC-SEC-007.</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The system shall protect session tokens from theft and reuse: tokens shall be unguessable, transmitted only over TLS, and invalidated on logout and after a configured idle timeout.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High</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Token replay after logout or timeout is rejected. TC-SEC-008.</w:t>
            </w:r>
            <w:r/>
          </w:p>
        </w:tc>
      </w:tr>
    </w:tbl>
    <w:p>
      <w:pPr>
        <w:pBdr/>
        <w:spacing/>
        <w:ind/>
        <w:rPr/>
      </w:pPr>
      <w:r>
        <w:br w:type="page" w:clear="all"/>
      </w:r>
      <w:r/>
    </w:p>
    <w:p>
      <w:pPr>
        <w:pStyle w:val="878"/>
        <w:pBdr/>
        <w:spacing w:after="160" w:before="300"/>
        <w:ind/>
        <w:rPr/>
      </w:pPr>
      <w:r/>
      <w:bookmarkStart w:id="33" w:name="_Toc33"/>
      <w:r>
        <w:t xml:space="preserve">6. Quality attributes and acceptance tests</w:t>
      </w:r>
      <w:bookmarkEnd w:id="33"/>
      <w:r/>
      <w:r/>
    </w:p>
    <w:p>
      <w:pPr>
        <w:pBdr/>
        <w:spacing w:after="120"/>
        <w:ind/>
        <w:rPr/>
      </w:pPr>
      <w:r>
        <w:rPr>
          <w:sz w:val="22"/>
          <w:szCs w:val="22"/>
        </w:rPr>
        <w:t xml:space="preserve">Acceptance exit criteria: all High-priority functional requirements are implemented and verified; no Critical NFR or security failures remain; and the RTM (Section 8) shows verification evidence for every requirement.</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Quality attribute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Acceptance condition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Representative tests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Functional correctness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All High-priority FRs pass acceptance tests.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TC-001 to TC-023</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Performance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End-to-end search meets the &lt;= 2 s target.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TC-NF-001</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Reliability / persistence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Records remain available after restart.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TC-NF-002</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Usability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Inline validation and confirmation dialogs are present.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TC-NF-003</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Maintainability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Modular structure with defined interfaces confirmed by review.</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TC-NF-004</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Data integrity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Invalid inputs rejected atomically.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TC-NF-005</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Portability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Client builds on Windows + Linux; server builds on Linux.</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TC-NF-006</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Concurrency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20 concurrent clients meet the response target.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TC-NF-007</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Security</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Authentication, authorization, transport security, and credential protection checks pass.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TC-SEC-001 to TC-SEC-008</w:t>
            </w:r>
            <w:r/>
          </w:p>
        </w:tc>
      </w:tr>
    </w:tbl>
    <w:p>
      <w:pPr>
        <w:pBdr/>
        <w:spacing w:after="120"/>
        <w:ind/>
        <w:rPr/>
      </w:pPr>
      <w:r>
        <w:rPr>
          <w:b/>
          <w:bCs/>
          <w:sz w:val="22"/>
          <w:szCs w:val="22"/>
        </w:rPr>
        <w:t xml:space="preserve">Acceptance test suites.</w:t>
      </w:r>
      <w:r/>
    </w:p>
    <w:p>
      <w:pPr>
        <w:pBdr/>
        <w:spacing w:after="120"/>
        <w:ind/>
        <w:rPr/>
      </w:pPr>
      <w:r>
        <w:rPr>
          <w:sz w:val="22"/>
          <w:szCs w:val="22"/>
        </w:rPr>
        <w:t xml:space="preserve">Authentication and Se</w:t>
      </w:r>
      <w:r>
        <w:rPr>
          <w:sz w:val="22"/>
          <w:szCs w:val="22"/>
        </w:rPr>
        <w:t xml:space="preserve">ssion; User Account Management; Student Management; Grade Management; Attendance Management; Timetable Management; Reporting; Semester Management; Performance; Concurrency; Usability; Security and Authorization; Data Integrity and Persistence; Portability.</w:t>
      </w:r>
      <w:r/>
    </w:p>
    <w:p>
      <w:pPr>
        <w:pBdr/>
        <w:spacing/>
        <w:ind/>
        <w:rPr/>
      </w:pPr>
      <w:r>
        <w:br w:type="page" w:clear="all"/>
      </w:r>
      <w:r/>
    </w:p>
    <w:p>
      <w:pPr>
        <w:pStyle w:val="878"/>
        <w:pBdr/>
        <w:spacing w:after="160" w:before="300"/>
        <w:ind/>
        <w:rPr/>
      </w:pPr>
      <w:r/>
      <w:bookmarkStart w:id="34" w:name="_Toc34"/>
      <w:r>
        <w:t xml:space="preserve">7. System models and diagrams</w:t>
      </w:r>
      <w:bookmarkEnd w:id="34"/>
      <w:r/>
      <w:r/>
    </w:p>
    <w:p>
      <w:pPr>
        <w:pStyle w:val="879"/>
        <w:pBdr/>
        <w:spacing w:after="120" w:before="240"/>
        <w:ind/>
        <w:rPr/>
      </w:pPr>
      <w:r/>
      <w:bookmarkStart w:id="35" w:name="_Toc35"/>
      <w:r>
        <w:t xml:space="preserve">7.1 UML use-case diagrams</w:t>
      </w:r>
      <w:bookmarkEnd w:id="35"/>
      <w:r/>
      <w:r/>
    </w:p>
    <w:p>
      <w:pPr>
        <w:pBdr/>
        <w:spacing w:after="120"/>
        <w:ind/>
        <w:rPr/>
      </w:pPr>
      <w:r>
        <w:rPr>
          <w:sz w:val="22"/>
          <w:szCs w:val="22"/>
        </w:rPr>
        <w:t xml:space="preserve">Three project-specific UML use-case diagrams are provided, one for each actor: Teacher, Administrator, </w:t>
      </w:r>
      <w:r>
        <w:rPr>
          <w:sz w:val="22"/>
          <w:szCs w:val="22"/>
        </w:rPr>
        <w:t xml:space="preserve">and Student. Separating the actors into distinct diagrams keeps each view focused and readable: shared read-only use cases (View Student, View Grades, View Attendance, View Timetable) appear in each actor's diagram where relevant, while role-specific use c</w:t>
      </w:r>
      <w:r>
        <w:rPr>
          <w:sz w:val="22"/>
          <w:szCs w:val="22"/>
        </w:rPr>
        <w:t xml:space="preserve">ases (Manage User Accounts for the Administrator; Add/Update Grade, Record/Update Attendance, and Manage Timetable for the Teacher) appear only in the appropriate diagram. Each diagram depicts the system as a single boundary from the actor's point of view.</w:t>
      </w:r>
      <w:r/>
    </w:p>
    <w:p>
      <w:pPr>
        <w:pStyle w:val="880"/>
        <w:pBdr/>
        <w:spacing w:after="100" w:before="200"/>
        <w:ind/>
        <w:rPr/>
      </w:pPr>
      <w:r/>
      <w:bookmarkStart w:id="36" w:name="_Toc36"/>
      <w:r>
        <w:t xml:space="preserve">Use-Case Diagram 1 - Teacher</w:t>
      </w:r>
      <w:bookmarkEnd w:id="36"/>
      <w:r/>
      <w:r/>
    </w:p>
    <w:p>
      <w:pPr>
        <w:pBdr/>
        <w:spacing w:after="120"/>
        <w:ind/>
        <w:rPr/>
      </w:pPr>
      <w:r>
        <w:rPr>
          <w:sz w:val="22"/>
          <w:szCs w:val="22"/>
        </w:rPr>
        <w:t xml:space="preserve">Actor: Teacher.</w:t>
      </w:r>
      <w:r/>
    </w:p>
    <w:p>
      <w:pPr>
        <w:pBdr/>
        <w:spacing w:after="120"/>
        <w:ind/>
        <w:rPr/>
      </w:pPr>
      <w:r>
        <w:rPr>
          <w:sz w:val="22"/>
          <w:szCs w:val="22"/>
        </w:rPr>
        <w:t xml:space="preserve">Use cases: Authenticate; Logout; View Stu</w:t>
      </w:r>
      <w:r>
        <w:rPr>
          <w:sz w:val="22"/>
          <w:szCs w:val="22"/>
        </w:rPr>
        <w:t xml:space="preserve">dent; Search Student; View Grades; View Attendance; View Timetable; Generate Student Report; Add Grade; Update Grade; Record Attendance; Update Attendance; Manage Timetable; Calculate Attendance Percentage (included); Detect Timetable Conflicts (included).</w:t>
      </w:r>
      <w:r/>
    </w:p>
    <w:p>
      <w:pPr>
        <w:pBd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rHeight w:val="254"/>
        </w:trPr>
        <w:tc>
          <w:tcPr>
            <w:tcBorders>
              <w:top w:val="single" w:color="666666" w:sz="6" w:space="0"/>
              <w:left w:val="single" w:color="666666" w:sz="6" w:space="0"/>
              <w:bottom w:val="single" w:color="666666" w:sz="6" w:space="0"/>
              <w:right w:val="single" w:color="666666" w:sz="6" w:space="0"/>
            </w:tcBorders>
          </w:tcPr>
          <w:p w14:paraId="4B9F0064">
            <w:pPr>
              <w:pBdr/>
              <w:spacing/>
              <w:ind/>
              <w:rPr/>
            </w:pPr>
            <w:r>
              <mc:AlternateContent>
                <mc:Choice Requires="wpg">
                  <w:drawing>
                    <wp:inline xmlns:wp="http://schemas.openxmlformats.org/drawingml/2006/wordprocessingDrawing" distT="0" distB="0" distL="0" distR="0">
                      <wp:extent cx="5731510" cy="127868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41196" name=""/>
                              <pic:cNvPicPr>
                                <a:picLocks noChangeAspect="1"/>
                              </pic:cNvPicPr>
                              <pic:nvPr/>
                            </pic:nvPicPr>
                            <pic:blipFill rotWithShape="1">
                              <a:blip r:embed="rId10"/>
                            </pic:blipFill>
                            <pic:spPr bwMode="auto">
                              <a:xfrm>
                                <a:off x="0" y="0"/>
                                <a:ext cx="5731509" cy="12786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100.68pt;mso-wrap-distance-left:0.00pt;mso-wrap-distance-top:0.00pt;mso-wrap-distance-right:0.00pt;mso-wrap-distance-bottom:0.00pt;z-index:1;" stroked="false">
                      <v:imagedata r:id="rId10" o:title=""/>
                      <o:lock v:ext="edit" rotation="t"/>
                    </v:shape>
                  </w:pict>
                </mc:Fallback>
              </mc:AlternateContent>
            </w:r>
            <w:r/>
          </w:p>
        </w:tc>
      </w:tr>
    </w:tbl>
    <w:p>
      <w:pPr>
        <w:pBdr/>
        <w:spacing w:after="200" w:before="80"/>
        <w:ind/>
        <w:rPr/>
      </w:pPr>
      <w:r>
        <w:rPr>
          <w:i/>
          <w:iCs/>
          <w:color w:val="666666"/>
          <w:sz w:val="18"/>
          <w:szCs w:val="18"/>
        </w:rPr>
        <w:t xml:space="preserve">Figure 1. Teacher use-case diagram.</w:t>
      </w:r>
      <w:r/>
    </w:p>
    <w:p>
      <w:pPr>
        <w:pStyle w:val="880"/>
        <w:pBdr/>
        <w:spacing w:after="100" w:before="200"/>
        <w:ind/>
        <w:rPr/>
      </w:pPr>
      <w:r/>
      <w:bookmarkStart w:id="37" w:name="_Toc37"/>
      <w:r>
        <w:t xml:space="preserve">Use-Case Diagram 2 - Administrator</w:t>
      </w:r>
      <w:bookmarkEnd w:id="37"/>
      <w:r/>
      <w:r/>
    </w:p>
    <w:p>
      <w:pPr>
        <w:pBdr/>
        <w:spacing w:after="120"/>
        <w:ind/>
        <w:rPr/>
      </w:pPr>
      <w:r>
        <w:rPr>
          <w:sz w:val="22"/>
          <w:szCs w:val="22"/>
        </w:rPr>
        <w:t xml:space="preserve">Actor: Administrator.</w:t>
      </w:r>
      <w:r/>
    </w:p>
    <w:p>
      <w:pPr>
        <w:pBdr/>
        <w:spacing w:after="120"/>
        <w:ind/>
        <w:rPr/>
      </w:pPr>
      <w:r>
        <w:rPr>
          <w:sz w:val="22"/>
          <w:szCs w:val="22"/>
        </w:rPr>
        <w:t xml:space="preserve">Use cases: Authenticate; Logout; View Student; Search Student; View Grades; View Attendance; View Timetable; Generate Student Report; Manage User Accounts; Add Student; Update Student; Delete Student; Calculate Attendance Percentage (included).</w:t>
      </w:r>
      <w:r/>
    </w:p>
    <w:p>
      <w:pPr>
        <w:pBd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tcBorders>
              <w:top w:val="single" w:color="666666" w:sz="6" w:space="0"/>
              <w:left w:val="single" w:color="666666" w:sz="6" w:space="0"/>
              <w:bottom w:val="single" w:color="666666" w:sz="6" w:space="0"/>
              <w:right w:val="single" w:color="666666" w:sz="6" w:space="0"/>
            </w:tcBorders>
          </w:tcPr>
          <w:p w14:paraId="4A69E389">
            <w:pPr>
              <w:pBdr/>
              <w:spacing/>
              <w:ind/>
              <w:rPr/>
            </w:pPr>
            <w:r>
              <mc:AlternateContent>
                <mc:Choice Requires="wpg">
                  <w:drawing>
                    <wp:inline xmlns:wp="http://schemas.openxmlformats.org/drawingml/2006/wordprocessingDrawing" distT="0" distB="0" distL="0" distR="0">
                      <wp:extent cx="5731510" cy="134963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14340" name=""/>
                              <pic:cNvPicPr>
                                <a:picLocks noChangeAspect="1"/>
                              </pic:cNvPicPr>
                              <pic:nvPr/>
                            </pic:nvPicPr>
                            <pic:blipFill rotWithShape="1">
                              <a:blip r:embed="rId11"/>
                              <a:stretch/>
                            </pic:blipFill>
                            <pic:spPr bwMode="auto">
                              <a:xfrm>
                                <a:off x="0" y="0"/>
                                <a:ext cx="5731509" cy="13496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106.27pt;mso-wrap-distance-left:0.00pt;mso-wrap-distance-top:0.00pt;mso-wrap-distance-right:0.00pt;mso-wrap-distance-bottom:0.00pt;z-index:1;" stroked="false">
                      <v:imagedata r:id="rId11" o:title=""/>
                      <o:lock v:ext="edit" rotation="t"/>
                    </v:shape>
                  </w:pict>
                </mc:Fallback>
              </mc:AlternateContent>
            </w:r>
            <w:r/>
          </w:p>
        </w:tc>
      </w:tr>
    </w:tbl>
    <w:p>
      <w:pPr>
        <w:pBdr/>
        <w:spacing w:after="200" w:before="80"/>
        <w:ind/>
        <w:rPr/>
      </w:pPr>
      <w:r>
        <w:rPr>
          <w:i/>
          <w:iCs/>
          <w:color w:val="666666"/>
          <w:sz w:val="18"/>
          <w:szCs w:val="18"/>
        </w:rPr>
        <w:t xml:space="preserve">Figure 2. Administrator use-case diagram.</w:t>
      </w:r>
      <w:r/>
    </w:p>
    <w:p>
      <w:pPr>
        <w:pStyle w:val="880"/>
        <w:pBdr/>
        <w:spacing w:after="100" w:before="200"/>
        <w:ind/>
        <w:rPr/>
      </w:pPr>
      <w:r/>
      <w:bookmarkStart w:id="38" w:name="_Toc38"/>
      <w:r>
        <w:t xml:space="preserve">Use-Case Diagram 3 - Student</w:t>
      </w:r>
      <w:bookmarkEnd w:id="38"/>
      <w:r/>
      <w:r/>
    </w:p>
    <w:p>
      <w:pPr>
        <w:pBdr/>
        <w:spacing w:after="120"/>
        <w:ind/>
        <w:rPr/>
      </w:pPr>
      <w:r>
        <w:rPr>
          <w:sz w:val="22"/>
          <w:szCs w:val="22"/>
        </w:rPr>
        <w:t xml:space="preserve">Actor: Student.</w:t>
      </w:r>
      <w:r/>
    </w:p>
    <w:p>
      <w:pPr>
        <w:pBdr/>
        <w:spacing w:after="120"/>
        <w:ind/>
        <w:rPr/>
      </w:pPr>
      <w:r>
        <w:rPr>
          <w:sz w:val="22"/>
          <w:szCs w:val="22"/>
        </w:rPr>
        <w:t xml:space="preserve">Use cases: Authenticate; Logout; View Own Student Details; View Own Grades; View Own Attendance; View Own Timetable; Calculate Attendance Percentage (included).</w:t>
      </w:r>
      <w:r/>
    </w:p>
    <w:p>
      <w:pPr>
        <w:pBdr/>
        <w:spacing/>
        <w:ind/>
        <w:rPr/>
      </w:pPr>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tcBorders>
              <w:top w:val="single" w:color="666666" w:sz="6" w:space="0"/>
              <w:left w:val="single" w:color="666666" w:sz="6" w:space="0"/>
              <w:bottom w:val="single" w:color="666666" w:sz="6" w:space="0"/>
              <w:right w:val="single" w:color="666666" w:sz="6" w:space="0"/>
            </w:tcBorders>
          </w:tcPr>
          <w:p w14:paraId="10413594">
            <w:pPr>
              <w:pBdr/>
              <w:spacing/>
              <w:ind/>
              <w:rPr/>
            </w:pPr>
            <w:r>
              <mc:AlternateContent>
                <mc:Choice Requires="wpg">
                  <w:drawing>
                    <wp:inline xmlns:wp="http://schemas.openxmlformats.org/drawingml/2006/wordprocessingDrawing" distT="0" distB="0" distL="0" distR="0">
                      <wp:extent cx="5731510" cy="133301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55502" name=""/>
                              <pic:cNvPicPr>
                                <a:picLocks noChangeAspect="1"/>
                              </pic:cNvPicPr>
                              <pic:nvPr/>
                            </pic:nvPicPr>
                            <pic:blipFill rotWithShape="1">
                              <a:blip r:embed="rId12"/>
                              <a:stretch/>
                            </pic:blipFill>
                            <pic:spPr bwMode="auto">
                              <a:xfrm>
                                <a:off x="0" y="0"/>
                                <a:ext cx="5731509" cy="1333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104.96pt;mso-wrap-distance-left:0.00pt;mso-wrap-distance-top:0.00pt;mso-wrap-distance-right:0.00pt;mso-wrap-distance-bottom:0.00pt;z-index:1;" stroked="false">
                      <v:imagedata r:id="rId12" o:title=""/>
                      <o:lock v:ext="edit" rotation="t"/>
                    </v:shape>
                  </w:pict>
                </mc:Fallback>
              </mc:AlternateContent>
            </w:r>
            <w:r/>
          </w:p>
        </w:tc>
      </w:tr>
    </w:tbl>
    <w:p>
      <w:pPr>
        <w:pBdr/>
        <w:spacing w:after="200" w:before="80"/>
        <w:ind/>
        <w:rPr/>
      </w:pPr>
      <w:r>
        <w:rPr>
          <w:i/>
          <w:iCs/>
          <w:color w:val="666666"/>
          <w:sz w:val="18"/>
          <w:szCs w:val="18"/>
        </w:rPr>
        <w:t xml:space="preserve">Figure 3. Student use-case diagram.</w:t>
      </w:r>
      <w:r/>
    </w:p>
    <w:p>
      <w:pPr>
        <w:pBdr/>
        <w:spacing/>
        <w:ind/>
        <w:rPr/>
      </w:pPr>
      <w:r>
        <w:br w:type="page" w:clear="all"/>
      </w:r>
      <w:r/>
    </w:p>
    <w:p>
      <w:pPr>
        <w:pStyle w:val="878"/>
        <w:pBdr/>
        <w:spacing w:after="160" w:before="300"/>
        <w:ind/>
        <w:rPr/>
      </w:pPr>
      <w:r/>
      <w:bookmarkStart w:id="39" w:name="_Toc39"/>
      <w:r>
        <w:t xml:space="preserve">8. Requirements Traceability Matrix (RTM)</w:t>
      </w:r>
      <w:bookmarkEnd w:id="39"/>
      <w:r/>
      <w:r/>
    </w:p>
    <w:p>
      <w:pPr>
        <w:pBdr/>
        <w:spacing w:after="120"/>
        <w:ind/>
        <w:rPr/>
      </w:pPr>
      <w:r>
        <w:rPr>
          <w:sz w:val="22"/>
          <w:szCs w:val="22"/>
        </w:rPr>
        <w:t xml:space="preserve">Status convention: N = Not implemented / not verified; P = Partially implemented / verified; A = Accepted. At the SRS stage every requirement is marked N. The Module column will be updated with the concrete class names in the design specification.</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gridCol w:w="100"/>
        <w:gridCol w:w="100"/>
        <w:gridCol w:w="100"/>
        <w:gridCol w:w="100"/>
        <w:gridCol w:w="100"/>
        <w:gridCol w:w="100"/>
      </w:tblGrid>
      <w:tr>
        <w:trPr>
          <w:tblHeade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 ID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Requirement (short)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Section ref</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Test case(s)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Status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b/>
                <w:bCs/>
                <w:sz w:val="18"/>
                <w:szCs w:val="18"/>
              </w:rPr>
              <w:t xml:space="preserve">Comments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Authenticate user (server-side)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Depends on SR-006.</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Enforce RBAC on server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Issue / validate session token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SR-008.</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Logout invalidates token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creates Teacher/Student accounts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User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Duplicate username check.</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modifies / deactivates accounts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User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Records preserved.</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adds student record (unique roll no.)</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Roll no. = PK.</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View student record by roll number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RBAC.</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SRS-F-009</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Search students by name or roll number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TC-009</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NF-001 applies.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SRS-F-010</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updates student details (roll no. fixed)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TC-010</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Admin deletes student record (confirmation)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Cascade delete.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Teacher adds grade in 0.0-10.0 range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Grade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Range check.</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Teacher updates grade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Grade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Timestamp.</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View grades (role-scoped)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Grade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RBAC.</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Teacher records attendance per session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Reject duplicate.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Teacher updates attendance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View attendance (role-scoped)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RBAC.</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Calculate attendance % and validate counts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Attendance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present &lt;= total.</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SRS-F-019</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Create timetable slot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Timetable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TC-019</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NF-007.</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SRS-F-020</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View timetable (role-scoped)</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Timetable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TC-020</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RBAC.</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SRS-F-021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Detect / reject timetable conflicts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Timetable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TC-021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Server-side.</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SRS-F-022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Generate consolidated student report</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Report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TC-022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Uses F-018.</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SRS-F-023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Semester association and filter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4.8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Semester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TC-023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End-to-end search response &lt;= 2 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Client + Server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Reference dataset.</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Data persists across restarts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Persistence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DB transactions.</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Usability: inline errors + confirmations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Client UI</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Maintainability: modular structure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All modules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Review-based.</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Data integrity: server-side validation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Server validation layer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Portability: Windows + Linux (client/server)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Build system</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SRS-NF-007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Concurrency: &gt;= 20 clients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Server core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TC-NF-007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Load test.</w:t>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Require auth for record-changing ops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TC-SEC-001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Restrict deletion to Administrator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Student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TC-SEC-002</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Server-side validation of all inputs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Server validation layer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TC-SEC-003</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Server-enforced role-based access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TC-SEC-004</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Do not log credentials (client or server)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Logging</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TC-SEC-005</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Store passwords as salted hashes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 + Persistence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TC-SEC-006</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TLS 1.2+ for all client-server traffic</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Network layer</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TC-SEC-007</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r>
        <w:trPr/>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SRS-SR-008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Session-token protections</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5.1</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Auth module</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TC-SEC-008</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t xml:space="preserve">N</w:t>
            </w:r>
            <w:r/>
          </w:p>
        </w:tc>
        <w:tc>
          <w:tcPr>
            <w:tcBorders>
              <w:top w:val="single" w:color="aaaaaa" w:sz="2" w:space="0"/>
              <w:left w:val="single" w:color="aaaaaa" w:sz="2" w:space="0"/>
              <w:bottom w:val="single" w:color="aaaaaa" w:sz="2" w:space="0"/>
              <w:right w:val="single" w:color="aaaaaa" w:sz="2" w:space="0"/>
            </w:tcBorders>
          </w:tcPr>
          <w:p>
            <w:pPr>
              <w:pBdr/>
              <w:spacing w:after="40" w:before="40"/>
              <w:ind/>
              <w:rPr/>
            </w:pPr>
            <w:r>
              <w:rPr>
                <w:sz w:val="18"/>
                <w:szCs w:val="18"/>
              </w:rPr>
            </w:r>
            <w:r/>
          </w:p>
        </w:tc>
      </w:tr>
    </w:tbl>
    <w:p w14:paraId="4F92F24D">
      <w:pPr>
        <w:pBdr/>
        <w:spacing/>
        <w:ind/>
        <w:rPr/>
      </w:pP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default="1">
    <w:name w:val="Normal"/>
    <w:qFormat/>
    <w:pPr>
      <w:pBdr/>
      <w:spacing/>
      <w:ind/>
    </w:pPr>
  </w:style>
  <w:style w:type="paragraph" w:styleId="831">
    <w:name w:val="Heading 7"/>
    <w:basedOn w:val="830"/>
    <w:next w:val="830"/>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30"/>
    <w:next w:val="830"/>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30"/>
    <w:next w:val="830"/>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4" w:default="1">
    <w:name w:val="Default Paragraph Font"/>
    <w:uiPriority w:val="1"/>
    <w:semiHidden/>
    <w:unhideWhenUsed/>
    <w:pPr>
      <w:pBdr/>
      <w:spacing/>
      <w:ind/>
    </w:pPr>
  </w:style>
  <w:style w:type="numbering" w:styleId="835" w:default="1">
    <w:name w:val="No List"/>
    <w:uiPriority w:val="99"/>
    <w:semiHidden/>
    <w:unhideWhenUsed/>
    <w:pPr>
      <w:pBdr/>
      <w:spacing/>
      <w:ind/>
    </w:pPr>
  </w:style>
  <w:style w:type="character" w:styleId="836">
    <w:name w:val="Heading 1 Char"/>
    <w:basedOn w:val="834"/>
    <w:link w:val="878"/>
    <w:uiPriority w:val="9"/>
    <w:pPr>
      <w:pBdr/>
      <w:spacing/>
      <w:ind/>
    </w:pPr>
    <w:rPr>
      <w:rFonts w:ascii="Arial" w:hAnsi="Arial" w:eastAsia="Arial" w:cs="Arial"/>
      <w:color w:val="0f4761" w:themeColor="accent1" w:themeShade="BF"/>
      <w:sz w:val="40"/>
      <w:szCs w:val="40"/>
    </w:rPr>
  </w:style>
  <w:style w:type="character" w:styleId="837">
    <w:name w:val="Heading 2 Char"/>
    <w:basedOn w:val="834"/>
    <w:link w:val="879"/>
    <w:uiPriority w:val="9"/>
    <w:pPr>
      <w:pBdr/>
      <w:spacing/>
      <w:ind/>
    </w:pPr>
    <w:rPr>
      <w:rFonts w:ascii="Arial" w:hAnsi="Arial" w:eastAsia="Arial" w:cs="Arial"/>
      <w:color w:val="0f4761" w:themeColor="accent1" w:themeShade="BF"/>
      <w:sz w:val="32"/>
      <w:szCs w:val="32"/>
    </w:rPr>
  </w:style>
  <w:style w:type="character" w:styleId="838">
    <w:name w:val="Heading 3 Char"/>
    <w:basedOn w:val="834"/>
    <w:link w:val="880"/>
    <w:uiPriority w:val="9"/>
    <w:pPr>
      <w:pBdr/>
      <w:spacing/>
      <w:ind/>
    </w:pPr>
    <w:rPr>
      <w:rFonts w:ascii="Arial" w:hAnsi="Arial" w:eastAsia="Arial" w:cs="Arial"/>
      <w:color w:val="0f4761" w:themeColor="accent1" w:themeShade="BF"/>
      <w:sz w:val="28"/>
      <w:szCs w:val="28"/>
    </w:rPr>
  </w:style>
  <w:style w:type="character" w:styleId="839">
    <w:name w:val="Heading 4 Char"/>
    <w:basedOn w:val="834"/>
    <w:link w:val="881"/>
    <w:uiPriority w:val="9"/>
    <w:pPr>
      <w:pBdr/>
      <w:spacing/>
      <w:ind/>
    </w:pPr>
    <w:rPr>
      <w:rFonts w:ascii="Arial" w:hAnsi="Arial" w:eastAsia="Arial" w:cs="Arial"/>
      <w:i/>
      <w:iCs/>
      <w:color w:val="0f4761" w:themeColor="accent1" w:themeShade="BF"/>
    </w:rPr>
  </w:style>
  <w:style w:type="character" w:styleId="840">
    <w:name w:val="Heading 5 Char"/>
    <w:basedOn w:val="834"/>
    <w:link w:val="882"/>
    <w:uiPriority w:val="9"/>
    <w:pPr>
      <w:pBdr/>
      <w:spacing/>
      <w:ind/>
    </w:pPr>
    <w:rPr>
      <w:rFonts w:ascii="Arial" w:hAnsi="Arial" w:eastAsia="Arial" w:cs="Arial"/>
      <w:color w:val="0f4761" w:themeColor="accent1" w:themeShade="BF"/>
    </w:rPr>
  </w:style>
  <w:style w:type="character" w:styleId="841">
    <w:name w:val="Heading 6 Char"/>
    <w:basedOn w:val="834"/>
    <w:link w:val="883"/>
    <w:uiPriority w:val="9"/>
    <w:pPr>
      <w:pBdr/>
      <w:spacing/>
      <w:ind/>
    </w:pPr>
    <w:rPr>
      <w:rFonts w:ascii="Arial" w:hAnsi="Arial" w:eastAsia="Arial" w:cs="Arial"/>
      <w:i/>
      <w:iCs/>
      <w:color w:val="595959" w:themeColor="text1" w:themeTint="A6"/>
    </w:rPr>
  </w:style>
  <w:style w:type="character" w:styleId="842">
    <w:name w:val="Heading 7 Char"/>
    <w:basedOn w:val="834"/>
    <w:link w:val="831"/>
    <w:uiPriority w:val="9"/>
    <w:pPr>
      <w:pBdr/>
      <w:spacing/>
      <w:ind/>
    </w:pPr>
    <w:rPr>
      <w:rFonts w:ascii="Arial" w:hAnsi="Arial" w:eastAsia="Arial" w:cs="Arial"/>
      <w:color w:val="595959" w:themeColor="text1" w:themeTint="A6"/>
    </w:rPr>
  </w:style>
  <w:style w:type="character" w:styleId="843">
    <w:name w:val="Heading 8 Char"/>
    <w:basedOn w:val="834"/>
    <w:link w:val="832"/>
    <w:uiPriority w:val="9"/>
    <w:pPr>
      <w:pBdr/>
      <w:spacing/>
      <w:ind/>
    </w:pPr>
    <w:rPr>
      <w:rFonts w:ascii="Arial" w:hAnsi="Arial" w:eastAsia="Arial" w:cs="Arial"/>
      <w:i/>
      <w:iCs/>
      <w:color w:val="272727" w:themeColor="text1" w:themeTint="D8"/>
    </w:rPr>
  </w:style>
  <w:style w:type="character" w:styleId="844">
    <w:name w:val="Heading 9 Char"/>
    <w:basedOn w:val="834"/>
    <w:link w:val="833"/>
    <w:uiPriority w:val="9"/>
    <w:pPr>
      <w:pBdr/>
      <w:spacing/>
      <w:ind/>
    </w:pPr>
    <w:rPr>
      <w:rFonts w:ascii="Arial" w:hAnsi="Arial" w:eastAsia="Arial" w:cs="Arial"/>
      <w:i/>
      <w:iCs/>
      <w:color w:val="272727" w:themeColor="text1" w:themeTint="D8"/>
    </w:rPr>
  </w:style>
  <w:style w:type="character" w:styleId="845">
    <w:name w:val="Title Char"/>
    <w:basedOn w:val="834"/>
    <w:link w:val="877"/>
    <w:uiPriority w:val="10"/>
    <w:pPr>
      <w:pBdr/>
      <w:spacing/>
      <w:ind/>
    </w:pPr>
    <w:rPr>
      <w:rFonts w:ascii="Arial" w:hAnsi="Arial" w:eastAsia="Arial" w:cs="Arial"/>
      <w:spacing w:val="-10"/>
      <w:sz w:val="56"/>
      <w:szCs w:val="56"/>
    </w:rPr>
  </w:style>
  <w:style w:type="paragraph" w:styleId="846">
    <w:name w:val="Subtitle"/>
    <w:basedOn w:val="830"/>
    <w:next w:val="830"/>
    <w:link w:val="847"/>
    <w:uiPriority w:val="11"/>
    <w:qFormat/>
    <w:pPr>
      <w:numPr>
        <w:ilvl w:val="1"/>
      </w:numPr>
      <w:pBdr/>
      <w:spacing/>
      <w:ind/>
    </w:pPr>
    <w:rPr>
      <w:color w:val="595959" w:themeColor="text1" w:themeTint="A6"/>
      <w:spacing w:val="15"/>
      <w:sz w:val="28"/>
      <w:szCs w:val="28"/>
    </w:rPr>
  </w:style>
  <w:style w:type="character" w:styleId="847">
    <w:name w:val="Subtitle Char"/>
    <w:basedOn w:val="834"/>
    <w:link w:val="846"/>
    <w:uiPriority w:val="11"/>
    <w:pPr>
      <w:pBdr/>
      <w:spacing/>
      <w:ind/>
    </w:pPr>
    <w:rPr>
      <w:color w:val="595959" w:themeColor="text1" w:themeTint="A6"/>
      <w:spacing w:val="15"/>
      <w:sz w:val="28"/>
      <w:szCs w:val="28"/>
    </w:rPr>
  </w:style>
  <w:style w:type="paragraph" w:styleId="848">
    <w:name w:val="Quote"/>
    <w:basedOn w:val="830"/>
    <w:next w:val="830"/>
    <w:link w:val="849"/>
    <w:uiPriority w:val="29"/>
    <w:qFormat/>
    <w:pPr>
      <w:pBdr/>
      <w:spacing w:before="160"/>
      <w:ind/>
      <w:jc w:val="center"/>
    </w:pPr>
    <w:rPr>
      <w:i/>
      <w:iCs/>
      <w:color w:val="404040" w:themeColor="text1" w:themeTint="BF"/>
    </w:rPr>
  </w:style>
  <w:style w:type="character" w:styleId="849">
    <w:name w:val="Quote Char"/>
    <w:basedOn w:val="834"/>
    <w:link w:val="848"/>
    <w:uiPriority w:val="29"/>
    <w:pPr>
      <w:pBdr/>
      <w:spacing/>
      <w:ind/>
    </w:pPr>
    <w:rPr>
      <w:i/>
      <w:iCs/>
      <w:color w:val="404040" w:themeColor="text1" w:themeTint="BF"/>
    </w:rPr>
  </w:style>
  <w:style w:type="character" w:styleId="850">
    <w:name w:val="Intense Emphasis"/>
    <w:basedOn w:val="834"/>
    <w:uiPriority w:val="21"/>
    <w:qFormat/>
    <w:pPr>
      <w:pBdr/>
      <w:spacing/>
      <w:ind/>
    </w:pPr>
    <w:rPr>
      <w:i/>
      <w:iCs/>
      <w:color w:val="0f4761" w:themeColor="accent1" w:themeShade="BF"/>
    </w:rPr>
  </w:style>
  <w:style w:type="paragraph" w:styleId="851">
    <w:name w:val="Intense Quote"/>
    <w:basedOn w:val="830"/>
    <w:next w:val="830"/>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34"/>
    <w:link w:val="851"/>
    <w:uiPriority w:val="30"/>
    <w:pPr>
      <w:pBdr/>
      <w:spacing/>
      <w:ind/>
    </w:pPr>
    <w:rPr>
      <w:i/>
      <w:iCs/>
      <w:color w:val="0f4761" w:themeColor="accent1" w:themeShade="BF"/>
    </w:rPr>
  </w:style>
  <w:style w:type="character" w:styleId="853">
    <w:name w:val="Intense Reference"/>
    <w:basedOn w:val="834"/>
    <w:uiPriority w:val="32"/>
    <w:qFormat/>
    <w:pPr>
      <w:pBdr/>
      <w:spacing/>
      <w:ind/>
    </w:pPr>
    <w:rPr>
      <w:b/>
      <w:bCs/>
      <w:smallCaps/>
      <w:color w:val="0f4761" w:themeColor="accent1" w:themeShade="BF"/>
      <w:spacing w:val="5"/>
    </w:rPr>
  </w:style>
  <w:style w:type="paragraph" w:styleId="854">
    <w:name w:val="No Spacing"/>
    <w:basedOn w:val="830"/>
    <w:uiPriority w:val="1"/>
    <w:qFormat/>
    <w:pPr>
      <w:pBdr/>
      <w:spacing w:after="0" w:line="240" w:lineRule="auto"/>
      <w:ind/>
    </w:pPr>
  </w:style>
  <w:style w:type="character" w:styleId="855">
    <w:name w:val="Subtle Emphasis"/>
    <w:basedOn w:val="834"/>
    <w:uiPriority w:val="19"/>
    <w:qFormat/>
    <w:pPr>
      <w:pBdr/>
      <w:spacing/>
      <w:ind/>
    </w:pPr>
    <w:rPr>
      <w:i/>
      <w:iCs/>
      <w:color w:val="404040" w:themeColor="text1" w:themeTint="BF"/>
    </w:rPr>
  </w:style>
  <w:style w:type="character" w:styleId="856">
    <w:name w:val="Emphasis"/>
    <w:basedOn w:val="834"/>
    <w:uiPriority w:val="20"/>
    <w:qFormat/>
    <w:pPr>
      <w:pBdr/>
      <w:spacing/>
      <w:ind/>
    </w:pPr>
    <w:rPr>
      <w:i/>
      <w:iCs/>
    </w:rPr>
  </w:style>
  <w:style w:type="character" w:styleId="857">
    <w:name w:val="Subtle Reference"/>
    <w:basedOn w:val="834"/>
    <w:uiPriority w:val="31"/>
    <w:qFormat/>
    <w:pPr>
      <w:pBdr/>
      <w:spacing/>
      <w:ind/>
    </w:pPr>
    <w:rPr>
      <w:smallCaps/>
      <w:color w:val="5a5a5a" w:themeColor="text1" w:themeTint="A5"/>
    </w:rPr>
  </w:style>
  <w:style w:type="character" w:styleId="858">
    <w:name w:val="Book Title"/>
    <w:basedOn w:val="834"/>
    <w:uiPriority w:val="33"/>
    <w:qFormat/>
    <w:pPr>
      <w:pBdr/>
      <w:spacing/>
      <w:ind/>
    </w:pPr>
    <w:rPr>
      <w:b/>
      <w:bCs/>
      <w:i/>
      <w:iCs/>
      <w:spacing w:val="5"/>
    </w:rPr>
  </w:style>
  <w:style w:type="paragraph" w:styleId="859">
    <w:name w:val="Header"/>
    <w:basedOn w:val="830"/>
    <w:link w:val="860"/>
    <w:uiPriority w:val="99"/>
    <w:unhideWhenUsed/>
    <w:pPr>
      <w:pBdr/>
      <w:tabs>
        <w:tab w:val="center" w:leader="none" w:pos="4844"/>
        <w:tab w:val="right" w:leader="none" w:pos="9689"/>
      </w:tabs>
      <w:spacing w:after="0" w:line="240" w:lineRule="auto"/>
      <w:ind/>
    </w:pPr>
  </w:style>
  <w:style w:type="character" w:styleId="860">
    <w:name w:val="Header Char"/>
    <w:basedOn w:val="834"/>
    <w:link w:val="859"/>
    <w:uiPriority w:val="99"/>
    <w:pPr>
      <w:pBdr/>
      <w:spacing/>
      <w:ind/>
    </w:pPr>
  </w:style>
  <w:style w:type="paragraph" w:styleId="861">
    <w:name w:val="Footer"/>
    <w:basedOn w:val="830"/>
    <w:link w:val="862"/>
    <w:uiPriority w:val="99"/>
    <w:unhideWhenUsed/>
    <w:pPr>
      <w:pBdr/>
      <w:tabs>
        <w:tab w:val="center" w:leader="none" w:pos="4844"/>
        <w:tab w:val="right" w:leader="none" w:pos="9689"/>
      </w:tabs>
      <w:spacing w:after="0" w:line="240" w:lineRule="auto"/>
      <w:ind/>
    </w:pPr>
  </w:style>
  <w:style w:type="character" w:styleId="862">
    <w:name w:val="Footer Char"/>
    <w:basedOn w:val="834"/>
    <w:link w:val="861"/>
    <w:uiPriority w:val="99"/>
    <w:pPr>
      <w:pBdr/>
      <w:spacing/>
      <w:ind/>
    </w:pPr>
  </w:style>
  <w:style w:type="paragraph" w:styleId="863">
    <w:name w:val="Caption"/>
    <w:basedOn w:val="830"/>
    <w:next w:val="830"/>
    <w:uiPriority w:val="35"/>
    <w:unhideWhenUsed/>
    <w:qFormat/>
    <w:pPr>
      <w:pBdr/>
      <w:spacing w:after="200" w:line="240" w:lineRule="auto"/>
      <w:ind/>
    </w:pPr>
    <w:rPr>
      <w:i/>
      <w:iCs/>
      <w:color w:val="0e2841" w:themeColor="text2"/>
      <w:sz w:val="18"/>
      <w:szCs w:val="18"/>
    </w:rPr>
  </w:style>
  <w:style w:type="character" w:styleId="864">
    <w:name w:val="FollowedHyperlink"/>
    <w:basedOn w:val="834"/>
    <w:uiPriority w:val="99"/>
    <w:semiHidden/>
    <w:unhideWhenUsed/>
    <w:pPr>
      <w:pBdr/>
      <w:spacing/>
      <w:ind/>
    </w:pPr>
    <w:rPr>
      <w:color w:val="954f72" w:themeColor="followedHyperlink"/>
      <w:u w:val="single"/>
    </w:rPr>
  </w:style>
  <w:style w:type="paragraph" w:styleId="865">
    <w:name w:val="toc 1"/>
    <w:basedOn w:val="830"/>
    <w:next w:val="830"/>
    <w:uiPriority w:val="39"/>
    <w:unhideWhenUsed/>
    <w:pPr>
      <w:pBdr/>
      <w:spacing w:after="100"/>
      <w:ind/>
    </w:pPr>
    <w:rPr>
      <w:color w:val="00c8c3" w:themeColor="hyperlink"/>
      <w:u w:val="single"/>
    </w:rPr>
  </w:style>
  <w:style w:type="paragraph" w:styleId="866">
    <w:name w:val="toc 2"/>
    <w:basedOn w:val="830"/>
    <w:next w:val="830"/>
    <w:uiPriority w:val="39"/>
    <w:unhideWhenUsed/>
    <w:pPr>
      <w:pBdr/>
      <w:spacing w:after="100"/>
      <w:ind w:left="220"/>
    </w:pPr>
    <w:rPr>
      <w:color w:val="00c8c3" w:themeColor="hyperlink"/>
      <w:u w:val="single"/>
    </w:rPr>
  </w:style>
  <w:style w:type="paragraph" w:styleId="867">
    <w:name w:val="toc 3"/>
    <w:basedOn w:val="830"/>
    <w:next w:val="830"/>
    <w:uiPriority w:val="39"/>
    <w:unhideWhenUsed/>
    <w:pPr>
      <w:pBdr/>
      <w:spacing w:after="100"/>
      <w:ind w:left="440"/>
    </w:pPr>
    <w:rPr>
      <w:color w:val="00c8c3" w:themeColor="hyperlink"/>
      <w:u w:val="single"/>
    </w:rPr>
  </w:style>
  <w:style w:type="paragraph" w:styleId="868">
    <w:name w:val="toc 4"/>
    <w:basedOn w:val="830"/>
    <w:next w:val="830"/>
    <w:uiPriority w:val="39"/>
    <w:unhideWhenUsed/>
    <w:pPr>
      <w:pBdr/>
      <w:spacing w:after="57"/>
      <w:ind w:left="850"/>
    </w:pPr>
    <w:rPr>
      <w:color w:val="00c8c3" w:themeColor="hyperlink"/>
      <w:u w:val="single"/>
    </w:rPr>
  </w:style>
  <w:style w:type="paragraph" w:styleId="869">
    <w:name w:val="toc 5"/>
    <w:basedOn w:val="830"/>
    <w:next w:val="830"/>
    <w:uiPriority w:val="39"/>
    <w:unhideWhenUsed/>
    <w:pPr>
      <w:pBdr/>
      <w:spacing w:after="57"/>
      <w:ind w:left="1134"/>
    </w:pPr>
    <w:rPr>
      <w:color w:val="00c8c3" w:themeColor="hyperlink"/>
      <w:u w:val="single"/>
    </w:rPr>
  </w:style>
  <w:style w:type="paragraph" w:styleId="870">
    <w:name w:val="toc 6"/>
    <w:basedOn w:val="830"/>
    <w:next w:val="830"/>
    <w:uiPriority w:val="39"/>
    <w:unhideWhenUsed/>
    <w:pPr>
      <w:pBdr/>
      <w:spacing w:after="57"/>
      <w:ind w:left="1417"/>
    </w:pPr>
    <w:rPr>
      <w:color w:val="00c8c3" w:themeColor="hyperlink"/>
      <w:u w:val="single"/>
    </w:rPr>
  </w:style>
  <w:style w:type="paragraph" w:styleId="871">
    <w:name w:val="toc 7"/>
    <w:basedOn w:val="830"/>
    <w:next w:val="830"/>
    <w:uiPriority w:val="39"/>
    <w:unhideWhenUsed/>
    <w:pPr>
      <w:pBdr/>
      <w:spacing w:after="57"/>
      <w:ind w:left="1701"/>
    </w:pPr>
    <w:rPr>
      <w:color w:val="00c8c3" w:themeColor="hyperlink"/>
      <w:u w:val="single"/>
    </w:rPr>
  </w:style>
  <w:style w:type="paragraph" w:styleId="872">
    <w:name w:val="toc 8"/>
    <w:basedOn w:val="830"/>
    <w:next w:val="830"/>
    <w:uiPriority w:val="39"/>
    <w:unhideWhenUsed/>
    <w:pPr>
      <w:pBdr/>
      <w:spacing w:after="57"/>
      <w:ind w:left="1984"/>
    </w:pPr>
    <w:rPr>
      <w:color w:val="00c8c3" w:themeColor="hyperlink"/>
      <w:u w:val="single"/>
    </w:rPr>
  </w:style>
  <w:style w:type="paragraph" w:styleId="873">
    <w:name w:val="toc 9"/>
    <w:basedOn w:val="830"/>
    <w:next w:val="830"/>
    <w:uiPriority w:val="39"/>
    <w:unhideWhenUsed/>
    <w:pPr>
      <w:pBdr/>
      <w:spacing w:after="57"/>
      <w:ind w:left="2268"/>
    </w:pPr>
    <w:rPr>
      <w:color w:val="00c8c3" w:themeColor="hyperlink"/>
      <w:u w:val="single"/>
    </w:rPr>
  </w:style>
  <w:style w:type="character" w:styleId="874">
    <w:name w:val="Placeholder Text"/>
    <w:basedOn w:val="834"/>
    <w:uiPriority w:val="99"/>
    <w:semiHidden/>
    <w:pPr>
      <w:pBdr/>
      <w:spacing/>
      <w:ind/>
    </w:pPr>
    <w:rPr>
      <w:color w:val="666666"/>
    </w:rPr>
  </w:style>
  <w:style w:type="paragraph" w:styleId="875">
    <w:name w:val="TOC Heading"/>
    <w:uiPriority w:val="39"/>
    <w:unhideWhenUsed/>
    <w:pPr>
      <w:pBdr/>
      <w:spacing/>
      <w:ind/>
    </w:pPr>
  </w:style>
  <w:style w:type="paragraph" w:styleId="876">
    <w:name w:val="table of figures"/>
    <w:basedOn w:val="830"/>
    <w:next w:val="830"/>
    <w:uiPriority w:val="99"/>
    <w:unhideWhenUsed/>
    <w:pPr>
      <w:pBdr/>
      <w:spacing w:after="0" w:afterAutospacing="0"/>
      <w:ind/>
    </w:pPr>
  </w:style>
  <w:style w:type="paragraph" w:styleId="877">
    <w:name w:val="Title"/>
    <w:qFormat/>
    <w:pPr>
      <w:pBdr/>
      <w:spacing/>
      <w:ind/>
    </w:pPr>
    <w:rPr>
      <w:sz w:val="56"/>
      <w:szCs w:val="56"/>
    </w:rPr>
  </w:style>
  <w:style w:type="paragraph" w:styleId="878">
    <w:name w:val="Heading 1"/>
    <w:qFormat/>
    <w:pPr>
      <w:pBdr/>
      <w:spacing/>
      <w:ind/>
    </w:pPr>
    <w:rPr>
      <w:color w:val="2e74b5"/>
      <w:sz w:val="32"/>
      <w:szCs w:val="32"/>
    </w:rPr>
  </w:style>
  <w:style w:type="paragraph" w:styleId="879">
    <w:name w:val="Heading 2"/>
    <w:qFormat/>
    <w:pPr>
      <w:pBdr/>
      <w:spacing/>
      <w:ind/>
    </w:pPr>
    <w:rPr>
      <w:color w:val="2e74b5"/>
      <w:sz w:val="26"/>
      <w:szCs w:val="26"/>
    </w:rPr>
  </w:style>
  <w:style w:type="paragraph" w:styleId="880">
    <w:name w:val="Heading 3"/>
    <w:qFormat/>
    <w:pPr>
      <w:pBdr/>
      <w:spacing/>
      <w:ind/>
    </w:pPr>
    <w:rPr>
      <w:color w:val="1f4d78"/>
      <w:sz w:val="24"/>
      <w:szCs w:val="24"/>
    </w:rPr>
  </w:style>
  <w:style w:type="paragraph" w:styleId="881">
    <w:name w:val="Heading 4"/>
    <w:qFormat/>
    <w:pPr>
      <w:pBdr/>
      <w:spacing/>
      <w:ind/>
    </w:pPr>
    <w:rPr>
      <w:i/>
      <w:iCs/>
      <w:color w:val="2e74b5"/>
    </w:rPr>
  </w:style>
  <w:style w:type="paragraph" w:styleId="882">
    <w:name w:val="Heading 5"/>
    <w:qFormat/>
    <w:pPr>
      <w:pBdr/>
      <w:spacing/>
      <w:ind/>
    </w:pPr>
    <w:rPr>
      <w:color w:val="2e74b5"/>
    </w:rPr>
  </w:style>
  <w:style w:type="paragraph" w:styleId="883">
    <w:name w:val="Heading 6"/>
    <w:qFormat/>
    <w:pPr>
      <w:pBdr/>
      <w:spacing/>
      <w:ind/>
    </w:pPr>
    <w:rPr>
      <w:color w:val="1f4d78"/>
    </w:rPr>
  </w:style>
  <w:style w:type="paragraph" w:styleId="884">
    <w:name w:val="Strong"/>
    <w:qFormat/>
    <w:pPr>
      <w:pBdr/>
      <w:spacing/>
      <w:ind/>
    </w:pPr>
    <w:rPr>
      <w:b/>
      <w:bCs/>
    </w:rPr>
  </w:style>
  <w:style w:type="paragraph" w:styleId="885">
    <w:name w:val="List Paragraph"/>
    <w:qFormat/>
    <w:pPr>
      <w:pBdr/>
      <w:spacing/>
      <w:ind/>
    </w:pPr>
  </w:style>
  <w:style w:type="character" w:styleId="886">
    <w:name w:val="Hyperlink"/>
    <w:uiPriority w:val="99"/>
    <w:unhideWhenUsed/>
    <w:pPr>
      <w:pBdr/>
      <w:spacing/>
      <w:ind/>
    </w:pPr>
    <w:rPr>
      <w:color w:val="0563c1"/>
      <w:u w:val="single"/>
    </w:rPr>
  </w:style>
  <w:style w:type="character" w:styleId="887">
    <w:name w:val="footnote reference"/>
    <w:uiPriority w:val="99"/>
    <w:semiHidden/>
    <w:unhideWhenUsed/>
    <w:pPr>
      <w:pBdr/>
      <w:spacing/>
      <w:ind/>
    </w:pPr>
    <w:rPr>
      <w:vertAlign w:val="superscript"/>
    </w:rPr>
  </w:style>
  <w:style w:type="paragraph" w:styleId="888">
    <w:name w:val="footnote text"/>
    <w:link w:val="889"/>
    <w:uiPriority w:val="99"/>
    <w:semiHidden/>
    <w:unhideWhenUsed/>
    <w:pPr>
      <w:pBdr/>
      <w:spacing w:after="0" w:line="240" w:lineRule="auto"/>
      <w:ind/>
    </w:pPr>
    <w:rPr>
      <w:sz w:val="20"/>
      <w:szCs w:val="20"/>
    </w:rPr>
  </w:style>
  <w:style w:type="character" w:styleId="889">
    <w:name w:val="Footnote Text Char"/>
    <w:link w:val="888"/>
    <w:uiPriority w:val="99"/>
    <w:semiHidden/>
    <w:unhideWhenUsed/>
    <w:pPr>
      <w:pBdr/>
      <w:spacing/>
      <w:ind/>
    </w:pPr>
    <w:rPr>
      <w:sz w:val="20"/>
      <w:szCs w:val="20"/>
    </w:rPr>
  </w:style>
  <w:style w:type="character" w:styleId="890">
    <w:name w:val="endnote reference"/>
    <w:uiPriority w:val="99"/>
    <w:semiHidden/>
    <w:unhideWhenUsed/>
    <w:pPr>
      <w:pBdr/>
      <w:spacing/>
      <w:ind/>
    </w:pPr>
    <w:rPr>
      <w:vertAlign w:val="superscript"/>
    </w:rPr>
  </w:style>
  <w:style w:type="paragraph" w:styleId="891">
    <w:name w:val="endnote text"/>
    <w:link w:val="892"/>
    <w:uiPriority w:val="99"/>
    <w:semiHidden/>
    <w:unhideWhenUsed/>
    <w:pPr>
      <w:pBdr/>
      <w:spacing w:after="0" w:line="240" w:lineRule="auto"/>
      <w:ind/>
    </w:pPr>
    <w:rPr>
      <w:sz w:val="20"/>
      <w:szCs w:val="20"/>
    </w:rPr>
  </w:style>
  <w:style w:type="character" w:styleId="892">
    <w:name w:val="Endnote Text Char"/>
    <w:link w:val="89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74"/>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Table Grid"/>
    <w:basedOn w:val="135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Table Grid Light"/>
    <w:basedOn w:val="13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name w:val="Plain Table 1"/>
    <w:basedOn w:val="13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Plain Table 2"/>
    <w:basedOn w:val="13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name w:val="Plain Table 3"/>
    <w:basedOn w:val="13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name w:val="Plain Table 4"/>
    <w:basedOn w:val="13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name w:val="Plain Table 5"/>
    <w:basedOn w:val="13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name w:val="Grid Table 1 Light"/>
    <w:basedOn w:val="13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name w:val="Grid Table 1 Light - Accent 1"/>
    <w:basedOn w:val="13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name w:val="Grid Table 1 Light - Accent 2"/>
    <w:basedOn w:val="13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name w:val="Grid Table 1 Light - Accent 3"/>
    <w:basedOn w:val="13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Grid Table 1 Light - Accent 4"/>
    <w:basedOn w:val="13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Grid Table 1 Light - Accent 5"/>
    <w:basedOn w:val="13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Grid Table 1 Light - Accent 6"/>
    <w:basedOn w:val="13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Grid Table 2"/>
    <w:basedOn w:val="13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Grid Table 2 - Accent 1"/>
    <w:basedOn w:val="13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Grid Table 2 - Accent 2"/>
    <w:basedOn w:val="13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Grid Table 2 - Accent 3"/>
    <w:basedOn w:val="13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Grid Table 2 - Accent 4"/>
    <w:basedOn w:val="13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name w:val="Grid Table 2 - Accent 5"/>
    <w:basedOn w:val="13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name w:val="Grid Table 2 - Accent 6"/>
    <w:basedOn w:val="13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name w:val="Grid Table 3"/>
    <w:basedOn w:val="13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name w:val="Grid Table 3 - Accent 1"/>
    <w:basedOn w:val="13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name w:val="Grid Table 3 - Accent 2"/>
    <w:basedOn w:val="13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name w:val="Grid Table 3 - Accent 3"/>
    <w:basedOn w:val="13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Grid Table 3 - Accent 4"/>
    <w:basedOn w:val="13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Grid Table 3 - Accent 5"/>
    <w:basedOn w:val="13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Grid Table 3 - Accent 6"/>
    <w:basedOn w:val="13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Grid Table 4"/>
    <w:basedOn w:val="13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Grid Table 4 - Accent 1"/>
    <w:basedOn w:val="13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Grid Table 4 - Accent 2"/>
    <w:basedOn w:val="13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Grid Table 4 - Accent 3"/>
    <w:basedOn w:val="13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Grid Table 4 - Accent 4"/>
    <w:basedOn w:val="13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Grid Table 4 - Accent 5"/>
    <w:basedOn w:val="13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Grid Table 4 - Accent 6"/>
    <w:basedOn w:val="13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Grid Table 5 Dark"/>
    <w:basedOn w:val="13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Grid Table 5 Dark- Accent 1"/>
    <w:basedOn w:val="13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Grid Table 5 Dark - Accent 2"/>
    <w:basedOn w:val="13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Grid Table 5 Dark - Accent 3"/>
    <w:basedOn w:val="13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Grid Table 5 Dark- Accent 4"/>
    <w:basedOn w:val="13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Grid Table 5 Dark - Accent 5"/>
    <w:basedOn w:val="13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Grid Table 5 Dark - Accent 6"/>
    <w:basedOn w:val="13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Grid Table 6 Colorful"/>
    <w:basedOn w:val="13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03">
    <w:name w:val="Grid Table 6 Colorful - Accent 1"/>
    <w:basedOn w:val="13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04">
    <w:name w:val="Grid Table 6 Colorful - Accent 2"/>
    <w:basedOn w:val="13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05">
    <w:name w:val="Grid Table 6 Colorful - Accent 3"/>
    <w:basedOn w:val="13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06">
    <w:name w:val="Grid Table 6 Colorful - Accent 4"/>
    <w:basedOn w:val="13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07">
    <w:name w:val="Grid Table 6 Colorful - Accent 5"/>
    <w:basedOn w:val="13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08">
    <w:name w:val="Grid Table 6 Colorful - Accent 6"/>
    <w:basedOn w:val="13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09">
    <w:name w:val="Grid Table 7 Colorful"/>
    <w:basedOn w:val="13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7 Colorful - Accent 1"/>
    <w:basedOn w:val="13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7 Colorful - Accent 2"/>
    <w:basedOn w:val="13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7 Colorful - Accent 3"/>
    <w:basedOn w:val="13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7 Colorful - Accent 4"/>
    <w:basedOn w:val="13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7 Colorful - Accent 5"/>
    <w:basedOn w:val="13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7 Colorful - Accent 6"/>
    <w:basedOn w:val="13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List Table 1 Light"/>
    <w:basedOn w:val="13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List Table 1 Light - Accent 1"/>
    <w:basedOn w:val="13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List Table 1 Light - Accent 2"/>
    <w:basedOn w:val="13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List Table 1 Light - Accent 3"/>
    <w:basedOn w:val="13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List Table 1 Light - Accent 4"/>
    <w:basedOn w:val="13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List Table 1 Light - Accent 5"/>
    <w:basedOn w:val="13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List Table 1 Light - Accent 6"/>
    <w:basedOn w:val="13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List Table 2"/>
    <w:basedOn w:val="13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List Table 2 - Accent 1"/>
    <w:basedOn w:val="13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List Table 2 - Accent 2"/>
    <w:basedOn w:val="13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List Table 2 - Accent 3"/>
    <w:basedOn w:val="13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List Table 2 - Accent 4"/>
    <w:basedOn w:val="13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List Table 2 - Accent 5"/>
    <w:basedOn w:val="13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List Table 2 - Accent 6"/>
    <w:basedOn w:val="13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List Table 3"/>
    <w:basedOn w:val="13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List Table 3 - Accent 1"/>
    <w:basedOn w:val="13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List Table 3 - Accent 2"/>
    <w:basedOn w:val="13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List Table 3 - Accent 3"/>
    <w:basedOn w:val="13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List Table 3 - Accent 4"/>
    <w:basedOn w:val="13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List Table 3 - Accent 5"/>
    <w:basedOn w:val="13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List Table 3 - Accent 6"/>
    <w:basedOn w:val="13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List Table 4"/>
    <w:basedOn w:val="13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List Table 4 - Accent 1"/>
    <w:basedOn w:val="13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List Table 4 - Accent 2"/>
    <w:basedOn w:val="13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List Table 4 - Accent 3"/>
    <w:basedOn w:val="13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List Table 4 - Accent 4"/>
    <w:basedOn w:val="13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List Table 4 - Accent 5"/>
    <w:basedOn w:val="13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List Table 4 - Accent 6"/>
    <w:basedOn w:val="13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List Table 5 Dark"/>
    <w:basedOn w:val="13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45">
    <w:name w:val="List Table 5 Dark - Accent 1"/>
    <w:basedOn w:val="13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46">
    <w:name w:val="List Table 5 Dark - Accent 2"/>
    <w:basedOn w:val="13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47">
    <w:name w:val="List Table 5 Dark - Accent 3"/>
    <w:basedOn w:val="13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48">
    <w:name w:val="List Table 5 Dark - Accent 4"/>
    <w:basedOn w:val="13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49">
    <w:name w:val="List Table 5 Dark - Accent 5"/>
    <w:basedOn w:val="13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0">
    <w:name w:val="List Table 5 Dark - Accent 6"/>
    <w:basedOn w:val="13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1">
    <w:name w:val="List Table 6 Colorful"/>
    <w:basedOn w:val="13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List Table 6 Colorful - Accent 1"/>
    <w:basedOn w:val="13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List Table 6 Colorful - Accent 2"/>
    <w:basedOn w:val="13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List Table 6 Colorful - Accent 3"/>
    <w:basedOn w:val="13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List Table 6 Colorful - Accent 4"/>
    <w:basedOn w:val="13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List Table 6 Colorful - Accent 5"/>
    <w:basedOn w:val="13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List Table 6 Colorful - Accent 6"/>
    <w:basedOn w:val="13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List Table 7 Colorful"/>
    <w:basedOn w:val="13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59">
    <w:name w:val="List Table 7 Colorful - Accent 1"/>
    <w:basedOn w:val="13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60">
    <w:name w:val="List Table 7 Colorful - Accent 2"/>
    <w:basedOn w:val="13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461">
    <w:name w:val="List Table 7 Colorful - Accent 3"/>
    <w:basedOn w:val="13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462">
    <w:name w:val="List Table 7 Colorful - Accent 4"/>
    <w:basedOn w:val="13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463">
    <w:name w:val="List Table 7 Colorful - Accent 5"/>
    <w:basedOn w:val="13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464">
    <w:name w:val="List Table 7 Colorful - Accent 6"/>
    <w:basedOn w:val="13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465">
    <w:name w:val="Lined - Accent"/>
    <w:basedOn w:val="13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ned - Accent 1"/>
    <w:basedOn w:val="13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ned - Accent 2"/>
    <w:basedOn w:val="13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ned - Accent 3"/>
    <w:basedOn w:val="13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ned - Accent 4"/>
    <w:basedOn w:val="13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ned - Accent 5"/>
    <w:basedOn w:val="13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ned - Accent 6"/>
    <w:basedOn w:val="13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Bordered &amp; Lined - Accent"/>
    <w:basedOn w:val="13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Bordered &amp; Lined - Accent 1"/>
    <w:basedOn w:val="13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Bordered &amp; Lined - Accent 2"/>
    <w:basedOn w:val="13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Bordered &amp; Lined - Accent 3"/>
    <w:basedOn w:val="13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Bordered &amp; Lined - Accent 4"/>
    <w:basedOn w:val="13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Bordered &amp; Lined - Accent 5"/>
    <w:basedOn w:val="13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Bordered &amp; Lined - Accent 6"/>
    <w:basedOn w:val="13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Bordered"/>
    <w:basedOn w:val="13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Bordered - Accent 1"/>
    <w:basedOn w:val="13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Bordered - Accent 2"/>
    <w:basedOn w:val="13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Bordered - Accent 3"/>
    <w:basedOn w:val="13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Bordered - Accent 4"/>
    <w:basedOn w:val="13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Bordered - Accent 5"/>
    <w:basedOn w:val="13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Bordered - Accent 6"/>
    <w:basedOn w:val="13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86" w:default="1">
    <w:name w:val="Normal"/>
    <w:qFormat/>
    <w:pPr>
      <w:pBdr/>
      <w:spacing/>
      <w:ind/>
    </w:pPr>
  </w:style>
  <w:style w:type="paragraph" w:styleId="1487">
    <w:name w:val="Heading 1"/>
    <w:basedOn w:val="1486"/>
    <w:next w:val="1486"/>
    <w:link w:val="149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88">
    <w:name w:val="Heading 2"/>
    <w:basedOn w:val="1486"/>
    <w:next w:val="1486"/>
    <w:link w:val="149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89">
    <w:name w:val="Heading 3"/>
    <w:basedOn w:val="1486"/>
    <w:next w:val="1486"/>
    <w:link w:val="150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90">
    <w:name w:val="Heading 4"/>
    <w:basedOn w:val="1486"/>
    <w:next w:val="1486"/>
    <w:link w:val="150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91">
    <w:name w:val="Heading 5"/>
    <w:basedOn w:val="1486"/>
    <w:next w:val="1486"/>
    <w:link w:val="150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92">
    <w:name w:val="Heading 6"/>
    <w:basedOn w:val="1486"/>
    <w:next w:val="1486"/>
    <w:link w:val="150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93">
    <w:name w:val="Heading 7"/>
    <w:basedOn w:val="1486"/>
    <w:next w:val="1486"/>
    <w:link w:val="15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94">
    <w:name w:val="Heading 8"/>
    <w:basedOn w:val="1486"/>
    <w:next w:val="1486"/>
    <w:link w:val="15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95">
    <w:name w:val="Heading 9"/>
    <w:basedOn w:val="1486"/>
    <w:next w:val="1486"/>
    <w:link w:val="15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6" w:default="1">
    <w:name w:val="Default Paragraph Font"/>
    <w:uiPriority w:val="1"/>
    <w:semiHidden/>
    <w:unhideWhenUsed/>
    <w:pPr>
      <w:pBdr/>
      <w:spacing/>
      <w:ind/>
    </w:pPr>
  </w:style>
  <w:style w:type="numbering" w:styleId="1497" w:default="1">
    <w:name w:val="No List"/>
    <w:uiPriority w:val="99"/>
    <w:semiHidden/>
    <w:unhideWhenUsed/>
    <w:pPr>
      <w:pBdr/>
      <w:spacing/>
      <w:ind/>
    </w:pPr>
  </w:style>
  <w:style w:type="character" w:styleId="1498">
    <w:name w:val="Heading 1 Char"/>
    <w:basedOn w:val="1496"/>
    <w:link w:val="1487"/>
    <w:uiPriority w:val="9"/>
    <w:pPr>
      <w:pBdr/>
      <w:spacing/>
      <w:ind/>
    </w:pPr>
    <w:rPr>
      <w:rFonts w:ascii="Arial" w:hAnsi="Arial" w:eastAsia="Arial" w:cs="Arial"/>
      <w:color w:val="0f4761" w:themeColor="accent1" w:themeShade="BF"/>
      <w:sz w:val="40"/>
      <w:szCs w:val="40"/>
    </w:rPr>
  </w:style>
  <w:style w:type="character" w:styleId="1499">
    <w:name w:val="Heading 2 Char"/>
    <w:basedOn w:val="1496"/>
    <w:link w:val="1488"/>
    <w:uiPriority w:val="9"/>
    <w:pPr>
      <w:pBdr/>
      <w:spacing/>
      <w:ind/>
    </w:pPr>
    <w:rPr>
      <w:rFonts w:ascii="Arial" w:hAnsi="Arial" w:eastAsia="Arial" w:cs="Arial"/>
      <w:color w:val="0f4761" w:themeColor="accent1" w:themeShade="BF"/>
      <w:sz w:val="32"/>
      <w:szCs w:val="32"/>
    </w:rPr>
  </w:style>
  <w:style w:type="character" w:styleId="1500">
    <w:name w:val="Heading 3 Char"/>
    <w:basedOn w:val="1496"/>
    <w:link w:val="1489"/>
    <w:uiPriority w:val="9"/>
    <w:pPr>
      <w:pBdr/>
      <w:spacing/>
      <w:ind/>
    </w:pPr>
    <w:rPr>
      <w:rFonts w:ascii="Arial" w:hAnsi="Arial" w:eastAsia="Arial" w:cs="Arial"/>
      <w:color w:val="0f4761" w:themeColor="accent1" w:themeShade="BF"/>
      <w:sz w:val="28"/>
      <w:szCs w:val="28"/>
    </w:rPr>
  </w:style>
  <w:style w:type="character" w:styleId="1501">
    <w:name w:val="Heading 4 Char"/>
    <w:basedOn w:val="1496"/>
    <w:link w:val="1490"/>
    <w:uiPriority w:val="9"/>
    <w:pPr>
      <w:pBdr/>
      <w:spacing/>
      <w:ind/>
    </w:pPr>
    <w:rPr>
      <w:rFonts w:ascii="Arial" w:hAnsi="Arial" w:eastAsia="Arial" w:cs="Arial"/>
      <w:i/>
      <w:iCs/>
      <w:color w:val="0f4761" w:themeColor="accent1" w:themeShade="BF"/>
    </w:rPr>
  </w:style>
  <w:style w:type="character" w:styleId="1502">
    <w:name w:val="Heading 5 Char"/>
    <w:basedOn w:val="1496"/>
    <w:link w:val="1491"/>
    <w:uiPriority w:val="9"/>
    <w:pPr>
      <w:pBdr/>
      <w:spacing/>
      <w:ind/>
    </w:pPr>
    <w:rPr>
      <w:rFonts w:ascii="Arial" w:hAnsi="Arial" w:eastAsia="Arial" w:cs="Arial"/>
      <w:color w:val="0f4761" w:themeColor="accent1" w:themeShade="BF"/>
    </w:rPr>
  </w:style>
  <w:style w:type="character" w:styleId="1503">
    <w:name w:val="Heading 6 Char"/>
    <w:basedOn w:val="1496"/>
    <w:link w:val="1492"/>
    <w:uiPriority w:val="9"/>
    <w:pPr>
      <w:pBdr/>
      <w:spacing/>
      <w:ind/>
    </w:pPr>
    <w:rPr>
      <w:rFonts w:ascii="Arial" w:hAnsi="Arial" w:eastAsia="Arial" w:cs="Arial"/>
      <w:i/>
      <w:iCs/>
      <w:color w:val="595959" w:themeColor="text1" w:themeTint="A6"/>
    </w:rPr>
  </w:style>
  <w:style w:type="character" w:styleId="1504">
    <w:name w:val="Heading 7 Char"/>
    <w:basedOn w:val="1496"/>
    <w:link w:val="1493"/>
    <w:uiPriority w:val="9"/>
    <w:pPr>
      <w:pBdr/>
      <w:spacing/>
      <w:ind/>
    </w:pPr>
    <w:rPr>
      <w:rFonts w:ascii="Arial" w:hAnsi="Arial" w:eastAsia="Arial" w:cs="Arial"/>
      <w:color w:val="595959" w:themeColor="text1" w:themeTint="A6"/>
    </w:rPr>
  </w:style>
  <w:style w:type="character" w:styleId="1505">
    <w:name w:val="Heading 8 Char"/>
    <w:basedOn w:val="1496"/>
    <w:link w:val="1494"/>
    <w:uiPriority w:val="9"/>
    <w:pPr>
      <w:pBdr/>
      <w:spacing/>
      <w:ind/>
    </w:pPr>
    <w:rPr>
      <w:rFonts w:ascii="Arial" w:hAnsi="Arial" w:eastAsia="Arial" w:cs="Arial"/>
      <w:i/>
      <w:iCs/>
      <w:color w:val="272727" w:themeColor="text1" w:themeTint="D8"/>
    </w:rPr>
  </w:style>
  <w:style w:type="character" w:styleId="1506">
    <w:name w:val="Heading 9 Char"/>
    <w:basedOn w:val="1496"/>
    <w:link w:val="1495"/>
    <w:uiPriority w:val="9"/>
    <w:pPr>
      <w:pBdr/>
      <w:spacing/>
      <w:ind/>
    </w:pPr>
    <w:rPr>
      <w:rFonts w:ascii="Arial" w:hAnsi="Arial" w:eastAsia="Arial" w:cs="Arial"/>
      <w:i/>
      <w:iCs/>
      <w:color w:val="272727" w:themeColor="text1" w:themeTint="D8"/>
    </w:rPr>
  </w:style>
  <w:style w:type="paragraph" w:styleId="1507">
    <w:name w:val="Title"/>
    <w:basedOn w:val="1486"/>
    <w:next w:val="1486"/>
    <w:link w:val="1508"/>
    <w:uiPriority w:val="10"/>
    <w:qFormat/>
    <w:pPr>
      <w:pBdr/>
      <w:spacing w:after="80" w:line="240" w:lineRule="auto"/>
      <w:ind/>
      <w:contextualSpacing w:val="true"/>
    </w:pPr>
    <w:rPr>
      <w:rFonts w:ascii="Arial" w:hAnsi="Arial" w:eastAsia="Arial" w:cs="Arial"/>
      <w:spacing w:val="-10"/>
      <w:sz w:val="56"/>
      <w:szCs w:val="56"/>
    </w:rPr>
  </w:style>
  <w:style w:type="character" w:styleId="1508">
    <w:name w:val="Title Char"/>
    <w:basedOn w:val="1496"/>
    <w:link w:val="1507"/>
    <w:uiPriority w:val="10"/>
    <w:pPr>
      <w:pBdr/>
      <w:spacing/>
      <w:ind/>
    </w:pPr>
    <w:rPr>
      <w:rFonts w:ascii="Arial" w:hAnsi="Arial" w:eastAsia="Arial" w:cs="Arial"/>
      <w:spacing w:val="-10"/>
      <w:sz w:val="56"/>
      <w:szCs w:val="56"/>
    </w:rPr>
  </w:style>
  <w:style w:type="paragraph" w:styleId="1509">
    <w:name w:val="Subtitle"/>
    <w:basedOn w:val="1486"/>
    <w:next w:val="1486"/>
    <w:link w:val="1510"/>
    <w:uiPriority w:val="11"/>
    <w:qFormat/>
    <w:pPr>
      <w:numPr>
        <w:ilvl w:val="1"/>
      </w:numPr>
      <w:pBdr/>
      <w:spacing/>
      <w:ind/>
    </w:pPr>
    <w:rPr>
      <w:color w:val="595959" w:themeColor="text1" w:themeTint="A6"/>
      <w:spacing w:val="15"/>
      <w:sz w:val="28"/>
      <w:szCs w:val="28"/>
    </w:rPr>
  </w:style>
  <w:style w:type="character" w:styleId="1510">
    <w:name w:val="Subtitle Char"/>
    <w:basedOn w:val="1496"/>
    <w:link w:val="1509"/>
    <w:uiPriority w:val="11"/>
    <w:pPr>
      <w:pBdr/>
      <w:spacing/>
      <w:ind/>
    </w:pPr>
    <w:rPr>
      <w:color w:val="595959" w:themeColor="text1" w:themeTint="A6"/>
      <w:spacing w:val="15"/>
      <w:sz w:val="28"/>
      <w:szCs w:val="28"/>
    </w:rPr>
  </w:style>
  <w:style w:type="paragraph" w:styleId="1511">
    <w:name w:val="Quote"/>
    <w:basedOn w:val="1486"/>
    <w:next w:val="1486"/>
    <w:link w:val="1512"/>
    <w:uiPriority w:val="29"/>
    <w:qFormat/>
    <w:pPr>
      <w:pBdr/>
      <w:spacing w:before="160"/>
      <w:ind/>
      <w:jc w:val="center"/>
    </w:pPr>
    <w:rPr>
      <w:i/>
      <w:iCs/>
      <w:color w:val="404040" w:themeColor="text1" w:themeTint="BF"/>
    </w:rPr>
  </w:style>
  <w:style w:type="character" w:styleId="1512">
    <w:name w:val="Quote Char"/>
    <w:basedOn w:val="1496"/>
    <w:link w:val="1511"/>
    <w:uiPriority w:val="29"/>
    <w:pPr>
      <w:pBdr/>
      <w:spacing/>
      <w:ind/>
    </w:pPr>
    <w:rPr>
      <w:i/>
      <w:iCs/>
      <w:color w:val="404040" w:themeColor="text1" w:themeTint="BF"/>
    </w:rPr>
  </w:style>
  <w:style w:type="paragraph" w:styleId="1513">
    <w:name w:val="List Paragraph"/>
    <w:basedOn w:val="1486"/>
    <w:uiPriority w:val="34"/>
    <w:qFormat/>
    <w:pPr>
      <w:pBdr/>
      <w:spacing/>
      <w:ind w:left="720"/>
      <w:contextualSpacing w:val="true"/>
    </w:pPr>
  </w:style>
  <w:style w:type="character" w:styleId="1514">
    <w:name w:val="Intense Emphasis"/>
    <w:basedOn w:val="1496"/>
    <w:uiPriority w:val="21"/>
    <w:qFormat/>
    <w:pPr>
      <w:pBdr/>
      <w:spacing/>
      <w:ind/>
    </w:pPr>
    <w:rPr>
      <w:i/>
      <w:iCs/>
      <w:color w:val="0f4761" w:themeColor="accent1" w:themeShade="BF"/>
    </w:rPr>
  </w:style>
  <w:style w:type="paragraph" w:styleId="1515">
    <w:name w:val="Intense Quote"/>
    <w:basedOn w:val="1486"/>
    <w:next w:val="1486"/>
    <w:link w:val="15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16">
    <w:name w:val="Intense Quote Char"/>
    <w:basedOn w:val="1496"/>
    <w:link w:val="1515"/>
    <w:uiPriority w:val="30"/>
    <w:pPr>
      <w:pBdr/>
      <w:spacing/>
      <w:ind/>
    </w:pPr>
    <w:rPr>
      <w:i/>
      <w:iCs/>
      <w:color w:val="0f4761" w:themeColor="accent1" w:themeShade="BF"/>
    </w:rPr>
  </w:style>
  <w:style w:type="character" w:styleId="1517">
    <w:name w:val="Intense Reference"/>
    <w:basedOn w:val="1496"/>
    <w:uiPriority w:val="32"/>
    <w:qFormat/>
    <w:pPr>
      <w:pBdr/>
      <w:spacing/>
      <w:ind/>
    </w:pPr>
    <w:rPr>
      <w:b/>
      <w:bCs/>
      <w:smallCaps/>
      <w:color w:val="0f4761" w:themeColor="accent1" w:themeShade="BF"/>
      <w:spacing w:val="5"/>
    </w:rPr>
  </w:style>
  <w:style w:type="paragraph" w:styleId="1518">
    <w:name w:val="No Spacing"/>
    <w:basedOn w:val="1486"/>
    <w:uiPriority w:val="1"/>
    <w:qFormat/>
    <w:pPr>
      <w:pBdr/>
      <w:spacing w:after="0" w:line="240" w:lineRule="auto"/>
      <w:ind/>
    </w:pPr>
  </w:style>
  <w:style w:type="character" w:styleId="1519">
    <w:name w:val="Subtle Emphasis"/>
    <w:basedOn w:val="1496"/>
    <w:uiPriority w:val="19"/>
    <w:qFormat/>
    <w:pPr>
      <w:pBdr/>
      <w:spacing/>
      <w:ind/>
    </w:pPr>
    <w:rPr>
      <w:i/>
      <w:iCs/>
      <w:color w:val="404040" w:themeColor="text1" w:themeTint="BF"/>
    </w:rPr>
  </w:style>
  <w:style w:type="character" w:styleId="1520">
    <w:name w:val="Emphasis"/>
    <w:basedOn w:val="1496"/>
    <w:uiPriority w:val="20"/>
    <w:qFormat/>
    <w:pPr>
      <w:pBdr/>
      <w:spacing/>
      <w:ind/>
    </w:pPr>
    <w:rPr>
      <w:i/>
      <w:iCs/>
    </w:rPr>
  </w:style>
  <w:style w:type="character" w:styleId="1521">
    <w:name w:val="Strong"/>
    <w:basedOn w:val="1496"/>
    <w:uiPriority w:val="22"/>
    <w:qFormat/>
    <w:pPr>
      <w:pBdr/>
      <w:spacing/>
      <w:ind/>
    </w:pPr>
    <w:rPr>
      <w:b/>
      <w:bCs/>
    </w:rPr>
  </w:style>
  <w:style w:type="character" w:styleId="1522">
    <w:name w:val="Subtle Reference"/>
    <w:basedOn w:val="1496"/>
    <w:uiPriority w:val="31"/>
    <w:qFormat/>
    <w:pPr>
      <w:pBdr/>
      <w:spacing/>
      <w:ind/>
    </w:pPr>
    <w:rPr>
      <w:smallCaps/>
      <w:color w:val="5a5a5a" w:themeColor="text1" w:themeTint="A5"/>
    </w:rPr>
  </w:style>
  <w:style w:type="character" w:styleId="1523">
    <w:name w:val="Book Title"/>
    <w:basedOn w:val="1496"/>
    <w:uiPriority w:val="33"/>
    <w:qFormat/>
    <w:pPr>
      <w:pBdr/>
      <w:spacing/>
      <w:ind/>
    </w:pPr>
    <w:rPr>
      <w:b/>
      <w:bCs/>
      <w:i/>
      <w:iCs/>
      <w:spacing w:val="5"/>
    </w:rPr>
  </w:style>
  <w:style w:type="paragraph" w:styleId="1524">
    <w:name w:val="Header"/>
    <w:basedOn w:val="1486"/>
    <w:link w:val="1525"/>
    <w:uiPriority w:val="99"/>
    <w:unhideWhenUsed/>
    <w:pPr>
      <w:pBdr/>
      <w:tabs>
        <w:tab w:val="center" w:leader="none" w:pos="4844"/>
        <w:tab w:val="right" w:leader="none" w:pos="9689"/>
      </w:tabs>
      <w:spacing w:after="0" w:line="240" w:lineRule="auto"/>
      <w:ind/>
    </w:pPr>
  </w:style>
  <w:style w:type="character" w:styleId="1525">
    <w:name w:val="Header Char"/>
    <w:basedOn w:val="1496"/>
    <w:link w:val="1524"/>
    <w:uiPriority w:val="99"/>
    <w:pPr>
      <w:pBdr/>
      <w:spacing/>
      <w:ind/>
    </w:pPr>
  </w:style>
  <w:style w:type="paragraph" w:styleId="1526">
    <w:name w:val="Footer"/>
    <w:basedOn w:val="1486"/>
    <w:link w:val="1527"/>
    <w:uiPriority w:val="99"/>
    <w:unhideWhenUsed/>
    <w:pPr>
      <w:pBdr/>
      <w:tabs>
        <w:tab w:val="center" w:leader="none" w:pos="4844"/>
        <w:tab w:val="right" w:leader="none" w:pos="9689"/>
      </w:tabs>
      <w:spacing w:after="0" w:line="240" w:lineRule="auto"/>
      <w:ind/>
    </w:pPr>
  </w:style>
  <w:style w:type="character" w:styleId="1527">
    <w:name w:val="Footer Char"/>
    <w:basedOn w:val="1496"/>
    <w:link w:val="1526"/>
    <w:uiPriority w:val="99"/>
    <w:pPr>
      <w:pBdr/>
      <w:spacing/>
      <w:ind/>
    </w:pPr>
  </w:style>
  <w:style w:type="paragraph" w:styleId="1528">
    <w:name w:val="Caption"/>
    <w:basedOn w:val="1486"/>
    <w:next w:val="1486"/>
    <w:uiPriority w:val="35"/>
    <w:unhideWhenUsed/>
    <w:qFormat/>
    <w:pPr>
      <w:pBdr/>
      <w:spacing w:after="200" w:line="240" w:lineRule="auto"/>
      <w:ind/>
    </w:pPr>
    <w:rPr>
      <w:i/>
      <w:iCs/>
      <w:color w:val="0e2841" w:themeColor="text2"/>
      <w:sz w:val="18"/>
      <w:szCs w:val="18"/>
    </w:rPr>
  </w:style>
  <w:style w:type="paragraph" w:styleId="1529">
    <w:name w:val="footnote text"/>
    <w:basedOn w:val="1486"/>
    <w:link w:val="1530"/>
    <w:uiPriority w:val="99"/>
    <w:semiHidden/>
    <w:unhideWhenUsed/>
    <w:pPr>
      <w:pBdr/>
      <w:spacing w:after="0" w:line="240" w:lineRule="auto"/>
      <w:ind/>
    </w:pPr>
    <w:rPr>
      <w:sz w:val="20"/>
      <w:szCs w:val="20"/>
    </w:rPr>
  </w:style>
  <w:style w:type="character" w:styleId="1530">
    <w:name w:val="Footnote Text Char"/>
    <w:basedOn w:val="1496"/>
    <w:link w:val="1529"/>
    <w:uiPriority w:val="99"/>
    <w:semiHidden/>
    <w:pPr>
      <w:pBdr/>
      <w:spacing/>
      <w:ind/>
    </w:pPr>
    <w:rPr>
      <w:sz w:val="20"/>
      <w:szCs w:val="20"/>
    </w:rPr>
  </w:style>
  <w:style w:type="character" w:styleId="1531">
    <w:name w:val="footnote reference"/>
    <w:basedOn w:val="1496"/>
    <w:uiPriority w:val="99"/>
    <w:semiHidden/>
    <w:unhideWhenUsed/>
    <w:pPr>
      <w:pBdr/>
      <w:spacing/>
      <w:ind/>
    </w:pPr>
    <w:rPr>
      <w:vertAlign w:val="superscript"/>
    </w:rPr>
  </w:style>
  <w:style w:type="paragraph" w:styleId="1532">
    <w:name w:val="endnote text"/>
    <w:basedOn w:val="1486"/>
    <w:link w:val="1533"/>
    <w:uiPriority w:val="99"/>
    <w:semiHidden/>
    <w:unhideWhenUsed/>
    <w:pPr>
      <w:pBdr/>
      <w:spacing w:after="0" w:line="240" w:lineRule="auto"/>
      <w:ind/>
    </w:pPr>
    <w:rPr>
      <w:sz w:val="20"/>
      <w:szCs w:val="20"/>
    </w:rPr>
  </w:style>
  <w:style w:type="character" w:styleId="1533">
    <w:name w:val="Endnote Text Char"/>
    <w:basedOn w:val="1496"/>
    <w:link w:val="1532"/>
    <w:uiPriority w:val="99"/>
    <w:semiHidden/>
    <w:pPr>
      <w:pBdr/>
      <w:spacing/>
      <w:ind/>
    </w:pPr>
    <w:rPr>
      <w:sz w:val="20"/>
      <w:szCs w:val="20"/>
    </w:rPr>
  </w:style>
  <w:style w:type="character" w:styleId="1534">
    <w:name w:val="endnote reference"/>
    <w:basedOn w:val="1496"/>
    <w:uiPriority w:val="99"/>
    <w:semiHidden/>
    <w:unhideWhenUsed/>
    <w:pPr>
      <w:pBdr/>
      <w:spacing/>
      <w:ind/>
    </w:pPr>
    <w:rPr>
      <w:vertAlign w:val="superscript"/>
    </w:rPr>
  </w:style>
  <w:style w:type="character" w:styleId="1535">
    <w:name w:val="Hyperlink"/>
    <w:basedOn w:val="1496"/>
    <w:uiPriority w:val="99"/>
    <w:unhideWhenUsed/>
    <w:pPr>
      <w:pBdr/>
      <w:spacing/>
      <w:ind/>
    </w:pPr>
    <w:rPr>
      <w:color w:val="0563c1" w:themeColor="hyperlink"/>
      <w:u w:val="single"/>
    </w:rPr>
  </w:style>
  <w:style w:type="character" w:styleId="1536">
    <w:name w:val="FollowedHyperlink"/>
    <w:basedOn w:val="1496"/>
    <w:uiPriority w:val="99"/>
    <w:semiHidden/>
    <w:unhideWhenUsed/>
    <w:pPr>
      <w:pBdr/>
      <w:spacing/>
      <w:ind/>
    </w:pPr>
    <w:rPr>
      <w:color w:val="954f72" w:themeColor="followedHyperlink"/>
      <w:u w:val="single"/>
    </w:rPr>
  </w:style>
  <w:style w:type="paragraph" w:styleId="1537">
    <w:name w:val="toc 1"/>
    <w:basedOn w:val="1486"/>
    <w:next w:val="1486"/>
    <w:uiPriority w:val="39"/>
    <w:unhideWhenUsed/>
    <w:pPr>
      <w:pBdr/>
      <w:spacing w:after="100"/>
      <w:ind/>
    </w:pPr>
  </w:style>
  <w:style w:type="paragraph" w:styleId="1538">
    <w:name w:val="toc 2"/>
    <w:basedOn w:val="1486"/>
    <w:next w:val="1486"/>
    <w:uiPriority w:val="39"/>
    <w:unhideWhenUsed/>
    <w:pPr>
      <w:pBdr/>
      <w:spacing w:after="100"/>
      <w:ind w:left="220"/>
    </w:pPr>
  </w:style>
  <w:style w:type="paragraph" w:styleId="1539">
    <w:name w:val="toc 3"/>
    <w:basedOn w:val="1486"/>
    <w:next w:val="1486"/>
    <w:uiPriority w:val="39"/>
    <w:unhideWhenUsed/>
    <w:pPr>
      <w:pBdr/>
      <w:spacing w:after="100"/>
      <w:ind w:left="440"/>
    </w:pPr>
  </w:style>
  <w:style w:type="paragraph" w:styleId="1540">
    <w:name w:val="toc 4"/>
    <w:basedOn w:val="1486"/>
    <w:next w:val="1486"/>
    <w:uiPriority w:val="39"/>
    <w:unhideWhenUsed/>
    <w:pPr>
      <w:pBdr/>
      <w:spacing w:after="100"/>
      <w:ind w:left="660"/>
    </w:pPr>
  </w:style>
  <w:style w:type="paragraph" w:styleId="1541">
    <w:name w:val="toc 5"/>
    <w:basedOn w:val="1486"/>
    <w:next w:val="1486"/>
    <w:uiPriority w:val="39"/>
    <w:unhideWhenUsed/>
    <w:pPr>
      <w:pBdr/>
      <w:spacing w:after="100"/>
      <w:ind w:left="880"/>
    </w:pPr>
  </w:style>
  <w:style w:type="paragraph" w:styleId="1542">
    <w:name w:val="toc 6"/>
    <w:basedOn w:val="1486"/>
    <w:next w:val="1486"/>
    <w:uiPriority w:val="39"/>
    <w:unhideWhenUsed/>
    <w:pPr>
      <w:pBdr/>
      <w:spacing w:after="100"/>
      <w:ind w:left="1100"/>
    </w:pPr>
  </w:style>
  <w:style w:type="paragraph" w:styleId="1543">
    <w:name w:val="toc 7"/>
    <w:basedOn w:val="1486"/>
    <w:next w:val="1486"/>
    <w:uiPriority w:val="39"/>
    <w:unhideWhenUsed/>
    <w:pPr>
      <w:pBdr/>
      <w:spacing w:after="100"/>
      <w:ind w:left="1320"/>
    </w:pPr>
  </w:style>
  <w:style w:type="paragraph" w:styleId="1544">
    <w:name w:val="toc 8"/>
    <w:basedOn w:val="1486"/>
    <w:next w:val="1486"/>
    <w:uiPriority w:val="39"/>
    <w:unhideWhenUsed/>
    <w:pPr>
      <w:pBdr/>
      <w:spacing w:after="100"/>
      <w:ind w:left="1540"/>
    </w:pPr>
  </w:style>
  <w:style w:type="paragraph" w:styleId="1545">
    <w:name w:val="toc 9"/>
    <w:basedOn w:val="1486"/>
    <w:next w:val="1486"/>
    <w:uiPriority w:val="39"/>
    <w:unhideWhenUsed/>
    <w:pPr>
      <w:pBdr/>
      <w:spacing w:after="100"/>
      <w:ind w:left="1760"/>
    </w:pPr>
  </w:style>
  <w:style w:type="character" w:styleId="1546">
    <w:name w:val="Placeholder Text"/>
    <w:basedOn w:val="1496"/>
    <w:uiPriority w:val="99"/>
    <w:semiHidden/>
    <w:pPr>
      <w:pBdr/>
      <w:spacing/>
      <w:ind/>
    </w:pPr>
    <w:rPr>
      <w:color w:val="666666"/>
    </w:rPr>
  </w:style>
  <w:style w:type="paragraph" w:styleId="1547">
    <w:name w:val="TOC Heading"/>
    <w:uiPriority w:val="39"/>
    <w:unhideWhenUsed/>
    <w:pPr>
      <w:pBdr/>
      <w:spacing/>
      <w:ind/>
    </w:pPr>
  </w:style>
  <w:style w:type="paragraph" w:styleId="1548">
    <w:name w:val="table of figures"/>
    <w:basedOn w:val="1486"/>
    <w:next w:val="148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Student Record System</dc:title>
  <dc:creator>Team 12 - Better DeepSeek</dc:creator>
  <dc:description>SRS v0.2 for the Student Record System mini-project</dc:description>
  <cp:revision>3</cp:revision>
  <dcterms:created xsi:type="dcterms:W3CDTF">2026-09-27T18:17:25Z</dcterms:created>
  <dcterms:modified xsi:type="dcterms:W3CDTF">2026-09-30T10:14:15Z</dcterms:modified>
</cp:coreProperties>
</file>