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0:rsidR="00000000" ns0:rsidDel="00000000" ns0:rsidP="00000000" ns0:rsidRDefault="00000000" ns0:rsidRPr="00000000" ns1:paraId="00000001">
      <ns0:pPr>
        <ns0:spacing ns0:after="100" ns0:lineRule="auto"/>
        <ns0:jc ns0:val="center"/>
        <ns0:rPr/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sz ns0:val="32"/>
          <ns0:szCs ns0:val="32"/>
          <ns0:rtl ns0:val="0"/>
        </ns0:rPr>
        <ns0:t xml:space="preserve">Software Architecture and Design Specification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spacing ns0:after="40" ns0:before="300" ns0:lineRule="auto"/>
        <ns0:jc ns0:val="center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Project: Event Management System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spacing ns0:after="40" ns0:lineRule="auto"/>
        <ns0:jc ns0:val="center"/>
        <ns0:rPr/>
      </ns0:pPr>
      <ns0:r>
        <ns0:t xml:space="preserve">Version: 1.6</ns0:t>
      </ns0:r>
    </ns0:p>
    <ns0:p ns0:rsidR="00000000" ns0:rsidDel="00000000" ns0:rsidP="00000000" ns0:rsidRDefault="00000000" ns0:rsidRPr="00000000" ns1:paraId="00000004">
      <ns0:pPr>
        <ns0:spacing ns0:after="40" ns0:lineRule="auto"/>
        <ns0:jc ns0:val="center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Dharoor Shiva Sai Varun, Chirag Basanth Bellav , Gandhar -Gokhale , Harshith J</ns0:t>
      </ns0:r>
    </ns0:p>
    <ns0:p ns0:rsidR="00000000" ns0:rsidDel="00000000" ns0:rsidP="00000000" ns0:rsidRDefault="00000000" ns0:rsidRPr="00000000" ns1:paraId="00000005">
      <ns0:pPr>
        <ns0:spacing ns0:after="40" ns0:lineRule="auto"/>
        <ns0:jc ns0:val="center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Section: 5C</ns0:t>
      </ns0:r>
    </ns0:p>
    <ns0:p ns0:rsidR="00000000" ns0:rsidDel="00000000" ns0:rsidP="00000000" ns0:rsidRDefault="00000000" ns0:rsidRPr="00000000" ns1:paraId="00000006">
      <ns0:pPr>
        <ns0:spacing ns0:after="40" ns0:lineRule="auto"/>
        <ns0:jc ns0:val="center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Date: 04-10-2026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spacing ns0:after="40" ns0:lineRule="auto"/>
        <ns0:jc ns0:val="center"/>
        <ns0:rPr/>
      </ns0:pPr>
      <ns0:r>
        <ns0:t xml:space="preserve">Status: Draft — NFR traceability reviewed 31 October 2026; implementation baseline remains as documented.</ns0:t>
      </ns0:r>
    </ns0:p>
    <ns0:p ns0:rsidR="00000000" ns0:rsidDel="00000000" ns0:rsidP="00000000" ns0:rsidRDefault="00000000" ns0:rsidRPr="00000000" ns1:paraId="00000008">
      <ns0:pPr>
        <ns0:rPr>
          <ns0:color ns0:val="000000"/>
        </ns0:rPr>
      </ns0:pPr>
      <ns0:r ns0:rsidDel="00000000" ns0:rsidR="00000000" ns0:rsidRPr="00000000">
        <ns0:br ns0:type="page"/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rtl ns0:val="0"/>
        </ns0:rPr>
        <ns0:t xml:space="preserve">R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evision History</ns0:t>
      </ns0: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00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1800"/>
        <ns0:gridCol ns0:w="1500"/>
        <ns0:gridCol ns0:w="2500"/>
        <ns0:gridCol ns0:w="3200"/>
        <ns0:tblGridChange ns0:id="0">
          <ns0:tblGrid>
            <ns0:gridCol ns0:w="1800"/>
            <ns0:gridCol ns0:w="1500"/>
            <ns0:gridCol ns0:w="2500"/>
            <ns0:gridCol ns0:w="320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ffe599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9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Version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ffe599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A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Date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ffe599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B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Author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ffe599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C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Change Summary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D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1.0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E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02-10-2026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0F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Dharoor Shiva Sai Varun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0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Initial draft — Sections 1-2 (Introduction, Document Overview)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1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1.1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2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03-10-2026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3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Chirag Basanth Bellavi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4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Section 3 (Architecture): component diagram, pattern, tech stack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5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1.2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6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03-10-2026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7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Gandhar Sameer Gokhal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8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Section 3.9 (Security Architecture) and Section 4 (Design): sequence diagrams, API design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184.98046875" ns0:hRule="atLeast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9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1.4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A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05-10-2026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B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Harshith 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C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Final Part-1 review: aligned stack, API security, and traceability with SRS/Test Plan</ns0:t>
            </ns0:r>
          </ns0:p>
        </ns0:tc>
      </ns0:tr>
      <ns0:tr>
        <ns0:tc>
          <ns0:tcPr>
            <ns0:tcW ns0:type="dxa" ns0:w="1800"/>
          </ns0:tcPr>
          <ns0:p>
            <ns0:r>
              <ns0:t>1.5</ns0:t>
            </ns0:r>
          </ns0:p>
        </ns0:tc>
        <ns0:tc>
          <ns0:tcPr>
            <ns0:tcW ns0:type="dxa" ns0:w="1500"/>
          </ns0:tcPr>
          <ns0:p>
            <ns0:r>
              <ns0:t>29-10-2026</ns0:t>
            </ns0:r>
          </ns0:p>
        </ns0:tc>
        <ns0:tc>
          <ns0:tcPr>
            <ns0:tcW ns0:type="dxa" ns0:w="2500"/>
          </ns0:tcPr>
          <ns0:p>
            <ns0:r>
              <ns0:t>Harshith J</ns0:t>
            </ns0:r>
          </ns0:p>
        </ns0:tc>
        <ns0:tc>
          <ns0:tcPr>
            <ns0:tcW ns0:type="dxa" ns0:w="3200"/>
          </ns0:tcPr>
          <ns0:p>
            <ns0:r>
              <ns0:t>Replaced target-state diagrams/API examples with as-built architecture, routes and explicit future-scope status.</ns0:t>
            </ns0:r>
          </ns0:p>
        </ns0:tc>
      </ns0:tr>
      <ns0:tr>
        <ns0:tc>
          <ns0:tcPr>
            <ns0:tcW ns0:type="dxa" ns0:w="1800"/>
          </ns0:tcPr>
          <ns0:p>
            <ns0:r>
              <ns0:t xml:space="preserve">Harshith J</ns0:t>
            </ns0:r>
          </ns0:p>
        </ns0:tc>
        <ns0:tc>
          <ns0:tcPr>
            <ns0:tcW ns0:type="dxa" ns0:w="1500"/>
          </ns0:tcPr>
          <ns0:p>
            <ns0:r>
              <ns0:t xml:space="preserve">31-10-2026</ns0:t>
            </ns0:r>
          </ns0:p>
        </ns0:tc>
        <ns0:tc>
          <ns0:tcPr>
            <ns0:tcW ns0:type="dxa" ns0:w="2500"/>
          </ns0:tcPr>
          <ns0:p>
            <ns0:r>
              <ns0:t xml:space="preserve">Aligned NFR IDs and verification mapping; documented availability-definition decisions.</ns0:t>
            </ns0:r>
          </ns0:p>
        </ns0:tc>
        <ns0:tc>
          <ns0:tcPr>
            <ns0:tcW ns0:type="dxa" ns0:w="3200"/>
          </ns0:tcPr>
          <ns0:p>
            <ns0:r>
              <ns0:t xml:space="preserve">1.6</ns0:t>
            </ns0:r>
          </ns0:p>
        </ns0:tc>
      </ns0:tr>
    </ns0:tbl>
    <ns0:p ns0:rsidR="00000000" ns0:rsidDel="00000000" ns0:rsidP="00000000" ns0:rsidRDefault="00000000" ns0:rsidRPr="00000000" ns1:paraId="0000001D">
      <ns0:pPr>
        <ns0:pStyle ns0:val="Heading1"/>
        <ns0:spacing ns0:after="140" ns0:before="3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Approvals</ns0:t>
      </ns0: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900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3000"/>
        <ns0:gridCol ns0:w="3000"/>
        <ns0:gridCol ns0:w="3000"/>
        <ns0:tblGridChange ns0:id="0">
          <ns0:tblGrid>
            <ns0:gridCol ns0:w="3000"/>
            <ns0:gridCol ns0:w="3000"/>
            <ns0:gridCol ns0:w="300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f6b26b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E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Role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f6b26b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1F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Name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f6b26b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20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Signature/Date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21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Project Supervisor / Instructor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22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23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24">
      <ns0:pPr>
        <ns0:pStyle ns0:val="Heading1"/>
        <ns0:spacing ns0:after="140" ns0:before="3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1. Introduction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5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1.1 Purpose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6">
      <ns0:pPr>
        <ns0:spacing ns0:after="140" ns0:lineRule="auto"/>
        <ns0:rPr/>
      </ns0:pPr>
      <ns0:r>
        <ns0:t xml:space="preserve">This document specifies the architecture and design reviewed on 31 October 2026. Current code includes free-event registration/waitlisting, token-based check-in, notification records and feedback APIs. Payment/refunds, external notification delivery, QR scanning UI and reporting are absent or incomplete. Figures dated 29 October are historical; Appendix A and docs/NFR_TRACEABILITY.md provide the current status.</ns0:t>
      </ns0:r>
    </ns0:p>
    <ns0:p ns0:rsidR="00000000" ns0:rsidDel="00000000" ns0:rsidP="00000000" ns0:rsidRDefault="00000000" ns0:rsidRPr="00000000" ns1:paraId="00000027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1.2 Scope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8">
      <ns0:pPr>
        <ns0:spacing ns0:after="140" ns0:lineRule="auto"/>
        <ns0:rPr/>
      </ns0:pPr>
      <ns0:r>
        <ns0:t>This revision documents the delivered architecture for account registration/verification/login, JWT-based authorization, event creation/edit/publish/cancel, and public event discovery. Planned services for event registration/waitlisting, payments, notifications, QR check-in and reporting are listed as future scope rather than depicted as running components.</ns0:t>
      </ns0:r>
    </ns0:p>
    <ns0:p ns0:rsidR="00000000" ns0:rsidDel="00000000" ns0:rsidP="00000000" ns0:rsidRDefault="00000000" ns0:rsidRPr="00000000" ns1:paraId="00000029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1.3 Audience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A">
      <ns0:pPr>
        <ns0:spacing ns0:after="140" ns0:lineRule="auto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Developers, QA engineers, the project supervisor/instructor, and future maintainers of the system.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B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1.4 Definitions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C">
      <ns0:pPr>
        <ns0:spacing ns0:after="140" ns0:lineRule="auto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EMS (Event Management System), RBAC (RolesBased Access Control), REST (Representational State Transfer), JWT (JSON Web Token), QR (Quick Response code), TLS (Transport Layer Security), RTM (Requirements Traceability Matrix).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D">
      <ns0:pPr>
        <ns0:pStyle ns0:val="Heading1"/>
        <ns0:spacing ns0:after="140" ns0:before="3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2. Document Overview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E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2.1 How to use this document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F">
      <ns0:pPr>
        <ns0:spacing ns0:after="140" ns0:lineRule="auto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Section 3 describes the system architecture: components, chosen pattern, technology stack, risks, traceability to requirements, and security architecture. Section 4 describes detailed design: sequence diagrams, API design, error handling, and UX notes. Section 5 contains supporting appendices.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0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2.2 Related Documents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Software Requirements Specification (SRS) — Event Management System, v1.5</ns0:t>
      </ns0:r>
    </ns0:p>
    <ns0:p ns0:rsidR="00000000" ns0:rsidDel="00000000" ns0:rsidP="00000000" ns0:rsidRDefault="00000000" ns0:rsidRPr="00000000" ns1:paraId="0000003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Software Test Plan (STP) — Event Management System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Requirements Traceability Matrix (Appendix C of the SRS)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4">
      <ns0:pPr>
        <ns0:pStyle ns0:val="Heading1"/>
        <ns0:spacing ns0:after="140" ns0:before="3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 Architecture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5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3.1 Goals &amp; Constraints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6">
      <ns0:pPr>
        <ns0:spacing ns0:after="140" ns0:lineRule="auto"/>
        <ns0:rPr/>
      </ns0:pPr>
      <ns0:r>
        <ns0:t xml:space="preserve">Current goals: protect account data; enforce JWT, role/ownership checks; preserve event/registration integrity; and maintain a modular/testable application. Constraints: local SQLite; production TLS, shared-database deployment, payment integration and concurrency/load evidence are not established.</ns0:t>
      </ns0:r>
    </ns0:p>
    <ns0:p ns0:rsidR="00000000" ns0:rsidDel="00000000" ns0:rsidP="00000000" ns0:rsidRDefault="00000000" ns0:rsidRPr="00000000" ns1:paraId="00000037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3.2 Stakeholders &amp; Concerns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Attendees: ease of use, trustworthy payments, timely notifications.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Organizers: accurate capacity tracking, clear dashboards, low setup effort.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Project Supervisor/Instructor: traceability, adherence to IEEE documentation standards.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Developers: modularity, testability, clear API contracts.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C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3.3 Component (UML) Diagram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D">
      <ns0:pPr>
        <ns0:spacing ns0:after="60" ns0:before="100" ns0:lineRule="auto"/>
        <ns0:jc ns0:val="center"/>
        <ns0:rPr/>
      </ns0:pPr>
      <ns0:r ns0:rsidDel="00000000" ns0:rsidR="00000000" ns0:rsidRPr="00000000">
        <ns0:rPr/>
        <ns0:drawing>
          <ns2:inline distB="0" distT="0" distL="0" distR="0">
            <ns2:extent cx="5760720" cy="3776472"/>
            <ns2:effectExtent b="0" l="0" r="0" t="0"/>
            <ns2:docPr id="1673150246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60720" cy="3776472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E">
      <ns0:pPr>
        <ns0:spacing ns0:after="220" ns0:lineRule="auto"/>
        <ns0:jc ns0:val="center"/>
        <ns0:rPr/>
      </ns0:pPr>
      <ns0:r>
        <ns0:t>Figure 1 — As-built component diagram: React/Vite, Express routes/controllers, JWT middleware, Sequelize User/Event models and SQLite. Planned modules are marked as absent.</ns0:t>
      </ns0:r>
    </ns0:p>
    <ns0:p ns0:rsidR="00000000" ns0:rsidDel="00000000" ns0:rsidP="00000000" ns0:rsidRDefault="00000000" ns0:rsidRPr="00000000" ns1:paraId="0000003F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3.4 Component Descriptions</ns0:t>
      </ns0: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900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600"/>
        <ns0:gridCol ns0:w="6400"/>
        <ns0:tblGridChange ns0:id="0">
          <ns0:tblGrid>
            <ns0:gridCol ns0:w="2600"/>
            <ns0:gridCol ns0:w="640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e69138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0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Component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e69138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1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Responsibility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2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Web Client (React.js SPA)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Implemented: React 18/Vite pages for account access, public event discovery/details and Organizer event management. No Admin dashboard, checkout or check-in UI.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4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Application Server (Node.js + Express)</ns0:t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Implemented: Express server mounts /api/health, /api/auth, /api/events and /api/example, JSON parsing, CORS and error handlers.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6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Auth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Implemented: register, verify email, login/JWT, bcrypt hash, login lockout/rate limit and public current-user route. Verification link is logged to console in development.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8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Event Management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Implemented in event routes/controller: create, list/search/filter, get details, manage own events, edit, publish, cancel, validation and owner/admin checks.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A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Registration &amp; Waitlist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Implemented for free-event registration/waitlisting. Paid checkout/refunds absent; 500-attempt concurrency unverified.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C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Payment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Planned/not implemented. No payment route/model, gateway integration or refund flow exists.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4E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Notification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Notification records/jobs exist; development dispatch is console-only; no external email/SMS provider.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50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QR Check-in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Token-based ticket/check-in API exists; QR generation/scanning UI absent.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52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Reporting &amp; Admin Dashboard Service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Planned/not implemented. ADMIN can manage all events through protected routes, but there is no reporting dashboard or CSV export.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54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Relational Database (PostgreSQL/MySQL)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Implemented local store is SQLite via Sequelize. Current models: User and Event, with User.hasMany(Event) via organizerId. No production DB provisioning or registration/payment tables.</ns0:t>
            </ns0:r>
          </ns0:p>
        </ns0:tc>
      </ns0:tr>
    </ns0:tbl>
    <ns0:p ns0:rsidR="00000000" ns0:rsidDel="00000000" ns0:rsidP="00000000" ns0:rsidRDefault="00000000" ns0:rsidRPr="00000000" ns1:paraId="00000056">
      <ns0:pPr>
        <ns0:spacing ns0:before="20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7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3.5 Chosen Architecture Pattern and Rationale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8">
      <ns0:pPr>
        <ns0:spacing ns0:after="140" ns0:lineRule="auto"/>
        <ns0:rPr/>
      </ns0:pPr>
      <ns0:r>
        <ns0:t>The delivered implementation is a layered monolithic application: a React/Vite single-page frontend calls one Node.js/Express server, which mounts authentication and event routers, delegates to controllers and middleware, and persists User/Event models with Sequelize to SQLite. The code is modular by route/controller/model, but independent domain services (registration, payment, notification, check-in and reporting) have not been implemented or deployed. This is a simpler current architecture than the target service layout in earlier drafts.</ns0:t>
      </ns0:r>
    </ns0:p>
    <ns0:p ns0:rsidR="00000000" ns0:rsidDel="00000000" ns0:rsidP="00000000" ns0:rsidRDefault="00000000" ns0:rsidRPr="00000000" ns1:paraId="00000059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3.6 Technology Stack &amp; Data Stores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Front end: React 18, Vite, React Router, Axios API client and CSS.</ns0:t>
      </ns0:r>
    </ns0:p>
    <ns0:p ns0:rsidR="00000000" ns0:rsidDel="00000000" ns0:rsidP="00000000" ns0:rsidRDefault="00000000" ns0:rsidRPr="00000000" ns1:paraId="0000005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Back end: Node.js + Express, JSON REST API, bcrypt password hashing, JWT access tokens and express-rate-limit on login.</ns0:t>
      </ns0:r>
    </ns0:p>
    <ns0:p ns0:rsidR="00000000" ns0:rsidDel="00000000" ns0:rsidP="00000000" ns0:rsidRDefault="00000000" ns0:rsidRPr="00000000" ns1:paraId="0000005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Database: SQLite via Sequelize for local development. Only User and Event models are registered in the current server. PostgreSQL/MySQL production setup is not included.</ns0:t>
      </ns0:r>
    </ns0:p>
    <ns0:p ns0:rsidR="00000000" ns0:rsidDel="00000000" ns0:rsidP="00000000" ns0:rsidRDefault="00000000" ns0:rsidRPr="00000000" ns1:paraId="0000005D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External services: none are integrated in the current baseline. Payment gateway and email/SMS provider integrations are future work.</ns0:t>
      </ns0:r>
    </ns0:p>
    <ns0:p ns0:rsidR="00000000" ns0:rsidDel="00000000" ns0:rsidP="00000000" ns0:rsidRDefault="00000000" ns0:rsidRPr="00000000" ns1:paraId="0000005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Transport security: the local Express server uses HTTP; production HTTPS/TLS termination must be supplied by deployment infrastructure and is not configured or verified in this repository.</ns0:t>
      </ns0:r>
    </ns0:p>
    <ns0:p ns0:rsidR="00000000" ns0:rsidDel="00000000" ns0:rsidP="00000000" ns0:rsidRDefault="00000000" ns0:rsidRPr="00000000" ns1:paraId="0000005F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3.7 Risks &amp; Mitigations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Current risk: registration capacity is guarded transactionally for free events, but concurrent-load behavior is unverified; paid-registration/payment handling remains absent.</ns0:t>
      </ns0:r>
    </ns0:p>
    <ns0:p ns0:rsidR="00000000" ns0:rsidDel="00000000" ns0:rsidP="00000000" ns0:rsidRDefault="00000000" ns0:rsidRPr="00000000" ns1:paraId="0000006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Future risk (payment module not implemented): payment gateway downtime will need explicit pending states, retry handling and reconciliation if a provider is integrated.</ns0:t>
      </ns0:r>
    </ns0:p>
    <ns0:p ns0:rsidR="00000000" ns0:rsidDel="00000000" ns0:rsidP="00000000" ns0:rsidRDefault="00000000" ns0:rsidRPr="00000000" ns1:paraId="0000006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Future risk (notification module not implemented): production notification delivery may need queued dispatch and backoff if an email/SMS provider is integrated.</ns0:t>
      </ns0:r>
    </ns0:p>
    <ns0:p ns0:rsidR="00000000" ns0:rsidDel="00000000" ns0:rsidP="00000000" ns0:rsidRDefault="00000000" ns0:rsidRPr="00000000" ns1:paraId="00000063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3.8 Traceability to Requirements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4">
      <ns0:pPr>
        <ns0:spacing ns0:after="140" ns0:lineRule="auto"/>
        <ns0:rPr/>
      </ns0:pPr>
      <ns0:r>
        <ns0:t>The traceability table separates implemented account/event components from planned future components. A named future component in the table is a requirement/placeholder, not a deployed service in this repository snapshot.</ns0:t>
      </ns0:r>
    </ns0:p>
    <ns0:tbl>
      <ns0:tblPr>
        <ns0:tblStyle ns0:val="Table4"/>
        <ns0:tblW ns0:w="900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024"/>
        <ns0:gridCol ns0:w="3488"/>
        <ns0:gridCol ns0:w="3488"/>
        <ns0:tblGridChange ns0:id="0">
          <ns0:tblGrid>
            <ns0:gridCol ns0:w="2024"/>
            <ns0:gridCol ns0:w="3488"/>
            <ns0:gridCol ns0:w="348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e69138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5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Requirement (SRS)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e69138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6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Description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e69138" ns0:val="clear"/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7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Architecture Component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8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REQ-1 to REQ-4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9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User registration, email verification, login, RBAC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Auth routes/controller + JWT/RBAC middleware (implemented)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B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REQ-5 to REQ-8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C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Event creation, draft/publish, edit/cancel, capacity validation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Event routes/controller + Event model (implemented)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E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REQ-9, REQ-10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6F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Event listing and search/filtering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Event controller + React event pages (implemented)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1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REQ-11 to REQ-14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2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Registration/waitlisting/capacity/cancellation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 xml:space="preserve">Free registration/waitlisting/cancellation APIs exist; paid checkout/refunds absent; no 500-attempt test.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4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REQ-15 to REQ-17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5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Payment gateway integration, payment confirmation, refunds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Planned only — named service is not implemented in current baseline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7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REQ-18 to REQ-20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8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Confirmation/reminder/event-change notifications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 xml:space="preserve">Notification queue/jobs exist; console delivery only, no real provider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A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REQ-21 to REQ-23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B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Token-based tickets and check-in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 xml:space="preserve">Token/check-in API exists; QR scanner UI absent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D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REQ-24 to REQ-26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7E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Organizer dashboard, Admin dashboard, CSV export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>Planned only — named service is not implemented in current baseline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80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REQ-27, REQ-28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 ns0:rsidR="00000000" ns0:rsidDel="00000000" ns0:rsidP="00000000" ns0:rsidRDefault="00000000" ns0:rsidRPr="00000000" ns1:paraId="00000081">
            <ns0:pPr>
              <ns0:rPr/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Feedback submission and aggregation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0.0" ns0:type="dxa"/>
              <ns0:bottom ns0:w="0.0" ns0:type="dxa"/>
            </ns0:tcMar>
          </ns0:tcPr>
          <ns0:p>
            <ns0:r>
              <ns0:t xml:space="preserve">Model/routes/API tests exist; complete UI/prompt absent</ns0:t>
            </ns0:r>
          </ns0:p>
        </ns0:tc>
      </ns0:tr>
    </ns0:tbl>
    <ns0:p>
      <ns0:r>
        <ns0:t xml:space="preserve">NFR traceability: NFR-PERF-01/02 (performance), NFR-SEC-01–04 (security), NFR-USAB-01 (usability), NFR-REL-01 (availability), NFR-MAINT-01 (maintainability) and NFR-SCAL-01 (scalability) map to docs/NFR_TRACEABILITY.md. It records current evidence and test IDs. Recommended target architecture is not current implementation evidence.</ns0:t>
      </ns0:r>
    </ns0:p>
    <ns0:p ns0:rsidR="00000000" ns0:rsidDel="00000000" ns0:rsidP="00000000" ns0:rsidRDefault="00000000" ns0:rsidRPr="00000000" ns1:paraId="00000083">
      <ns0:pPr>
        <ns0:spacing ns0:before="20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4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3.9 Security Architecture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5">
      <ns0:pPr>
        <ns0:pStyle ns0:val="Heading3"/>
        <ns0:spacing ns0:after="80" ns0:before="16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i ns0:val="1"/>
          <ns0:iCs ns0:val="1"/>
          <ns0:color ns0:val="000000"/>
          <ns0:rtl ns0:val="0"/>
        </ns0:rPr>
        <ns0:t xml:space="preserve">Security Objectives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6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To p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rotect the attendee and organizer personal data (names, emails, payment status) from any unauthorized access or disclosure.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Ensure only authenticated, authorized users can create, modify, or cancel events and registrations (no privilege escalation).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8">
      <ns0:pPr>
        <ns0:pStyle ns0:val="Heading3"/>
        <ns0:spacing ns0:after="80" ns0:before="16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i ns0:val="1"/>
          <ns0:iCs ns0:val="1"/>
          <ns0:color ns0:val="000000"/>
          <ns0:rtl ns0:val="0"/>
        </ns0:rPr>
        <ns0:t xml:space="preserve">Security Requirements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NFR-SEC-01 (SRS §6.3.2): Passwords shall use a strong salted hash (e.g., bcrypt); plaintext passwords shall never be persisted or logged.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 xml:space="preserve">SAD deployment security control (no separate SRS NFR ID): production client-server/provider traffic shall use TLS 1.2 or higher. Local development uses HTTP; production TLS is not configured or verified. See Test Plan case TC-SEC-05.</ns0:t>
      </ns0:r>
    </ns0:p>
    <ns0:p ns0:rsidR="00000000" ns0:rsidDel="00000000" ns0:rsidP="00000000" ns0:rsidRDefault="00000000" ns0:rsidRPr="00000000" ns1:paraId="0000008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 xml:space="preserve">NFR-SEC-02 (SRS §6.3.2): if a payment gateway is added, use its PCI-compliant flow and do not store raw card data on EMS servers. No payment flow exists; PCI/payment compliance is not assessed.</ns0:t>
      </ns0:r>
    </ns0:p>
    <ns0:p ns0:rsidR="00000000" ns0:rsidDel="00000000" ns0:rsidP="00000000" ns0:rsidRDefault="00000000" ns0:rsidRPr="00000000" ns1:paraId="0000008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 xml:space="preserve">NFR-SEC-03 (SRS §6.3.2): protected event endpoints enforce authentication, role and ownership checks server-side; public health/event discovery/detail routes are intentionally public. A full endpoint-by-endpoint audit remains; registration/payment/check-in routes are absent.</ns0:t>
      </ns0:r>
    </ns0:p>
    <ns0:p ns0:rsidR="00000000" ns0:rsidDel="00000000" ns0:rsidP="00000000" ns0:rsidRDefault="00000000" ns0:rsidRPr="00000000" ns1:paraId="0000008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 xml:space="preserve">NFR-SEC-04 (SRS §6.3.2): access JWTs expire after configured JWT_EXPIRES_IN (default one day). This is token lifetime, not inactivity-based expiry.</ns0:t>
      </ns0:r>
    </ns0:p>
    <ns0:p ns0:rsidR="00000000" ns0:rsidDel="00000000" ns0:rsidP="00000000" ns0:rsidRDefault="00000000" ns0:rsidRPr="00000000" ns1:paraId="0000008D">
      <ns0:pPr>
        <ns0:pStyle ns0:val="Heading3"/>
        <ns0:spacing ns0:after="80" ns0:before="16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i ns0:val="1"/>
          <ns0:iCs ns0:val="1"/>
          <ns0:color ns0:val="000000"/>
          <ns0:rtl ns0:val="0"/>
        </ns0:rPr>
        <ns0:t xml:space="preserve">Threat Modeling (STRIDE)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E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Spoofing: JWT Bearer access tokens and email verification are implemented; the verification link is printed to the backend console in development rather than sent by email.</ns0:t>
      </ns0:r>
    </ns0:p>
    <ns0:p ns0:rsidR="00000000" ns0:rsidDel="00000000" ns0:rsidP="00000000" ns0:rsidRDefault="00000000" ns0:rsidRPr="00000000" ns1:paraId="0000008F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Tampering: server-side event validation and owner checks are implemented. Registration/payment state-transition validation is future work because those flows do not exist.</ns0:t>
      </ns0:r>
    </ns0:p>
    <ns0:p ns0:rsidR="00000000" ns0:rsidDel="00000000" ns0:rsidP="00000000" ns0:rsidRDefault="00000000" ns0:rsidRPr="00000000" ns1:paraId="00000090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Information disclosure: passwords are bcrypt-hashed and public user responses omit the hash. Local HTTP is used; TLS and payment-data controls must be verified in a deployed environment when payment is implemented.</ns0:t>
      </ns0:r>
    </ns0:p>
    <ns0:p ns0:rsidR="00000000" ns0:rsidDel="00000000" ns0:rsidP="00000000" ns0:rsidRDefault="00000000" ns0:rsidRPr="00000000" ns1:paraId="00000091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Denial of service: the login endpoint has a rate limiter (20 requests per 15 minutes per limiter key). No registration-endpoint rate limiter or production traffic controls are configured.</ns0:t>
      </ns0:r>
    </ns0:p>
    <ns0:p ns0:rsidR="00000000" ns0:rsidDel="00000000" ns0:rsidP="00000000" ns0:rsidRDefault="00000000" ns0:rsidRPr="00000000" ns1:paraId="0000009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>Elevation of privilege: protected event routes use server-side role and ownership checks for Organizer/Admin operations. The UI alone is not the security boundary.</ns0:t>
      </ns0:r>
    </ns0:p>
    <ns0:p ns0:rsidR="00000000" ns0:rsidDel="00000000" ns0:rsidP="00000000" ns0:rsidRDefault="00000000" ns0:rsidRPr="00000000" ns1:paraId="00000093">
      <ns0:pPr>
        <ns0:rPr/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4">
      <ns0:pPr>
        <ns0:pStyle ns0:val="Heading1"/>
        <ns0:spacing ns0:after="140" ns0:before="3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 Design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5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4.1 Design Overview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6">
      <ns0:pPr>
        <ns0:spacing ns0:after="140" ns0:lineRule="auto"/>
        <ns0:rPr/>
      </ns0:pPr>
      <ns0:r>
        <ns0:t>The current API is a layered monolith rather than a multi-service deployment. The two sequences below document actual authentication and event-lifecycle interactions:</ns0:t>
      </ns0:r>
    </ns0:p>
    <ns0:p ns0:rsidR="00000000" ns0:rsidDel="00000000" ns0:rsidP="00000000" ns0:rsidRDefault="00000000" ns0:rsidRPr="00000000" ns1:paraId="00000097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4.2 UML Sequence Diagrams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8">
      <ns0:pPr>
        <ns0:spacing ns0:after="140" ns0:lineRule="auto"/>
        <ns0:rPr/>
      </ns0:pPr>
      <ns0:r>
        <ns0:t>Two implemented flows are shown: (1) account registration, development email verification and JWT login, and (2) event creation, publishing and public event discovery. Registration/payment and QR check-in sequences from earlier target-state drafts have been removed because those APIs do not exist in this baseline.</ns0:t>
      </ns0:r>
    </ns0:p>
    <ns0:p ns0:rsidR="00000000" ns0:rsidDel="00000000" ns0:rsidP="00000000" ns0:rsidRDefault="00000000" ns0:rsidRPr="00000000" ns1:paraId="00000099">
      <ns0:pPr>
        <ns0:spacing ns0:after="60" ns0:before="100" ns0:lineRule="auto"/>
        <ns0:jc ns0:val="center"/>
        <ns0:rPr/>
      </ns0:pPr>
      <ns0:r ns0:rsidDel="00000000" ns0:rsidR="00000000" ns0:rsidRPr="00000000">
        <ns0:rPr/>
        <ns0:drawing>
          <ns2:inline distB="114300" distT="114300" distL="114300" distR="114300">
            <ns2:extent cx="5760720" cy="4547936"/>
            <ns2:effectExtent b="0" l="0" r="0" t="0"/>
            <ns2:docPr id="1673150245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60720" cy="4547936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  <ns0:tab/>
      </ns0:r>
    </ns0:p>
    <ns0:p ns0:rsidR="00000000" ns0:rsidDel="00000000" ns0:rsidP="00000000" ns0:rsidRDefault="00000000" ns0:rsidRPr="00000000" ns1:paraId="0000009A">
      <ns0:pPr>
        <ns0:spacing ns0:after="220" ns0:lineRule="auto"/>
        <ns0:jc ns0:val="center"/>
        <ns0:rPr/>
      </ns0:pPr>
      <ns0:r>
        <ns0:t>Figure 2 — As-built sequence diagram: account registration, email verification and login.</ns0:t>
      </ns0:r>
    </ns0:p>
    <ns0:p ns0:rsidR="00000000" ns0:rsidDel="00000000" ns0:rsidP="00000000" ns0:rsidRDefault="00000000" ns0:rsidRPr="00000000" ns1:paraId="0000009B">
      <ns0:pPr>
        <ns0:spacing ns0:after="60" ns0:before="100" ns0:lineRule="auto"/>
        <ns0:jc ns0:val="center"/>
        <ns0:rPr/>
      </ns0:pPr>
      <ns0:r ns0:rsidDel="00000000" ns0:rsidR="00000000" ns0:rsidRPr="00000000">
        <ns0:rPr/>
        <ns0:drawing>
          <ns2:inline distB="114300" distT="114300" distL="114300" distR="114300">
            <ns2:extent cx="5760720" cy="4547936"/>
            <ns2:effectExtent b="0" l="0" r="0" t="0"/>
            <ns2:docPr id="1673150244" name="image3.png"/>
            <ns3:graphic>
              <ns3:graphicData uri="http://schemas.openxmlformats.org/drawingml/2006/picture">
                <ns4:pic>
                  <ns4:nvPicPr>
                    <ns4:cNvPr id="0" name="image3.png"/>
                    <ns4:cNvPicPr preferRelativeResize="0"/>
                  </ns4:nvPicPr>
                  <ns4:blipFill>
                    <ns3:blip ns5:embed="rId9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60720" cy="4547936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C">
      <ns0:pPr>
        <ns0:spacing ns0:after="220" ns0:lineRule="auto"/>
        <ns0:jc ns0:val="center"/>
        <ns0:rPr/>
      </ns0:pPr>
      <ns0:r>
        <ns0:t>Figure 3 — As-built sequence diagram: event lifecycle and public discovery.</ns0:t>
      </ns0:r>
    </ns0:p>
    <ns0:p ns0:rsidR="00000000" ns0:rsidDel="00000000" ns0:rsidP="00000000" ns0:rsidRDefault="00000000" ns0:rsidRPr="00000000" ns1:paraId="0000009D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4.3 API Design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E">
      <ns0:pPr>
        <ns0:spacing ns0:after="140" ns0:lineRule="auto"/>
        <ns0:rPr/>
      </ns0:pPr>
      <ns0:r>
        <ns0:t>The current HTTP routes are listed below. Payload details and query parameters are documented in docs/API_REFERENCE.md. Event-registration and token-based check-in endpoints are mounted; payment and refund endpoints are not present.</ns0:t>
      </ns0:r>
    </ns0:p>
    <ns0:p ns0:rsidR="00000000" ns0:rsidDel="00000000" ns0:rsidP="00000000" ns0:rsidRDefault="00000000" ns0:rsidRPr="00000000" ns1:paraId="0000009F">
      <ns0:pPr>
        <ns0:pStyle ns0:val="Heading3"/>
        <ns0:spacing ns0:after="80" ns0:before="160" ns0:lineRule="auto"/>
        <ns0:rPr>
          <ns0:color ns0:val="000000"/>
        </ns0:rPr>
      </ns0:pPr>
      <ns0:r>
        <ns0:t>Implemented API endpoints (summary)</ns0:t>
      </ns0:r>
    </ns0:p>
    <ns0:p ns0:rsidR="00000000" ns0:rsidDel="00000000" ns0:rsidP="00000000" ns0:rsidRDefault="00000000" ns0:rsidRPr="00000000" ns1:paraId="000000A0">
      <ns0:pPr>
        <ns0:spacing ns0:after="40" ns0:lineRule="auto"/>
        <ns0:rPr/>
      </ns0:pPr>
      <ns0:r>
        <ns0:t>Health and discovery: GET /api/health; GET /api/events (published-event listing, search, filters and pagination); GET /api/events/:id (published event details).</ns0:t>
      </ns0:r>
    </ns0:p>
    <ns0:p ns0:rsidR="00000000" ns0:rsidDel="00000000" ns0:rsidP="00000000" ns0:rsidRDefault="00000000" ns0:rsidRPr="00000000" ns1:paraId="000000A1">
      <ns0:pPr>
        <ns0:spacing ns0:after="40" ns0:lineRule="auto"/>
        <ns0:rPr/>
      </ns0:pPr>
      <ns0:r>
        <ns0:t>Authentication (public except /me): POST /api/auth/register; GET /api/auth/verify/:token; POST /api/auth/login; GET /api/auth/me (Bearer JWT).</ns0:t>
      </ns0:r>
    </ns0:p>
    <ns0:p ns0:rsidR="00000000" ns0:rsidDel="00000000" ns0:rsidP="00000000" ns0:rsidRDefault="00000000" ns0:rsidRPr="00000000" ns1:paraId="000000A2">
      <ns0:pPr>
        <ns0:spacing ns0:after="40" ns0:lineRule="auto"/>
        <ns0:rPr/>
      </ns0:pPr>
      <ns0:r>
        <ns0:t>Event management (Bearer JWT; ORGANIZER/ADMIN): GET /api/events/manage/mine; POST /api/events; PUT /api/events/:id; POST /api/events/:id/publish; POST /api/events/:id/cancel.</ns0:t>
      </ns0:r>
    </ns0:p>
    <ns0:p ns0:rsidR="00000000" ns0:rsidDel="00000000" ns0:rsidP="00000000" ns0:rsidRDefault="00000000" ns0:rsidRPr="00000000" ns1:paraId="000000A3">
      <ns0:pPr>
        <ns0:spacing ns0:after="40" ns0:lineRule="auto"/>
        <ns0:rPr/>
      </ns0:pPr>
      <ns0:r>
        <ns0:t>Response shape: JSON; create-event returns 201 with { event }; listing returns { events, pagination }; details returns { event }. See docs/API_REFERENCE.md for query and body contracts.</ns0:t>
      </ns0:r>
    </ns0:p>
    <ns0:p ns0:rsidR="00000000" ns0:rsidDel="00000000" ns0:rsidP="00000000" ns0:rsidRDefault="00000000" ns0:rsidRPr="00000000" ns1:paraId="000000A4">
      <ns0:pPr>
        <ns0:spacing ns0:after="40" ns0:lineRule="auto"/>
        <ns0:rPr/>
      </ns0:pPr>
      <ns0:r>
        <ns0:t>Common errors: 400 validation, 401 UNAUTHENTICATED, 403 FORBIDDEN, 404 NOT_FOUND, 409 state conflict and 423 ACCOUNT_LOCKED on login. Error envelope: { error: { code, message } }.</ns0:t>
      </ns0:r>
    </ns0:p>
    <ns0:p ns0:rsidR="00000000" ns0:rsidDel="00000000" ns0:rsidP="00000000" ns0:rsidRDefault="00000000" ns0:rsidRPr="00000000" ns1:paraId="000000A5">
      <ns0:pPr>
        <ns0:spacing ns0:after="14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6">
      <ns0:pPr>
        <ns0:pStyle ns0:val="Heading3"/>
        <ns0:spacing ns0:after="80" ns0:before="160" ns0:lineRule="auto"/>
        <ns0:rPr>
          <ns0:color ns0:val="000000"/>
        </ns0:rPr>
      </ns0:pPr>
      <ns0:r>
        <ns0:t>Future APIs — not implemented</ns0:t>
      </ns0:r>
    </ns0:p>
    <ns0:p ns0:rsidR="00000000" ns0:rsidDel="00000000" ns0:rsidP="00000000" ns0:rsidRDefault="00000000" ns0:rsidRPr="00000000" ns1:paraId="000000A7">
      <ns0:pPr>
        <ns0:spacing ns0:after="40" ns0:lineRule="auto"/>
        <ns0:rPr/>
      </ns0:pPr>
      <ns0:r>
        <ns0:t>No event registration, waitlist, payment/refund, email notification, QR-ticket/check-in, dashboard/export or feedback routes exist in this snapshot.</ns0:t>
      </ns0:r>
    </ns0:p>
    <ns0:p ns0:rsidR="00000000" ns0:rsidDel="00000000" ns0:rsidP="00000000" ns0:rsidRDefault="00000000" ns0:rsidRPr="00000000" ns1:paraId="000000A8">
      <ns0:pPr>
        <ns0:spacing ns0:after="40" ns0:lineRule="auto"/>
        <ns0:rPr/>
      </ns0:pPr>
      <ns0:r>
        <ns0:t>Do not document or call guessed paths for these features. Add route/controller/model tests when those modules are implemented.</ns0:t>
      </ns0:r>
    </ns0:p>
    <ns0:p ns0:rsidR="00000000" ns0:rsidDel="00000000" ns0:rsidP="00000000" ns0:rsidRDefault="00000000" ns0:rsidRPr="00000000" ns1:paraId="000000A9">
      <ns0:pPr>
        <ns0:spacing ns0:after="40" ns0:lineRule="auto"/>
        <ns0:rPr/>
      </ns0:pPr>
      <ns0:r/>
    </ns0:p>
    <ns0:p ns0:rsidR="00000000" ns0:rsidDel="00000000" ns0:rsidP="00000000" ns0:rsidRDefault="00000000" ns0:rsidRPr="00000000" ns1:paraId="000000AA">
      <ns0:pPr>
        <ns0:spacing ns0:after="40" ns0:lineRule="auto"/>
        <ns0:rPr/>
      </ns0:pPr>
      <ns0:r/>
    </ns0:p>
    <ns0:p ns0:rsidR="00000000" ns0:rsidDel="00000000" ns0:rsidP="00000000" ns0:rsidRDefault="00000000" ns0:rsidRPr="00000000" ns1:paraId="000000AB">
      <ns0:pPr>
        <ns0:spacing ns0:after="40" ns0:lineRule="auto"/>
        <ns0:rPr/>
      </ns0:pPr>
      <ns0:r/>
    </ns0:p>
    <ns0:p ns0:rsidR="00000000" ns0:rsidDel="00000000" ns0:rsidP="00000000" ns0:rsidRDefault="00000000" ns0:rsidRPr="00000000" ns1:paraId="000000AC">
      <ns0:pPr>
        <ns0:spacing ns0:after="14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D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4.4 Error Handling, Logging &amp; Monitoring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E">
      <ns0:pPr>
        <ns0:spacing ns0:after="140" ns0:lineRule="auto"/>
        <ns0:rPr/>
      </ns0:pPr>
      <ns0:r>
        <ns0:t>All API errors use a standardized JSON envelope { error: { code, message } }. The generic error handler avoids returning internal details for server errors and avoids logging request passwords/tokens. The application does not currently implement production monitoring/alerting or metrics for payment, registration, notification or QR workflows.</ns0:t>
      </ns0:r>
    </ns0:p>
    <ns0:p ns0:rsidR="00000000" ns0:rsidDel="00000000" ns0:rsidP="00000000" ns0:rsidRDefault="00000000" ns0:rsidRPr="00000000" ns1:paraId="000000AF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4.5 UX Design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0">
      <ns0:pPr>
        <ns0:spacing ns0:after="140" ns0:lineRule="auto"/>
        <ns0:rPr/>
      </ns0:pPr>
      <ns0:r>
        <ns0:t>The current UI supports account access, public event search/details and the Organizer event create/edit/manage flow. Registration checkout, attendee ticket/check-in and admin reporting screens do not exist in this baseline.</ns0:t>
      </ns0:r>
    </ns0:p>
    <ns0:p ns0:rsidR="00000000" ns0:rsidDel="00000000" ns0:rsidP="00000000" ns0:rsidRDefault="00000000" ns0:rsidRPr="00000000" ns1:paraId="000000B1">
      <ns0:pPr>
        <ns0:pStyle ns0:val="Heading2"/>
        <ns0:spacing ns0:after="100" ns0:before="2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4.6 Open Issues &amp; Next Steps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2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>
        <ns0:t xml:space="preserve">Run a controlled 500-attempt registration load test against an isolated database before claiming NFR-PERF-02 or the SRS §6.2 concurrency/integrity target.</ns0:t>
      </ns0:r>
    </ns0:p>
    <ns0:p ns0:rsidR="00000000" ns0:rsidDel="00000000" ns0:rsidP="00000000" ns0:rsidRDefault="00000000" ns0:rsidRPr="00000000" ns1:paraId="000000B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Select </ns0:t>
      </ns0: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a particular 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payment gateway and notification provider and finalize their API contracts.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60" ns0:before="0" ns0:line="240" ns0:lineRule="auto"/>
        <ns0:ind ns0:left="720" ns0:right="0" ns0:hanging="360"/>
        <ns0:jc ns0:val="left"/>
        <ns0:rPr/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Define the queueing mechanism for notification dispatch (e.g., a lightweight job queue) before implementing reminders at scale.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5">
      <ns0:pPr>
        <ns0:rPr/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6">
      <ns0:pPr>
        <ns0:pStyle ns0:val="Heading1"/>
        <ns0:spacing ns0:after="140" ns0:before="320" ns0:lineRule="auto"/>
        <ns0:rPr>
          <ns0:color ns0:val="000000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00000"/>
          <ns0:rtl ns0:val="0"/>
        </ns0:rPr>
        <ns0:t xml:space="preserve">5. Appendices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7">
      <ns0:pPr>
        <ns0:spacing ns0:after="140" ns0:lineRule="auto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5.1 Glossary: EMS, RBAC, REST, JWT, QR, TLS, RTM — see Section 1.4 for definitions.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8">
      <ns0:pPr>
        <ns0:spacing ns0:after="140" ns0:lineRule="auto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5.2 References: SRS v1.6, Software Test Plan v1.6, IEEE 42010 (architecture description), OWASP Top 10, PCI-DSS.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9">
      <ns0:pPr>
        <ns0:spacing ns0:after="140" ns0:lineRule="auto"/>
        <ns0:rPr/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5.3 Tools: Graphviz/PlantUML (diagrams), draw.io, Postman/Swagger (API design and testing).</ns0:t>
      </ns0:r>
      <ns0:r ns0:rsidDel="00000000" ns0:rsidR="00000000" ns0:rsidRPr="00000000">
        <ns0:rPr>
          <ns0:rtl ns0:val="0"/>
        </ns0:rPr>
      </ns0:r>
    </ns0:p>
    <ns0:p>
      <ns0:r>
        <ns0:br ns0:type="page"/>
      </ns0:r>
    </ns0:p>
    <ns0:p>
      <ns0:pPr>
        <ns0:pStyle ns0:val="Heading1"/>
      </ns0:pPr>
      <ns0:r>
        <ns0:t>Appendix A: As-built baseline and deferred components</ns0:t>
      </ns0:r>
    </ns0:p>
    <ns0:p>
      <ns0:r>
        <ns0:t>This appendix is the implementation-status companion to the component and sequence diagrams in Sections 3 and 4. “Planned” means the current repository has no running service/route for the feature.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3120"/>
        <ns0:gridCol ns0:w="3120"/>
        <ns0:gridCol ns0:w="3120"/>
      </ns0:tblGrid>
      <ns0:tr>
        <ns0:tc>
          <ns0:tcPr>
            <ns0:tcW ns0:type="dxa" ns0:w="3120"/>
          </ns0:tcPr>
          <ns0:p>
            <ns0:r>
              <ns0:t>Area / requirement</ns0:t>
            </ns0:r>
          </ns0:p>
        </ns0:tc>
        <ns0:tc>
          <ns0:tcPr>
            <ns0:tcW ns0:type="dxa" ns0:w="3120"/>
          </ns0:tcPr>
          <ns0:p>
            <ns0:r>
              <ns0:t>Status in current code baseline</ns0:t>
            </ns0:r>
          </ns0:p>
        </ns0:tc>
        <ns0:tc>
          <ns0:tcPr>
            <ns0:tcW ns0:type="dxa" ns0:w="3120"/>
          </ns0:tcPr>
          <ns0:p>
            <ns0:r>
              <ns0:t>Implementation evidence / limitation</ns0:t>
            </ns0:r>
          </ns0:p>
        </ns0:tc>
      </ns0:tr>
      <ns0:tr>
        <ns0:tc>
          <ns0:tcPr>
            <ns0:tcW ns0:type="dxa" ns0:w="3120"/>
          </ns0:tcPr>
          <ns0:p>
            <ns0:r>
              <ns0:t>Frontend</ns0:t>
            </ns0:r>
          </ns0:p>
        </ns0:tc>
        <ns0:tc>
          <ns0:tcPr>
            <ns0:tcW ns0:type="dxa" ns0:w="3120"/>
          </ns0:tcPr>
          <ns0:p>
            <ns0:r>
              <ns0:t>Implemented</ns0:t>
            </ns0:r>
          </ns0:p>
        </ns0:tc>
        <ns0:tc>
          <ns0:tcPr>
            <ns0:tcW ns0:type="dxa" ns0:w="3120"/>
          </ns0:tcPr>
          <ns0:p>
            <ns0:r>
              <ns0:t>React 18, Vite, React Router, Axios API client; account, event discovery/details and organizer event-management pages.</ns0:t>
            </ns0:r>
          </ns0:p>
        </ns0:tc>
      </ns0:tr>
      <ns0:tr>
        <ns0:tc>
          <ns0:tcPr>
            <ns0:tcW ns0:type="dxa" ns0:w="3120"/>
          </ns0:tcPr>
          <ns0:p>
            <ns0:r>
              <ns0:t>Backend</ns0:t>
            </ns0:r>
          </ns0:p>
        </ns0:tc>
        <ns0:tc>
          <ns0:tcPr>
            <ns0:tcW ns0:type="dxa" ns0:w="3120"/>
          </ns0:tcPr>
          <ns0:p>
            <ns0:r>
              <ns0:t>Implemented</ns0:t>
            </ns0:r>
          </ns0:p>
        </ns0:tc>
        <ns0:tc>
          <ns0:tcPr>
            <ns0:tcW ns0:type="dxa" ns0:w="3120"/>
          </ns0:tcPr>
          <ns0:p>
            <ns0:r>
              <ns0:t>Node.js/Express monolith with auth/event routes and controllers, JWT authentication, role authorization and structured error handler.</ns0:t>
            </ns0:r>
          </ns0:p>
        </ns0:tc>
      </ns0:tr>
      <ns0:tr>
        <ns0:tc>
          <ns0:tcPr>
            <ns0:tcW ns0:type="dxa" ns0:w="3120"/>
          </ns0:tcPr>
          <ns0:p>
            <ns0:r>
              <ns0:t>Data store</ns0:t>
            </ns0:r>
          </ns0:p>
        </ns0:tc>
        <ns0:tc>
          <ns0:tcPr>
            <ns0:tcW ns0:type="dxa" ns0:w="3120"/>
          </ns0:tcPr>
          <ns0:p>
            <ns0:r>
              <ns0:t>Implemented for current scope</ns0:t>
            </ns0:r>
          </ns0:p>
        </ns0:tc>
        <ns0:tc>
          <ns0:tcPr>
            <ns0:tcW ns0:type="dxa" ns0:w="3120"/>
          </ns0:tcPr>
          <ns0:p>
            <ns0:r>
              <ns0:t>SQLite via Sequelize; only User and Event models are registered. User has many Events through organizerId.</ns0:t>
            </ns0:r>
          </ns0:p>
        </ns0:tc>
      </ns0:tr>
      <ns0:tr>
        <ns0:tc>
          <ns0:tcPr>
            <ns0:tcW ns0:type="dxa" ns0:w="3120"/>
          </ns0:tcPr>
          <ns0:p>
            <ns0:r>
              <ns0:t>Email verification</ns0:t>
            </ns0:r>
          </ns0:p>
        </ns0:tc>
        <ns0:tc>
          <ns0:tcPr>
            <ns0:tcW ns0:type="dxa" ns0:w="3120"/>
          </ns0:tcPr>
          <ns0:p>
            <ns0:r>
              <ns0:t>Development stub</ns0:t>
            </ns0:r>
          </ns0:p>
        </ns0:tc>
        <ns0:tc>
          <ns0:tcPr>
            <ns0:tcW ns0:type="dxa" ns0:w="3120"/>
          </ns0:tcPr>
          <ns0:p>
            <ns0:r>
              <ns0:t>Signed token verification exists; link printed to backend console. No outbound email integration.</ns0:t>
            </ns0:r>
          </ns0:p>
        </ns0:tc>
      </ns0:tr>
      <ns0:tr>
        <ns0:tc>
          <ns0:tcPr>
            <ns0:tcW ns0:type="dxa" ns0:w="3120"/>
          </ns0:tcPr>
          <ns0:p>
            <ns0:r>
              <ns0:t>Registration and waitlist</ns0:t>
            </ns0:r>
          </ns0:p>
        </ns0:tc>
        <ns0:tc>
          <ns0:tcPr>
            <ns0:tcW ns0:type="dxa" ns0:w="3120"/>
          </ns0:tcPr>
          <ns0:p>
            <ns0:r>
              <ns0:t xml:space="preserve">Implemented for free events</ns0:t>
            </ns0:r>
          </ns0:p>
        </ns0:tc>
        <ns0:tc>
          <ns0:tcPr>
            <ns0:tcW ns0:type="dxa" ns0:w="3120"/>
          </ns0:tcPr>
          <ns0:p>
            <ns0:r>
              <ns0:t xml:space="preserve">Registration model/API and functional capacity/waitlist coverage exist; payment/refunds absent, 500-attempt load not recorded.</ns0:t>
            </ns0:r>
          </ns0:p>
        </ns0:tc>
      </ns0:tr>
      <ns0:tr>
        <ns0:tc>
          <ns0:tcPr>
            <ns0:tcW ns0:type="dxa" ns0:w="3120"/>
          </ns0:tcPr>
          <ns0:p>
            <ns0:r>
              <ns0:t>Payments and refunds</ns0:t>
            </ns0:r>
          </ns0:p>
        </ns0:tc>
        <ns0:tc>
          <ns0:tcPr>
            <ns0:tcW ns0:type="dxa" ns0:w="3120"/>
          </ns0:tcPr>
          <ns0:p>
            <ns0:r>
              <ns0:t>Planned / absent</ns0:t>
            </ns0:r>
          </ns0:p>
        </ns0:tc>
        <ns0:tc>
          <ns0:tcPr>
            <ns0:tcW ns0:type="dxa" ns0:w="3120"/>
          </ns0:tcPr>
          <ns0:p>
            <ns0:r>
              <ns0:t>No payment model or gateway integration.</ns0:t>
            </ns0:r>
          </ns0:p>
        </ns0:tc>
      </ns0:tr>
      <ns0:tr>
        <ns0:tc>
          <ns0:tcPr>
            <ns0:tcW ns0:type="dxa" ns0:w="3120"/>
          </ns0:tcPr>
          <ns0:p>
            <ns0:r>
              <ns0:t>Notifications, QR/check-in, reporting, feedback</ns0:t>
            </ns0:r>
          </ns0:p>
        </ns0:tc>
        <ns0:tc>
          <ns0:tcPr>
            <ns0:tcW ns0:type="dxa" ns0:w="3120"/>
          </ns0:tcPr>
          <ns0:p>
            <ns0:r>
              <ns0:t xml:space="preserve">Partially implemented</ns0:t>
            </ns0:r>
          </ns0:p>
        </ns0:tc>
        <ns0:tc>
          <ns0:tcPr>
            <ns0:tcW ns0:type="dxa" ns0:w="3120"/>
          </ns0:tcPr>
          <ns0:p>
            <ns0:r>
              <ns0:t xml:space="preserve">Notification records, feedback APIs and token check-in exist; no real provider, QR scanner UI or reports.</ns0:t>
            </ns0:r>
          </ns0:p>
        </ns0:tc>
      </ns0:tr>
      <ns0:tr>
        <ns0:tc>
          <ns0:tcPr>
            <ns0:tcW ns0:type="dxa" ns0:w="3120"/>
          </ns0:tcPr>
          <ns0:p>
            <ns0:r>
              <ns0:t>Production security/scale</ns0:t>
            </ns0:r>
          </ns0:p>
        </ns0:tc>
        <ns0:tc>
          <ns0:tcPr>
            <ns0:tcW ns0:type="dxa" ns0:w="3120"/>
          </ns0:tcPr>
          <ns0:p>
            <ns0:r>
              <ns0:t>Not verified</ns0:t>
            </ns0:r>
          </ns0:p>
        </ns0:tc>
        <ns0:tc>
          <ns0:tcPr>
            <ns0:tcW ns0:type="dxa" ns0:w="3120"/>
          </ns0:tcPr>
          <ns0:p>
            <ns0:r>
              <ns0:t>Local server uses HTTP and SQLite; production TLS, shared database, availability, and scale testing remain future deployment tasks.</ns0:t>
            </ns0:r>
          </ns0:p>
        </ns0:tc>
      </ns0:tr>
    </ns0:tbl>
    <ns0:p>
      <ns0:r>
        <ns0:t>Evidence references: docs/IMPLEMENTATION_BASELINE.md; docs/API_REFERENCE.md; docs/TESTING_AND_RESULTS.md</ns0:t>
      </ns0:r>
    </ns0:p>
    <ns0:sectPr>
      <ns0:headerReference ns5:id="rId10" ns0:type="default"/>
      <ns0:pgSz ns0:h="15840" ns0:w="12240" ns0:orient="portrait"/>
      <ns0:pgMar ns0:bottom="1440" ns0:top="1440" ns0:left="1440" ns0:right="1440" ns0:header="708" ns0:footer="708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8FWlKJ0s0FoZAgg0p6s9gDd8g==">CgMxLjA4AHIhMW51TXZ6U1ZCcVduQ0ZFNVM3RmxHdXBudTkwMzgwc09M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2026-10-04T05:12:00Z</dcterms:created>
  <dc:creator>varun</dc:creator>
</cp:coreProperties>
</file>