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711617077"/>
        <w:docPartObj>
          <w:docPartGallery w:val="Cover Pages"/>
          <w:docPartUnique/>
        </w:docPartObj>
      </w:sdtPr>
      <w:sdtContent>
        <w:p w14:paraId="44ABAD4F" w14:textId="661CBBE0" w:rsidR="00971AF8" w:rsidRPr="008A14BA" w:rsidRDefault="000F40EF" w:rsidP="000F40EF">
          <w:pPr>
            <w:rPr>
              <w:rFonts w:ascii="Times New Roman" w:hAnsi="Times New Roman" w:cs="Times New Roman"/>
            </w:rPr>
          </w:pPr>
          <w:r w:rsidRPr="008A14B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1" locked="0" layoutInCell="1" allowOverlap="1" wp14:anchorId="312E5402" wp14:editId="4E4067EE">
                <wp:simplePos x="0" y="0"/>
                <wp:positionH relativeFrom="margin">
                  <wp:posOffset>-988695</wp:posOffset>
                </wp:positionH>
                <wp:positionV relativeFrom="paragraph">
                  <wp:posOffset>-942866</wp:posOffset>
                </wp:positionV>
                <wp:extent cx="8056179" cy="10716880"/>
                <wp:effectExtent l="0" t="0" r="2540" b="8890"/>
                <wp:wrapNone/>
                <wp:docPr id="101275718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757188" name="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6179" cy="1071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BB4CA17" w14:textId="404EA92E" w:rsidR="00971AF8" w:rsidRPr="008A14BA" w:rsidRDefault="00000000">
          <w:pPr>
            <w:rPr>
              <w:rFonts w:ascii="Times New Roman" w:hAnsi="Times New Roman" w:cs="Times New Roman"/>
            </w:rPr>
          </w:pPr>
        </w:p>
      </w:sdtContent>
    </w:sdt>
    <w:p w14:paraId="4C71CBFE" w14:textId="77777777" w:rsidR="00011749" w:rsidRPr="008A14BA" w:rsidRDefault="00011749">
      <w:pPr>
        <w:rPr>
          <w:rFonts w:ascii="Times New Roman" w:hAnsi="Times New Roman" w:cs="Times New Roman"/>
        </w:rPr>
      </w:pPr>
    </w:p>
    <w:p w14:paraId="25CB2D24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658A66A1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766B46DF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473193EA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45F295ED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565C4221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3DE68813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A7AC823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320D018D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26D2CD07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EDA67C5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7DBD40B1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80916AF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2D1D4AC4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0201F4D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7C4F365F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5CBCBEF8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55A92BF3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83EE076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7CE35656" w14:textId="77777777" w:rsidR="00971AF8" w:rsidRPr="008A14BA" w:rsidRDefault="00971AF8">
      <w:pPr>
        <w:rPr>
          <w:rFonts w:ascii="Times New Roman" w:hAnsi="Times New Roman" w:cs="Times New Roman"/>
        </w:rPr>
      </w:pPr>
    </w:p>
    <w:p w14:paraId="087885C8" w14:textId="77777777" w:rsidR="000F40EF" w:rsidRPr="008A14BA" w:rsidRDefault="000F40EF" w:rsidP="000F40EF">
      <w:pPr>
        <w:rPr>
          <w:rFonts w:ascii="Times New Roman" w:hAnsi="Times New Roman" w:cs="Times New Roman"/>
        </w:rPr>
      </w:pPr>
    </w:p>
    <w:p w14:paraId="2B2B102E" w14:textId="77777777" w:rsidR="000F40EF" w:rsidRPr="008A14BA" w:rsidRDefault="000F40EF" w:rsidP="000F40EF">
      <w:pPr>
        <w:rPr>
          <w:rFonts w:ascii="Times New Roman" w:hAnsi="Times New Roman" w:cs="Times New Roman"/>
        </w:rPr>
      </w:pPr>
    </w:p>
    <w:p w14:paraId="11A2A664" w14:textId="67430F99" w:rsidR="00971AF8" w:rsidRPr="008A14BA" w:rsidRDefault="000F40EF">
      <w:pPr>
        <w:rPr>
          <w:rFonts w:ascii="Times New Roman" w:hAnsi="Times New Roman" w:cs="Times New Roman"/>
          <w:i/>
          <w:iCs/>
        </w:rPr>
      </w:pPr>
      <w:proofErr w:type="gramStart"/>
      <w:r w:rsidRPr="008A14BA">
        <w:rPr>
          <w:rFonts w:ascii="Times New Roman" w:hAnsi="Times New Roman" w:cs="Times New Roman"/>
          <w:b/>
          <w:bCs/>
          <w:i/>
          <w:iCs/>
        </w:rPr>
        <w:t>Name :</w:t>
      </w:r>
      <w:proofErr w:type="gramEnd"/>
      <w:r w:rsidRPr="008A14BA">
        <w:rPr>
          <w:rFonts w:ascii="Times New Roman" w:hAnsi="Times New Roman" w:cs="Times New Roman"/>
          <w:i/>
          <w:iCs/>
        </w:rPr>
        <w:t xml:space="preserve"> Muhammad Shamoil</w:t>
      </w:r>
      <w:r w:rsidRPr="008A14BA">
        <w:rPr>
          <w:rFonts w:ascii="Times New Roman" w:hAnsi="Times New Roman" w:cs="Times New Roman"/>
          <w:i/>
          <w:iCs/>
        </w:rPr>
        <w:br/>
      </w:r>
      <w:proofErr w:type="gramStart"/>
      <w:r w:rsidRPr="008A14BA">
        <w:rPr>
          <w:rFonts w:ascii="Times New Roman" w:hAnsi="Times New Roman" w:cs="Times New Roman"/>
          <w:b/>
          <w:bCs/>
          <w:i/>
          <w:iCs/>
        </w:rPr>
        <w:t>Section :</w:t>
      </w:r>
      <w:proofErr w:type="gramEnd"/>
      <w:r w:rsidRPr="008A14BA">
        <w:rPr>
          <w:rFonts w:ascii="Times New Roman" w:hAnsi="Times New Roman" w:cs="Times New Roman"/>
          <w:i/>
          <w:iCs/>
        </w:rPr>
        <w:t xml:space="preserve"> BSSE-V-A</w:t>
      </w:r>
      <w:r w:rsidRPr="008A14BA">
        <w:rPr>
          <w:rFonts w:ascii="Times New Roman" w:hAnsi="Times New Roman" w:cs="Times New Roman"/>
          <w:i/>
          <w:iCs/>
        </w:rPr>
        <w:br/>
      </w:r>
      <w:r w:rsidRPr="008A14BA">
        <w:rPr>
          <w:rFonts w:ascii="Times New Roman" w:hAnsi="Times New Roman" w:cs="Times New Roman"/>
          <w:b/>
          <w:bCs/>
          <w:i/>
          <w:iCs/>
        </w:rPr>
        <w:t>Date:</w:t>
      </w:r>
      <w:r w:rsidRPr="008A14BA">
        <w:rPr>
          <w:rFonts w:ascii="Times New Roman" w:hAnsi="Times New Roman" w:cs="Times New Roman"/>
          <w:i/>
          <w:iCs/>
        </w:rPr>
        <w:t xml:space="preserve"> 2nd November 2025</w:t>
      </w:r>
      <w:r w:rsidRPr="008A14BA">
        <w:rPr>
          <w:rFonts w:ascii="Times New Roman" w:hAnsi="Times New Roman" w:cs="Times New Roman"/>
          <w:i/>
          <w:iCs/>
        </w:rPr>
        <w:br/>
      </w:r>
      <w:r w:rsidRPr="008A14BA">
        <w:rPr>
          <w:rFonts w:ascii="Times New Roman" w:hAnsi="Times New Roman" w:cs="Times New Roman"/>
          <w:b/>
          <w:bCs/>
          <w:i/>
          <w:iCs/>
        </w:rPr>
        <w:t xml:space="preserve">Submitted </w:t>
      </w:r>
      <w:proofErr w:type="gramStart"/>
      <w:r w:rsidRPr="008A14BA">
        <w:rPr>
          <w:rFonts w:ascii="Times New Roman" w:hAnsi="Times New Roman" w:cs="Times New Roman"/>
          <w:b/>
          <w:bCs/>
          <w:i/>
          <w:iCs/>
        </w:rPr>
        <w:t>to :</w:t>
      </w:r>
      <w:proofErr w:type="gramEnd"/>
      <w:r w:rsidRPr="008A14BA">
        <w:rPr>
          <w:rFonts w:ascii="Times New Roman" w:hAnsi="Times New Roman" w:cs="Times New Roman"/>
          <w:i/>
          <w:iCs/>
        </w:rPr>
        <w:t xml:space="preserve"> Sir </w:t>
      </w:r>
      <w:proofErr w:type="spellStart"/>
      <w:r w:rsidRPr="008A14BA">
        <w:rPr>
          <w:rFonts w:ascii="Times New Roman" w:hAnsi="Times New Roman" w:cs="Times New Roman"/>
          <w:i/>
          <w:iCs/>
        </w:rPr>
        <w:t>Mohey</w:t>
      </w:r>
      <w:proofErr w:type="spellEnd"/>
      <w:r w:rsidRPr="008A1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A14BA">
        <w:rPr>
          <w:rFonts w:ascii="Times New Roman" w:hAnsi="Times New Roman" w:cs="Times New Roman"/>
          <w:i/>
          <w:iCs/>
        </w:rPr>
        <w:t>ud</w:t>
      </w:r>
      <w:proofErr w:type="spellEnd"/>
      <w:r w:rsidRPr="008A14BA">
        <w:rPr>
          <w:rFonts w:ascii="Times New Roman" w:hAnsi="Times New Roman" w:cs="Times New Roman"/>
          <w:i/>
          <w:iCs/>
        </w:rPr>
        <w:t xml:space="preserve"> Din Aurangzeb</w:t>
      </w:r>
    </w:p>
    <w:tbl>
      <w:tblPr>
        <w:tblStyle w:val="GridTable4-Accent1"/>
        <w:tblW w:w="0" w:type="auto"/>
        <w:tblBorders>
          <w:top w:val="double" w:sz="4" w:space="0" w:color="156082" w:themeColor="accent1"/>
          <w:left w:val="double" w:sz="4" w:space="0" w:color="156082" w:themeColor="accent1"/>
          <w:bottom w:val="double" w:sz="4" w:space="0" w:color="156082" w:themeColor="accent1"/>
          <w:right w:val="double" w:sz="4" w:space="0" w:color="156082" w:themeColor="accent1"/>
          <w:insideH w:val="double" w:sz="4" w:space="0" w:color="156082" w:themeColor="accent1"/>
          <w:insideV w:val="double" w:sz="4" w:space="0" w:color="156082" w:themeColor="accent1"/>
        </w:tblBorders>
        <w:tblLook w:val="04A0" w:firstRow="1" w:lastRow="0" w:firstColumn="1" w:lastColumn="0" w:noHBand="0" w:noVBand="1"/>
      </w:tblPr>
      <w:tblGrid>
        <w:gridCol w:w="4653"/>
        <w:gridCol w:w="4343"/>
      </w:tblGrid>
      <w:tr w:rsidR="008875E0" w:rsidRPr="008875E0" w14:paraId="3CFFB781" w14:textId="77777777" w:rsidTr="00887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2A7E9CA4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lastRenderedPageBreak/>
              <w:t>Claims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564C0243" w14:textId="77777777" w:rsidR="008875E0" w:rsidRPr="008875E0" w:rsidRDefault="008875E0" w:rsidP="008875E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proofErr w:type="gramStart"/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Evidences</w:t>
            </w:r>
            <w:proofErr w:type="gramEnd"/>
          </w:p>
        </w:tc>
      </w:tr>
      <w:tr w:rsidR="008875E0" w:rsidRPr="008875E0" w14:paraId="1D6B2709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2FB0AC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The problem of people believing fake news has become serious, mainly due to foreign influence and the political culture that accepts false claims if they fit one’s beliefs. [Line 2]</w:t>
            </w:r>
          </w:p>
        </w:tc>
        <w:tc>
          <w:tcPr>
            <w:tcW w:w="0" w:type="auto"/>
            <w:vAlign w:val="center"/>
            <w:hideMark/>
          </w:tcPr>
          <w:p w14:paraId="75998408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 refers to events like the 2016 foreign interference and mentions that people often believe false claims that align with their ideology. [Line 2]</w:t>
            </w:r>
          </w:p>
        </w:tc>
      </w:tr>
      <w:tr w:rsidR="008875E0" w:rsidRPr="008875E0" w14:paraId="052762BB" w14:textId="77777777" w:rsidTr="008875E0">
        <w:trPr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C54F20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There are two main reasons people fall for misinformation: one is rationalization (motivated reasoning</w:t>
            </w:r>
            <w:proofErr w:type="gramStart"/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)</w:t>
            </w:r>
            <w:proofErr w:type="gramEnd"/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 xml:space="preserve"> and the other is cognitive laziness (not using critical thinking). [Line 3]</w:t>
            </w:r>
          </w:p>
        </w:tc>
        <w:tc>
          <w:tcPr>
            <w:tcW w:w="0" w:type="auto"/>
            <w:vAlign w:val="center"/>
            <w:hideMark/>
          </w:tcPr>
          <w:p w14:paraId="567943B5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 describes two schools of thought — some think reasoning is used to defend beliefs, others think people just don’t think deeply enough. [Line 3]</w:t>
            </w:r>
          </w:p>
        </w:tc>
      </w:tr>
      <w:tr w:rsidR="008875E0" w:rsidRPr="008875E0" w14:paraId="52545FA3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034998" w14:textId="1CDA34F0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Both rationalization and cognitive laziness explain the problem, but knowing their balance can help make better policies. [L</w:t>
            </w:r>
            <w:r w:rsidRPr="008A14BA">
              <w:rPr>
                <w:rFonts w:ascii="Times New Roman" w:hAnsi="Times New Roman" w:cs="Times New Roman"/>
                <w:b w:val="0"/>
                <w:bCs w:val="0"/>
                <w:lang w:val="en-PK"/>
              </w:rPr>
              <w:t>-</w:t>
            </w: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402B25C2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 explains that both ideas capture part of the truth, and understanding their mix can help design good interventions. [Line 4]</w:t>
            </w:r>
          </w:p>
        </w:tc>
      </w:tr>
      <w:tr w:rsidR="008875E0" w:rsidRPr="008875E0" w14:paraId="76BB0C77" w14:textId="77777777" w:rsidTr="008875E0">
        <w:trPr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E5DA18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The rationalization view claims that people use reasoning to justify political sides, and smarter people may rationalize even better. [Line 5]</w:t>
            </w:r>
          </w:p>
        </w:tc>
        <w:tc>
          <w:tcPr>
            <w:tcW w:w="0" w:type="auto"/>
            <w:vAlign w:val="center"/>
            <w:hideMark/>
          </w:tcPr>
          <w:p w14:paraId="51EC7115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article says reasoning becomes “hijacked” by political loyalty, making intelligent people more capable of defending wrong ideas. [Line 5]</w:t>
            </w:r>
          </w:p>
        </w:tc>
      </w:tr>
      <w:tr w:rsidR="008875E0" w:rsidRPr="008875E0" w14:paraId="307FF9B0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DA2945" w14:textId="19B92AB3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 xml:space="preserve">Some research supports rationalization, such as Kahan showing smarter people are more divided on climate issues and Nyhan &amp; </w:t>
            </w:r>
            <w:proofErr w:type="gramStart"/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Reifler</w:t>
            </w:r>
            <w:r w:rsidRPr="008A14BA">
              <w:rPr>
                <w:rFonts w:ascii="Times New Roman" w:hAnsi="Times New Roman" w:cs="Times New Roman"/>
                <w:b w:val="0"/>
                <w:bCs w:val="0"/>
                <w:lang w:val="en-PK"/>
              </w:rPr>
              <w:t xml:space="preserve"> </w:t>
            </w: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 xml:space="preserve"> showing</w:t>
            </w:r>
            <w:proofErr w:type="gramEnd"/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 xml:space="preserve"> corrections can backfire. [Line 6–7]</w:t>
            </w:r>
          </w:p>
        </w:tc>
        <w:tc>
          <w:tcPr>
            <w:tcW w:w="0" w:type="auto"/>
            <w:vAlign w:val="center"/>
            <w:hideMark/>
          </w:tcPr>
          <w:p w14:paraId="4C6DEF3E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 cites Kahan’s and Nyhan &amp; Reifler’s studies as examples where better reasoning or corrections didn’t reduce bias but sometimes increased it. [Line 6–7]</w:t>
            </w:r>
          </w:p>
        </w:tc>
      </w:tr>
      <w:tr w:rsidR="008875E0" w:rsidRPr="008875E0" w14:paraId="4DE7B7F9" w14:textId="77777777" w:rsidTr="008875E0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9AA3EA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The authors believe rationalization is not the main reason; it’s more often that people don’t engage critical thinking at all. [Line 8]</w:t>
            </w:r>
          </w:p>
        </w:tc>
        <w:tc>
          <w:tcPr>
            <w:tcW w:w="0" w:type="auto"/>
            <w:vAlign w:val="center"/>
            <w:hideMark/>
          </w:tcPr>
          <w:p w14:paraId="1F8F0CB8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They mention that the more natural reason is people not thinking critically enough when reading information. [Line 8]</w:t>
            </w:r>
          </w:p>
        </w:tc>
      </w:tr>
      <w:tr w:rsidR="008875E0" w:rsidRPr="008875E0" w14:paraId="2D4001CD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89B016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Cognitive psychology research shows that people who think analytically are less likely to believe superstitions or conspiracies, meaning critical thought protects against fake news. [Line 9]</w:t>
            </w:r>
          </w:p>
        </w:tc>
        <w:tc>
          <w:tcPr>
            <w:tcW w:w="0" w:type="auto"/>
            <w:vAlign w:val="center"/>
            <w:hideMark/>
          </w:tcPr>
          <w:p w14:paraId="363513A9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article mentions that analytical thinkers are less superstitious and less likely to accept vague but impressive-sounding claims. [Line 9]</w:t>
            </w:r>
          </w:p>
        </w:tc>
      </w:tr>
      <w:tr w:rsidR="008875E0" w:rsidRPr="008875E0" w14:paraId="1A5B6EE5" w14:textId="77777777" w:rsidTr="008875E0">
        <w:trPr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91F349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lastRenderedPageBreak/>
              <w:t>In their own research, people who scored higher on the reflection test were better at identifying real and fake news, no matter their political views. [Line 10–11]</w:t>
            </w:r>
          </w:p>
        </w:tc>
        <w:tc>
          <w:tcPr>
            <w:tcW w:w="0" w:type="auto"/>
            <w:vAlign w:val="center"/>
            <w:hideMark/>
          </w:tcPr>
          <w:p w14:paraId="792EFAE0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They used the Cognitive Reflection Test (CRT) with real social media headlines and found that reflective thinkers judged truth more accurately regardless of politics. [Line 10–11]</w:t>
            </w:r>
          </w:p>
        </w:tc>
      </w:tr>
      <w:tr w:rsidR="008875E0" w:rsidRPr="008875E0" w14:paraId="114DEFE5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BA030F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This result was also repeated in a national survey and even applied to spotting exaggerated political reporting. [Line 11]</w:t>
            </w:r>
          </w:p>
        </w:tc>
        <w:tc>
          <w:tcPr>
            <w:tcW w:w="0" w:type="auto"/>
            <w:vAlign w:val="center"/>
            <w:hideMark/>
          </w:tcPr>
          <w:p w14:paraId="3B14354F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 says they repeated the study on a larger sample and found the same pattern for detecting extreme partisan coverage. [Line 11]</w:t>
            </w:r>
          </w:p>
        </w:tc>
      </w:tr>
      <w:tr w:rsidR="008875E0" w:rsidRPr="008875E0" w14:paraId="5595DEE9" w14:textId="77777777" w:rsidTr="008875E0">
        <w:trPr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F8CFA6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Encouraging reasoning should be part of the solution, and contrary to popular belief, corrections usually improve understanding instead of making it worse. [Line 12]</w:t>
            </w:r>
          </w:p>
        </w:tc>
        <w:tc>
          <w:tcPr>
            <w:tcW w:w="0" w:type="auto"/>
            <w:vAlign w:val="center"/>
            <w:hideMark/>
          </w:tcPr>
          <w:p w14:paraId="6542FAA1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They argue for promoting critical thinking and note newer studies showing corrections generally help people become more accurate. [Line 12]</w:t>
            </w:r>
          </w:p>
        </w:tc>
      </w:tr>
      <w:tr w:rsidR="008875E0" w:rsidRPr="008875E0" w14:paraId="14E58B9B" w14:textId="77777777" w:rsidTr="0088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95641D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Reasoning generally helps people reach truth, and cases where reasoning strengthens bias are rare exceptions. [Line 13]</w:t>
            </w:r>
          </w:p>
        </w:tc>
        <w:tc>
          <w:tcPr>
            <w:tcW w:w="0" w:type="auto"/>
            <w:vAlign w:val="center"/>
            <w:hideMark/>
          </w:tcPr>
          <w:p w14:paraId="0B2E93B7" w14:textId="77777777" w:rsidR="008875E0" w:rsidRPr="008875E0" w:rsidRDefault="008875E0" w:rsidP="008875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authors agree that Kahan’s findings exist but say they are exceptions; in most cases, reasoning supports accuracy. [Line 13]</w:t>
            </w:r>
          </w:p>
        </w:tc>
      </w:tr>
      <w:tr w:rsidR="008875E0" w:rsidRPr="008875E0" w14:paraId="1482B2F6" w14:textId="77777777" w:rsidTr="008875E0">
        <w:trPr>
          <w:trHeight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296EA8" w14:textId="77777777" w:rsidR="008875E0" w:rsidRPr="008875E0" w:rsidRDefault="008875E0" w:rsidP="008875E0">
            <w:pPr>
              <w:spacing w:after="160" w:line="278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PK"/>
              </w:rPr>
            </w:pPr>
            <w:r w:rsidRPr="008875E0">
              <w:rPr>
                <w:rFonts w:ascii="Times New Roman" w:hAnsi="Times New Roman" w:cs="Times New Roman"/>
                <w:b w:val="0"/>
                <w:bCs w:val="0"/>
                <w:lang w:val="en-PK"/>
              </w:rPr>
              <w:t>Policies should focus on spreading true information and training people to think critically, since humans are not naturally unreasonable. [Line 14]</w:t>
            </w:r>
          </w:p>
        </w:tc>
        <w:tc>
          <w:tcPr>
            <w:tcW w:w="0" w:type="auto"/>
            <w:vAlign w:val="center"/>
            <w:hideMark/>
          </w:tcPr>
          <w:p w14:paraId="61870975" w14:textId="77777777" w:rsidR="008875E0" w:rsidRPr="008875E0" w:rsidRDefault="008875E0" w:rsidP="008875E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PK"/>
              </w:rPr>
            </w:pPr>
            <w:r w:rsidRPr="008875E0">
              <w:rPr>
                <w:rFonts w:ascii="Times New Roman" w:hAnsi="Times New Roman" w:cs="Times New Roman"/>
                <w:lang w:val="en-PK"/>
              </w:rPr>
              <w:t>The conclusion calls for investing in accurate information and critical thinking education to help society resist fake news. [Line 14]</w:t>
            </w:r>
          </w:p>
        </w:tc>
      </w:tr>
    </w:tbl>
    <w:p w14:paraId="2FB78919" w14:textId="77777777" w:rsidR="008875E0" w:rsidRPr="008A14BA" w:rsidRDefault="008875E0">
      <w:pPr>
        <w:rPr>
          <w:rFonts w:ascii="Times New Roman" w:hAnsi="Times New Roman" w:cs="Times New Roman"/>
        </w:rPr>
      </w:pPr>
    </w:p>
    <w:sectPr w:rsidR="008875E0" w:rsidRPr="008A14BA" w:rsidSect="00971AF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F8"/>
    <w:rsid w:val="00011749"/>
    <w:rsid w:val="000F0B8E"/>
    <w:rsid w:val="000F40EF"/>
    <w:rsid w:val="00630E3C"/>
    <w:rsid w:val="00742A0E"/>
    <w:rsid w:val="008875E0"/>
    <w:rsid w:val="008A14BA"/>
    <w:rsid w:val="00971AF8"/>
    <w:rsid w:val="00C853E2"/>
    <w:rsid w:val="00DE4A87"/>
    <w:rsid w:val="00FA3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A3F2"/>
  <w15:chartTrackingRefBased/>
  <w15:docId w15:val="{A251AB2B-062E-4FF3-A6C5-7A7A7502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AF8"/>
    <w:rPr>
      <w:b/>
      <w:bCs/>
      <w:smallCaps/>
      <w:color w:val="0F4761" w:themeColor="accent1" w:themeShade="BF"/>
      <w:spacing w:val="5"/>
    </w:rPr>
  </w:style>
  <w:style w:type="table" w:styleId="GridTable3-Accent1">
    <w:name w:val="Grid Table 3 Accent 1"/>
    <w:basedOn w:val="TableNormal"/>
    <w:uiPriority w:val="48"/>
    <w:rsid w:val="00971AF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971AF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971AF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71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1">
    <w:name w:val="List Table 7 Colorful Accent 1"/>
    <w:basedOn w:val="TableNormal"/>
    <w:uiPriority w:val="52"/>
    <w:rsid w:val="00971AF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971AF8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971AF8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971AF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8875E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5</cp:revision>
  <cp:lastPrinted>2025-11-02T17:28:00Z</cp:lastPrinted>
  <dcterms:created xsi:type="dcterms:W3CDTF">2025-11-02T17:01:00Z</dcterms:created>
  <dcterms:modified xsi:type="dcterms:W3CDTF">2025-11-02T20:40:00Z</dcterms:modified>
</cp:coreProperties>
</file>