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705402065"/>
        <w:docPartObj>
          <w:docPartGallery w:val="Cover Pages"/>
          <w:docPartUnique/>
        </w:docPartObj>
      </w:sdtPr>
      <w:sdtContent>
        <w:p w14:paraId="0B91286D" w14:textId="41B278E5" w:rsidR="00F168DC" w:rsidRDefault="00F168DC" w:rsidP="00484A1A">
          <w:pPr>
            <w:jc w:val="center"/>
          </w:pPr>
          <w:r>
            <w:rPr>
              <w:noProof/>
            </w:rPr>
            <w:drawing>
              <wp:inline distT="0" distB="0" distL="0" distR="0" wp14:anchorId="0DB59FDA" wp14:editId="0BC229EB">
                <wp:extent cx="4518193" cy="2947916"/>
                <wp:effectExtent l="0" t="0" r="0" b="5080"/>
                <wp:docPr id="1290843089" name="Picture 3" descr="Best Engineering Universities in Islamabad | Zameen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est Engineering Universities in Islamabad | Zameen Blo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386" t="18282" r="20202" b="165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6136" cy="2959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C88588" w14:textId="77777777" w:rsidR="00F168DC" w:rsidRDefault="00F168DC" w:rsidP="00484A1A"/>
        <w:p w14:paraId="59B7AB7D" w14:textId="77777777" w:rsidR="00F168DC" w:rsidRDefault="00F168DC" w:rsidP="00484A1A"/>
        <w:p w14:paraId="763AC8A0" w14:textId="77777777" w:rsidR="00F168DC" w:rsidRDefault="00F168DC" w:rsidP="00484A1A"/>
        <w:p w14:paraId="482FA9BF" w14:textId="77777777" w:rsidR="00F168DC" w:rsidRDefault="00F168DC">
          <w:pPr>
            <w:pBdr>
              <w:bottom w:val="single" w:sz="6" w:space="1" w:color="auto"/>
            </w:pBdr>
          </w:pPr>
        </w:p>
        <w:p w14:paraId="678FD588" w14:textId="77777777" w:rsidR="00F168DC" w:rsidRDefault="00F168DC"/>
        <w:p w14:paraId="13FFB7BF" w14:textId="0EE1E475" w:rsidR="00F168DC" w:rsidRPr="00484A1A" w:rsidRDefault="00F168DC" w:rsidP="00484A1A">
          <w:pPr>
            <w:jc w:val="center"/>
            <w:rPr>
              <w:rFonts w:ascii="Times New Roman" w:hAnsi="Times New Roman"/>
              <w:color w:val="4F81BD" w:themeColor="accent1"/>
              <w:sz w:val="44"/>
              <w:szCs w:val="44"/>
            </w:rPr>
          </w:pPr>
          <w:r w:rsidRPr="00F168DC">
            <w:rPr>
              <w:rFonts w:ascii="Times New Roman" w:hAnsi="Times New Roman"/>
              <w:i/>
              <w:iCs/>
              <w:color w:val="4F81BD" w:themeColor="accent1"/>
              <w:sz w:val="44"/>
              <w:szCs w:val="44"/>
            </w:rPr>
            <w:t>Agent-Based Software Engineering</w:t>
          </w:r>
          <w:r>
            <w:rPr>
              <w:rFonts w:ascii="Times New Roman" w:hAnsi="Times New Roman"/>
              <w:color w:val="4F81BD" w:themeColor="accent1"/>
              <w:sz w:val="44"/>
              <w:szCs w:val="44"/>
            </w:rPr>
            <w:br/>
          </w:r>
          <w:r w:rsidRPr="00F168DC">
            <w:rPr>
              <w:rFonts w:ascii="Times New Roman" w:hAnsi="Times New Roman"/>
              <w:color w:val="4F81BD" w:themeColor="accent1"/>
              <w:sz w:val="44"/>
              <w:szCs w:val="44"/>
            </w:rPr>
            <w:t>Assignment 0</w:t>
          </w:r>
          <w:r w:rsidR="000D3C32">
            <w:rPr>
              <w:rFonts w:ascii="Times New Roman" w:hAnsi="Times New Roman"/>
              <w:color w:val="4F81BD" w:themeColor="accent1"/>
              <w:sz w:val="44"/>
              <w:szCs w:val="44"/>
            </w:rPr>
            <w:t>2</w:t>
          </w:r>
        </w:p>
        <w:p w14:paraId="5438DF18" w14:textId="77777777" w:rsidR="00F168DC" w:rsidRDefault="00F168DC" w:rsidP="00484A1A">
          <w:pPr>
            <w:pBdr>
              <w:bottom w:val="single" w:sz="6" w:space="1" w:color="auto"/>
            </w:pBdr>
            <w:jc w:val="center"/>
          </w:pPr>
        </w:p>
        <w:p w14:paraId="24D38B37" w14:textId="77777777" w:rsidR="00F168DC" w:rsidRDefault="00F168DC"/>
        <w:p w14:paraId="62907B3E" w14:textId="77777777" w:rsidR="00F168DC" w:rsidRDefault="00F168DC"/>
        <w:p w14:paraId="5BD4F78D" w14:textId="77777777" w:rsidR="00F168DC" w:rsidRDefault="00F168DC"/>
        <w:p w14:paraId="1429C9FF" w14:textId="77777777" w:rsidR="00F168DC" w:rsidRDefault="00F168DC"/>
        <w:p w14:paraId="2236F316" w14:textId="77777777" w:rsidR="00F168DC" w:rsidRDefault="00F168DC"/>
        <w:p w14:paraId="595F85E6" w14:textId="329687D4" w:rsidR="00F168DC" w:rsidRPr="00F168DC" w:rsidRDefault="00F168DC">
          <w:proofErr w:type="gramStart"/>
          <w:r>
            <w:t>Name :</w:t>
          </w:r>
          <w:proofErr w:type="gramEnd"/>
          <w:r>
            <w:t xml:space="preserve"> Muhammad Shamoil</w:t>
          </w:r>
          <w:r>
            <w:br/>
          </w:r>
          <w:proofErr w:type="gramStart"/>
          <w:r>
            <w:t>Section :</w:t>
          </w:r>
          <w:proofErr w:type="gramEnd"/>
          <w:r>
            <w:t xml:space="preserve"> BSSE – V – A</w:t>
          </w:r>
          <w:r>
            <w:br/>
            <w:t xml:space="preserve">Date: </w:t>
          </w:r>
          <w:r w:rsidRPr="00F168DC">
            <w:t>25th October 2025</w:t>
          </w:r>
          <w:r>
            <w:br/>
            <w:t xml:space="preserve">Submitted </w:t>
          </w:r>
          <w:proofErr w:type="gramStart"/>
          <w:r>
            <w:t>To :</w:t>
          </w:r>
          <w:proofErr w:type="gramEnd"/>
          <w:r>
            <w:t xml:space="preserve"> </w:t>
          </w:r>
          <w:r w:rsidRPr="00F168DC">
            <w:t>Sir Anwa</w:t>
          </w:r>
          <w:r>
            <w:t>ar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766734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1770EA" w14:textId="3B1E5CC4" w:rsidR="00F168DC" w:rsidRDefault="00F168DC" w:rsidP="008279D0">
          <w:pPr>
            <w:pStyle w:val="TOCHeading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center"/>
          </w:pPr>
          <w:r>
            <w:t>Contents</w:t>
          </w:r>
        </w:p>
        <w:p w14:paraId="0E3D8E90" w14:textId="77777777" w:rsidR="008279D0" w:rsidRDefault="008279D0">
          <w:pPr>
            <w:pStyle w:val="TOC2"/>
            <w:tabs>
              <w:tab w:val="right" w:leader="dot" w:pos="8630"/>
            </w:tabs>
          </w:pPr>
        </w:p>
        <w:p w14:paraId="1BCD167D" w14:textId="750FAC01" w:rsidR="008279D0" w:rsidRDefault="00F168DC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26909" w:history="1">
            <w:r w:rsidR="008279D0" w:rsidRPr="009E62A5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="008279D0">
              <w:rPr>
                <w:noProof/>
                <w:webHidden/>
              </w:rPr>
              <w:tab/>
            </w:r>
            <w:r w:rsidR="008279D0">
              <w:rPr>
                <w:noProof/>
                <w:webHidden/>
              </w:rPr>
              <w:fldChar w:fldCharType="begin"/>
            </w:r>
            <w:r w:rsidR="008279D0">
              <w:rPr>
                <w:noProof/>
                <w:webHidden/>
              </w:rPr>
              <w:instrText xml:space="preserve"> PAGEREF _Toc212326909 \h </w:instrText>
            </w:r>
            <w:r w:rsidR="008279D0">
              <w:rPr>
                <w:noProof/>
                <w:webHidden/>
              </w:rPr>
            </w:r>
            <w:r w:rsidR="008279D0"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2</w:t>
            </w:r>
            <w:r w:rsidR="008279D0">
              <w:rPr>
                <w:noProof/>
                <w:webHidden/>
              </w:rPr>
              <w:fldChar w:fldCharType="end"/>
            </w:r>
          </w:hyperlink>
        </w:p>
        <w:p w14:paraId="25E4767B" w14:textId="0970A74A" w:rsidR="008279D0" w:rsidRDefault="008279D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0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2. Using GAIA for Identifying Roles, Interactions,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0195" w14:textId="2676933F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1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2.1 Roles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3941D" w14:textId="275D521B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2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2.2 Interaction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CDFE" w14:textId="68B562EC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3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2.3 Organizational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C3842" w14:textId="642148B7" w:rsidR="008279D0" w:rsidRDefault="008279D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4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3. GAIA Design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6EB2F" w14:textId="5EE0497F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5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3.1 Role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2E2E" w14:textId="40C021BA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6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3.2 Interaction (Protocol)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9F2F" w14:textId="53806136" w:rsidR="008279D0" w:rsidRDefault="008279D0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7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3.3 Service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AD50" w14:textId="44F18447" w:rsidR="008279D0" w:rsidRDefault="008279D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8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4.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5845F" w14:textId="5BF11E48" w:rsidR="008279D0" w:rsidRDefault="008279D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19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3EDBA" w14:textId="0A499A96" w:rsidR="008279D0" w:rsidRDefault="008279D0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212326920" w:history="1">
            <w:r w:rsidRPr="009E62A5">
              <w:rPr>
                <w:rStyle w:val="Hyperlink"/>
                <w:rFonts w:ascii="Times New Roman" w:hAnsi="Times New Roman" w:cs="Times New Roman"/>
                <w:noProof/>
              </w:rPr>
              <w:t>6.References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7E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896C8" w14:textId="3D63E1C5" w:rsidR="00F168DC" w:rsidRDefault="00F168DC" w:rsidP="00F168DC">
          <w:r>
            <w:rPr>
              <w:b/>
              <w:bCs/>
              <w:noProof/>
            </w:rPr>
            <w:fldChar w:fldCharType="end"/>
          </w:r>
        </w:p>
      </w:sdtContent>
    </w:sdt>
    <w:p w14:paraId="60EAB932" w14:textId="77777777" w:rsidR="00F168DC" w:rsidRDefault="00F168DC" w:rsidP="008279D0"/>
    <w:p w14:paraId="62583A67" w14:textId="77777777" w:rsidR="00F168DC" w:rsidRDefault="00F168DC" w:rsidP="008279D0"/>
    <w:p w14:paraId="4861981B" w14:textId="77777777" w:rsidR="00F168DC" w:rsidRDefault="00F168DC" w:rsidP="008279D0"/>
    <w:p w14:paraId="26FD933C" w14:textId="77777777" w:rsidR="00F168DC" w:rsidRDefault="00F168DC" w:rsidP="008279D0"/>
    <w:p w14:paraId="2EA0D045" w14:textId="77777777" w:rsidR="00F168DC" w:rsidRDefault="00F168DC" w:rsidP="008279D0"/>
    <w:p w14:paraId="66593AF0" w14:textId="77777777" w:rsidR="00F168DC" w:rsidRDefault="00F168DC" w:rsidP="008279D0"/>
    <w:p w14:paraId="33C79036" w14:textId="77777777" w:rsidR="00F168DC" w:rsidRDefault="00F168DC" w:rsidP="008279D0"/>
    <w:p w14:paraId="32F396FF" w14:textId="77777777" w:rsidR="00394E02" w:rsidRDefault="00394E02" w:rsidP="008279D0"/>
    <w:p w14:paraId="2B5A8FCC" w14:textId="77777777" w:rsidR="00394E02" w:rsidRDefault="00394E02" w:rsidP="008279D0"/>
    <w:p w14:paraId="7D6A7CCA" w14:textId="77777777" w:rsidR="00394E02" w:rsidRDefault="00394E02" w:rsidP="008279D0"/>
    <w:p w14:paraId="7F7A623C" w14:textId="77777777" w:rsidR="00394E02" w:rsidRDefault="00394E02" w:rsidP="008279D0"/>
    <w:p w14:paraId="79C7FF73" w14:textId="77777777" w:rsidR="00F168DC" w:rsidRDefault="00F168DC" w:rsidP="008279D0"/>
    <w:p w14:paraId="39A6D76E" w14:textId="77777777" w:rsidR="00F168DC" w:rsidRDefault="00F168DC" w:rsidP="008279D0"/>
    <w:p w14:paraId="45624372" w14:textId="77777777" w:rsidR="00F168DC" w:rsidRPr="00F168DC" w:rsidRDefault="00F168DC" w:rsidP="00F168DC"/>
    <w:p w14:paraId="59BB228C" w14:textId="63150D29" w:rsidR="000C60AA" w:rsidRPr="00394E02" w:rsidRDefault="00000000" w:rsidP="00394E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497D" w:themeColor="text2"/>
          <w:sz w:val="40"/>
          <w:szCs w:val="40"/>
        </w:rPr>
      </w:pPr>
      <w:r w:rsidRPr="00394E02">
        <w:rPr>
          <w:b/>
          <w:bCs/>
          <w:i/>
          <w:iCs/>
          <w:color w:val="1F497D" w:themeColor="text2"/>
          <w:sz w:val="40"/>
          <w:szCs w:val="40"/>
        </w:rPr>
        <w:lastRenderedPageBreak/>
        <w:t>GAIA Methodology for Smart Healthcare Monitoring System</w:t>
      </w:r>
    </w:p>
    <w:p w14:paraId="5DDF2152" w14:textId="77777777" w:rsidR="00394E02" w:rsidRPr="00394E02" w:rsidRDefault="00394E02" w:rsidP="00394E02">
      <w:pPr>
        <w:jc w:val="center"/>
        <w:rPr>
          <w:b/>
          <w:bCs/>
          <w:i/>
          <w:iCs/>
          <w:color w:val="1F497D" w:themeColor="text2"/>
          <w:sz w:val="28"/>
          <w:szCs w:val="28"/>
        </w:rPr>
      </w:pPr>
    </w:p>
    <w:p w14:paraId="7B294A6B" w14:textId="475CD718" w:rsidR="000C60AA" w:rsidRPr="00F168DC" w:rsidRDefault="00000000">
      <w:pPr>
        <w:pStyle w:val="Heading2"/>
        <w:rPr>
          <w:rFonts w:ascii="Times New Roman" w:hAnsi="Times New Roman" w:cs="Times New Roman"/>
        </w:rPr>
      </w:pPr>
      <w:bookmarkStart w:id="0" w:name="_Toc212326909"/>
      <w:r w:rsidRPr="00F168DC">
        <w:rPr>
          <w:rFonts w:ascii="Times New Roman" w:hAnsi="Times New Roman" w:cs="Times New Roman"/>
        </w:rPr>
        <w:t>1. Introduction</w:t>
      </w:r>
      <w:bookmarkEnd w:id="0"/>
      <w:r w:rsidR="00394E02">
        <w:rPr>
          <w:rFonts w:ascii="Times New Roman" w:hAnsi="Times New Roman" w:cs="Times New Roman"/>
        </w:rPr>
        <w:br/>
      </w:r>
    </w:p>
    <w:p w14:paraId="7A18EAD8" w14:textId="77777777" w:rsidR="000C60AA" w:rsidRDefault="00000000">
      <w:p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GAIA is an agent-oriented software engineering methodology used for analyzing and designing multi-agent systems (MAS). It focuses on identifying roles, interactions, and organizational structures that exist in a system before defining agents.</w:t>
      </w:r>
      <w:r w:rsidRPr="00F168DC">
        <w:rPr>
          <w:rFonts w:ascii="Times New Roman" w:hAnsi="Times New Roman" w:cs="Times New Roman"/>
        </w:rPr>
        <w:br/>
      </w:r>
      <w:r w:rsidRPr="00F168DC">
        <w:rPr>
          <w:rFonts w:ascii="Times New Roman" w:hAnsi="Times New Roman" w:cs="Times New Roman"/>
        </w:rPr>
        <w:br/>
        <w:t>In a Smart Healthcare Monitoring System (SHMS), GAIA helps in modeling how different entities like patients, doctors, sensors, and servers interact as agents within a well-defined organization.</w:t>
      </w:r>
    </w:p>
    <w:p w14:paraId="5A76CFC6" w14:textId="77777777" w:rsidR="00394E02" w:rsidRPr="00F168DC" w:rsidRDefault="00394E02">
      <w:pPr>
        <w:rPr>
          <w:rFonts w:ascii="Times New Roman" w:hAnsi="Times New Roman" w:cs="Times New Roman"/>
        </w:rPr>
      </w:pPr>
    </w:p>
    <w:p w14:paraId="28F669F7" w14:textId="77777777" w:rsidR="000C60AA" w:rsidRDefault="00000000">
      <w:pPr>
        <w:pStyle w:val="Heading2"/>
        <w:rPr>
          <w:rFonts w:ascii="Times New Roman" w:hAnsi="Times New Roman" w:cs="Times New Roman"/>
        </w:rPr>
      </w:pPr>
      <w:bookmarkStart w:id="1" w:name="_Toc212326910"/>
      <w:r w:rsidRPr="00F168DC">
        <w:rPr>
          <w:rFonts w:ascii="Times New Roman" w:hAnsi="Times New Roman" w:cs="Times New Roman"/>
        </w:rPr>
        <w:t>2. Using GAIA for Identifying Roles, Interactions, and Structure</w:t>
      </w:r>
      <w:bookmarkEnd w:id="1"/>
    </w:p>
    <w:p w14:paraId="0A05ACB4" w14:textId="77777777" w:rsidR="00394E02" w:rsidRPr="00394E02" w:rsidRDefault="00394E02" w:rsidP="00394E02"/>
    <w:p w14:paraId="104BE833" w14:textId="4FB491FA" w:rsidR="000C60AA" w:rsidRPr="00F168DC" w:rsidRDefault="00000000">
      <w:pPr>
        <w:pStyle w:val="Heading3"/>
        <w:rPr>
          <w:rFonts w:ascii="Times New Roman" w:hAnsi="Times New Roman" w:cs="Times New Roman"/>
        </w:rPr>
      </w:pPr>
      <w:bookmarkStart w:id="2" w:name="_Toc212326911"/>
      <w:r w:rsidRPr="00F168DC">
        <w:rPr>
          <w:rFonts w:ascii="Times New Roman" w:hAnsi="Times New Roman" w:cs="Times New Roman"/>
        </w:rPr>
        <w:t>2.1 Roles Identification</w:t>
      </w:r>
      <w:bookmarkEnd w:id="2"/>
      <w:r w:rsidR="00394E02">
        <w:rPr>
          <w:rFonts w:ascii="Times New Roman" w:hAnsi="Times New Roman" w:cs="Times New Roman"/>
        </w:rPr>
        <w:br/>
      </w:r>
    </w:p>
    <w:p w14:paraId="4B179A3C" w14:textId="77777777" w:rsidR="000C60AA" w:rsidRPr="00F168DC" w:rsidRDefault="00000000">
      <w:p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In GAIA, a role defines what a participant (agent) does in the system. Each role is described using four attributes:</w:t>
      </w:r>
    </w:p>
    <w:p w14:paraId="1C2EA4E7" w14:textId="4EC054F3" w:rsidR="00F168DC" w:rsidRDefault="00F168DC" w:rsidP="00F16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8279D0">
        <w:rPr>
          <w:rFonts w:ascii="Times New Roman" w:hAnsi="Times New Roman" w:cs="Times New Roman"/>
          <w:b/>
          <w:bCs/>
        </w:rPr>
        <w:t>Responsibilities :</w:t>
      </w:r>
      <w:proofErr w:type="gramEnd"/>
      <w:r w:rsidRPr="00F168DC">
        <w:rPr>
          <w:rFonts w:ascii="Times New Roman" w:hAnsi="Times New Roman" w:cs="Times New Roman"/>
        </w:rPr>
        <w:t xml:space="preserve"> including the main tasks and goals the agent is supposed to be performing</w:t>
      </w:r>
      <w:r>
        <w:rPr>
          <w:rFonts w:ascii="Times New Roman" w:hAnsi="Times New Roman" w:cs="Times New Roman"/>
        </w:rPr>
        <w:t xml:space="preserve"> </w:t>
      </w:r>
      <w:r w:rsidR="008279D0">
        <w:rPr>
          <w:rFonts w:ascii="Times New Roman" w:hAnsi="Times New Roman" w:cs="Times New Roman"/>
        </w:rPr>
        <w:br/>
      </w:r>
    </w:p>
    <w:p w14:paraId="67FC8EC0" w14:textId="4F2B364B" w:rsidR="00F168DC" w:rsidRDefault="00F168DC" w:rsidP="00F16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8279D0">
        <w:rPr>
          <w:rFonts w:ascii="Times New Roman" w:hAnsi="Times New Roman" w:cs="Times New Roman"/>
          <w:b/>
          <w:bCs/>
        </w:rPr>
        <w:t>Permissions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F168DC">
        <w:rPr>
          <w:rFonts w:ascii="Times New Roman" w:hAnsi="Times New Roman" w:cs="Times New Roman"/>
        </w:rPr>
        <w:t>including the data and the resources that are accessible for the agent to use</w:t>
      </w:r>
      <w:r w:rsidR="008279D0">
        <w:rPr>
          <w:rFonts w:ascii="Times New Roman" w:hAnsi="Times New Roman" w:cs="Times New Roman"/>
        </w:rPr>
        <w:br/>
      </w:r>
    </w:p>
    <w:p w14:paraId="2BB0BB02" w14:textId="4D7E309D" w:rsidR="00F168DC" w:rsidRPr="008279D0" w:rsidRDefault="00F168DC" w:rsidP="00F168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gramStart"/>
      <w:r w:rsidRPr="008279D0">
        <w:rPr>
          <w:rFonts w:ascii="Times New Roman" w:hAnsi="Times New Roman" w:cs="Times New Roman"/>
          <w:b/>
          <w:bCs/>
        </w:rPr>
        <w:t>Activities :</w:t>
      </w:r>
      <w:proofErr w:type="gramEnd"/>
      <w:r>
        <w:rPr>
          <w:rFonts w:ascii="Times New Roman" w:hAnsi="Times New Roman" w:cs="Times New Roman"/>
        </w:rPr>
        <w:t xml:space="preserve"> I</w:t>
      </w:r>
      <w:r w:rsidRPr="00F168DC">
        <w:rPr>
          <w:rFonts w:ascii="Times New Roman" w:hAnsi="Times New Roman" w:cs="Times New Roman"/>
        </w:rPr>
        <w:t>ncluding the actions that the agent can perform by itself without relying on other agents</w:t>
      </w:r>
      <w:r w:rsidR="008279D0">
        <w:rPr>
          <w:rFonts w:ascii="Times New Roman" w:hAnsi="Times New Roman" w:cs="Times New Roman"/>
        </w:rPr>
        <w:br/>
      </w:r>
    </w:p>
    <w:p w14:paraId="05A1BF5B" w14:textId="77777777" w:rsidR="00876275" w:rsidRDefault="00F168DC" w:rsidP="00876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279D0">
        <w:rPr>
          <w:rFonts w:ascii="Times New Roman" w:hAnsi="Times New Roman" w:cs="Times New Roman"/>
          <w:b/>
          <w:bCs/>
        </w:rPr>
        <w:t>Protocols</w:t>
      </w:r>
      <w:r w:rsidRPr="00F168DC">
        <w:rPr>
          <w:rFonts w:ascii="Times New Roman" w:hAnsi="Times New Roman" w:cs="Times New Roman"/>
        </w:rPr>
        <w:t xml:space="preserve">: The rules for the agents by which the agent will communicate with other </w:t>
      </w:r>
      <w:proofErr w:type="gramStart"/>
      <w:r w:rsidRPr="00F168DC">
        <w:rPr>
          <w:rFonts w:ascii="Times New Roman" w:hAnsi="Times New Roman" w:cs="Times New Roman"/>
        </w:rPr>
        <w:t xml:space="preserve">agents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F168DC">
        <w:rPr>
          <w:rFonts w:ascii="Times New Roman" w:hAnsi="Times New Roman" w:cs="Times New Roman"/>
        </w:rPr>
        <w:t>an agent must abide by the protocols while communicating</w:t>
      </w:r>
      <w:r>
        <w:rPr>
          <w:rFonts w:ascii="Times New Roman" w:hAnsi="Times New Roman" w:cs="Times New Roman"/>
        </w:rPr>
        <w:t>.</w:t>
      </w:r>
    </w:p>
    <w:p w14:paraId="40220C37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3BF6EBA2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2E238D99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6F89E4DB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4392856A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2F996AE4" w14:textId="77777777" w:rsidR="00394E02" w:rsidRDefault="00394E02" w:rsidP="00394E02">
      <w:pPr>
        <w:pStyle w:val="ListParagraph"/>
        <w:rPr>
          <w:rFonts w:ascii="Times New Roman" w:hAnsi="Times New Roman" w:cs="Times New Roman"/>
        </w:rPr>
      </w:pPr>
    </w:p>
    <w:p w14:paraId="4A409A33" w14:textId="77777777" w:rsidR="00394E02" w:rsidRDefault="00394E02" w:rsidP="00876275">
      <w:pPr>
        <w:rPr>
          <w:rFonts w:ascii="Times New Roman" w:hAnsi="Times New Roman" w:cs="Times New Roman"/>
          <w:i/>
          <w:iCs/>
          <w:color w:val="4F81BD" w:themeColor="accent1"/>
        </w:rPr>
      </w:pPr>
    </w:p>
    <w:p w14:paraId="77131113" w14:textId="2B686641" w:rsidR="000C60AA" w:rsidRPr="00394E02" w:rsidRDefault="00000000" w:rsidP="00394E02">
      <w:pPr>
        <w:jc w:val="center"/>
        <w:rPr>
          <w:rFonts w:ascii="Times New Roman" w:hAnsi="Times New Roman" w:cs="Times New Roman"/>
          <w:b/>
          <w:bCs/>
          <w:i/>
          <w:iCs/>
          <w:color w:val="4F81BD" w:themeColor="accent1"/>
        </w:rPr>
      </w:pPr>
      <w:r w:rsidRPr="00394E02">
        <w:rPr>
          <w:rFonts w:ascii="Times New Roman" w:hAnsi="Times New Roman" w:cs="Times New Roman"/>
          <w:b/>
          <w:bCs/>
          <w:i/>
          <w:iCs/>
          <w:color w:val="4F81BD" w:themeColor="accent1"/>
        </w:rPr>
        <w:lastRenderedPageBreak/>
        <w:t>Roles in Smart Healthcare Monitoring System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58"/>
        <w:gridCol w:w="2090"/>
        <w:gridCol w:w="1564"/>
        <w:gridCol w:w="1663"/>
        <w:gridCol w:w="1855"/>
      </w:tblGrid>
      <w:tr w:rsidR="000C60AA" w:rsidRPr="00F168DC" w14:paraId="08F2D5DD" w14:textId="77777777" w:rsidTr="0039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830402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A3D8F2E" w14:textId="77777777" w:rsidR="000C60AA" w:rsidRPr="00F168DC" w:rsidRDefault="00000000" w:rsidP="0039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Responsibilities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AA9201" w14:textId="77777777" w:rsidR="000C60AA" w:rsidRPr="00F168DC" w:rsidRDefault="00000000" w:rsidP="0039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Permissions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8B01658" w14:textId="77777777" w:rsidR="000C60AA" w:rsidRPr="00F168DC" w:rsidRDefault="00000000" w:rsidP="0039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55E9AF" w14:textId="77777777" w:rsidR="000C60AA" w:rsidRPr="00F168DC" w:rsidRDefault="00000000" w:rsidP="00394E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Protocols</w:t>
            </w:r>
          </w:p>
        </w:tc>
      </w:tr>
      <w:tr w:rsidR="000C60AA" w:rsidRPr="00F168DC" w14:paraId="7EBC9FBE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center"/>
          </w:tcPr>
          <w:p w14:paraId="6703395A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Patient Role</w:t>
            </w:r>
          </w:p>
        </w:tc>
        <w:tc>
          <w:tcPr>
            <w:tcW w:w="0" w:type="auto"/>
            <w:vAlign w:val="center"/>
          </w:tcPr>
          <w:p w14:paraId="01BC2923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Wear sensors, provide health data</w:t>
            </w:r>
          </w:p>
        </w:tc>
        <w:tc>
          <w:tcPr>
            <w:tcW w:w="0" w:type="auto"/>
            <w:vAlign w:val="center"/>
          </w:tcPr>
          <w:p w14:paraId="2A82C55C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Access personal medical data</w:t>
            </w:r>
          </w:p>
        </w:tc>
        <w:tc>
          <w:tcPr>
            <w:tcW w:w="0" w:type="auto"/>
            <w:vAlign w:val="center"/>
          </w:tcPr>
          <w:p w14:paraId="75DA2340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Send readings periodically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C87545F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Communicate with Monitoring Agent</w:t>
            </w:r>
          </w:p>
        </w:tc>
      </w:tr>
      <w:tr w:rsidR="000C60AA" w:rsidRPr="00F168DC" w14:paraId="5D80F4E4" w14:textId="77777777" w:rsidTr="00394E0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center"/>
          </w:tcPr>
          <w:p w14:paraId="2549370F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Sensor Role</w:t>
            </w:r>
          </w:p>
        </w:tc>
        <w:tc>
          <w:tcPr>
            <w:tcW w:w="0" w:type="auto"/>
            <w:vAlign w:val="center"/>
          </w:tcPr>
          <w:p w14:paraId="04D1F7D2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Collect vital signs (heart rate, BP, temperature)</w:t>
            </w:r>
          </w:p>
        </w:tc>
        <w:tc>
          <w:tcPr>
            <w:tcW w:w="0" w:type="auto"/>
            <w:vAlign w:val="center"/>
          </w:tcPr>
          <w:p w14:paraId="061CDDB4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Access patient sensor data</w:t>
            </w:r>
          </w:p>
        </w:tc>
        <w:tc>
          <w:tcPr>
            <w:tcW w:w="0" w:type="auto"/>
            <w:vAlign w:val="center"/>
          </w:tcPr>
          <w:p w14:paraId="1C71EE87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Measure and transmit data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9D863FE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Report to Patient and Monitoring Agents</w:t>
            </w:r>
          </w:p>
        </w:tc>
      </w:tr>
      <w:tr w:rsidR="000C60AA" w:rsidRPr="00F168DC" w14:paraId="01C7BCDC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center"/>
          </w:tcPr>
          <w:p w14:paraId="373FC511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Monitoring Agent Role</w:t>
            </w:r>
          </w:p>
        </w:tc>
        <w:tc>
          <w:tcPr>
            <w:tcW w:w="0" w:type="auto"/>
            <w:vAlign w:val="center"/>
          </w:tcPr>
          <w:p w14:paraId="2477E8C8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Analyze incoming data, detect anomalies</w:t>
            </w:r>
          </w:p>
        </w:tc>
        <w:tc>
          <w:tcPr>
            <w:tcW w:w="0" w:type="auto"/>
            <w:vAlign w:val="center"/>
          </w:tcPr>
          <w:p w14:paraId="2729FEB3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Access all patients’ data</w:t>
            </w:r>
          </w:p>
        </w:tc>
        <w:tc>
          <w:tcPr>
            <w:tcW w:w="0" w:type="auto"/>
            <w:vAlign w:val="center"/>
          </w:tcPr>
          <w:p w14:paraId="111CDBCB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Run health checks, trigger alerts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B28A828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Communicate with Doctor and Alert Agents</w:t>
            </w:r>
          </w:p>
        </w:tc>
      </w:tr>
      <w:tr w:rsidR="000C60AA" w:rsidRPr="00F168DC" w14:paraId="14188690" w14:textId="77777777" w:rsidTr="00394E0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center"/>
          </w:tcPr>
          <w:p w14:paraId="66A4EB7B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Doctor Role</w:t>
            </w:r>
          </w:p>
        </w:tc>
        <w:tc>
          <w:tcPr>
            <w:tcW w:w="0" w:type="auto"/>
            <w:vAlign w:val="center"/>
          </w:tcPr>
          <w:p w14:paraId="5FEACA4A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Review health reports, advise patients</w:t>
            </w:r>
          </w:p>
        </w:tc>
        <w:tc>
          <w:tcPr>
            <w:tcW w:w="0" w:type="auto"/>
            <w:vAlign w:val="center"/>
          </w:tcPr>
          <w:p w14:paraId="4D5F6C59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Access patient reports</w:t>
            </w:r>
          </w:p>
        </w:tc>
        <w:tc>
          <w:tcPr>
            <w:tcW w:w="0" w:type="auto"/>
            <w:vAlign w:val="center"/>
          </w:tcPr>
          <w:p w14:paraId="60CC68A6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Diagnose, prescribe treatment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CD78BBD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Interact with Monitoring and Patient Agents</w:t>
            </w:r>
          </w:p>
        </w:tc>
      </w:tr>
      <w:tr w:rsidR="000C60AA" w:rsidRPr="00F168DC" w14:paraId="401DC710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center"/>
          </w:tcPr>
          <w:p w14:paraId="0BEEFEEF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Alert Role</w:t>
            </w:r>
          </w:p>
        </w:tc>
        <w:tc>
          <w:tcPr>
            <w:tcW w:w="0" w:type="auto"/>
            <w:vAlign w:val="center"/>
          </w:tcPr>
          <w:p w14:paraId="6AB6C846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Send emergency notifications</w:t>
            </w:r>
          </w:p>
        </w:tc>
        <w:tc>
          <w:tcPr>
            <w:tcW w:w="0" w:type="auto"/>
            <w:vAlign w:val="center"/>
          </w:tcPr>
          <w:p w14:paraId="012E2124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Access critical patient alerts</w:t>
            </w:r>
          </w:p>
        </w:tc>
        <w:tc>
          <w:tcPr>
            <w:tcW w:w="0" w:type="auto"/>
            <w:vAlign w:val="center"/>
          </w:tcPr>
          <w:p w14:paraId="61BA1148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Generate alerts automatically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A35E1A2" w14:textId="77777777" w:rsidR="000C60AA" w:rsidRPr="00F168DC" w:rsidRDefault="00000000" w:rsidP="00394E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Notify Doctor and Emergency Services</w:t>
            </w:r>
          </w:p>
        </w:tc>
      </w:tr>
      <w:tr w:rsidR="000C60AA" w:rsidRPr="00F168DC" w14:paraId="15E4A3AB" w14:textId="77777777" w:rsidTr="00394E02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6A8807" w14:textId="77777777" w:rsidR="000C60AA" w:rsidRPr="00F168DC" w:rsidRDefault="00000000" w:rsidP="00394E02">
            <w:pPr>
              <w:jc w:val="center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Database Role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F15EDD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Store and retrieve records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D13AD3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Full access to historical data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CA71EA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Update, backup, query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80FFDD" w14:textId="77777777" w:rsidR="000C60AA" w:rsidRPr="00F168DC" w:rsidRDefault="00000000" w:rsidP="00394E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Interact with Monitoring Agent</w:t>
            </w:r>
          </w:p>
        </w:tc>
      </w:tr>
    </w:tbl>
    <w:p w14:paraId="11F2805E" w14:textId="77777777" w:rsidR="00394E02" w:rsidRDefault="00394E02" w:rsidP="00394E02"/>
    <w:p w14:paraId="7F679D8D" w14:textId="5F278947" w:rsidR="000C60AA" w:rsidRPr="00F168DC" w:rsidRDefault="00000000">
      <w:pPr>
        <w:pStyle w:val="Heading3"/>
        <w:rPr>
          <w:rFonts w:ascii="Times New Roman" w:hAnsi="Times New Roman" w:cs="Times New Roman"/>
        </w:rPr>
      </w:pPr>
      <w:bookmarkStart w:id="3" w:name="_Toc212326912"/>
      <w:r w:rsidRPr="00F168DC">
        <w:rPr>
          <w:rFonts w:ascii="Times New Roman" w:hAnsi="Times New Roman" w:cs="Times New Roman"/>
        </w:rPr>
        <w:t>2.2 Interaction Model</w:t>
      </w:r>
      <w:bookmarkEnd w:id="3"/>
    </w:p>
    <w:p w14:paraId="7892EDF1" w14:textId="1F334233" w:rsidR="00394E02" w:rsidRDefault="008762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F168DC">
        <w:rPr>
          <w:rFonts w:ascii="Times New Roman" w:hAnsi="Times New Roman" w:cs="Times New Roman"/>
        </w:rPr>
        <w:t>GAIA defines protocols between roles that describe how they communicate.</w:t>
      </w:r>
      <w:r w:rsidRPr="00F168DC">
        <w:rPr>
          <w:rFonts w:ascii="Times New Roman" w:hAnsi="Times New Roman" w:cs="Times New Roman"/>
        </w:rPr>
        <w:br/>
        <w:t>Main Interactions in SHMS:</w:t>
      </w:r>
      <w:r w:rsidRPr="00F168DC">
        <w:rPr>
          <w:rFonts w:ascii="Times New Roman" w:hAnsi="Times New Roman" w:cs="Times New Roman"/>
        </w:rPr>
        <w:br/>
        <w:t>1. Sensor → Monitoring Agent: Send periodic health data.</w:t>
      </w:r>
      <w:r w:rsidRPr="00F168DC">
        <w:rPr>
          <w:rFonts w:ascii="Times New Roman" w:hAnsi="Times New Roman" w:cs="Times New Roman"/>
        </w:rPr>
        <w:br/>
        <w:t>2. Monitoring Agent → Doctor: Send reports or alerts.</w:t>
      </w:r>
      <w:r w:rsidRPr="00F168DC">
        <w:rPr>
          <w:rFonts w:ascii="Times New Roman" w:hAnsi="Times New Roman" w:cs="Times New Roman"/>
        </w:rPr>
        <w:br/>
        <w:t>3. Doctor → Patient: Send diagnosis or advice.</w:t>
      </w:r>
      <w:r w:rsidRPr="00F168DC">
        <w:rPr>
          <w:rFonts w:ascii="Times New Roman" w:hAnsi="Times New Roman" w:cs="Times New Roman"/>
        </w:rPr>
        <w:br/>
        <w:t>4. Monitoring Agent → Alert Agent: Trigger emergency messages.</w:t>
      </w:r>
      <w:r w:rsidRPr="00F168DC">
        <w:rPr>
          <w:rFonts w:ascii="Times New Roman" w:hAnsi="Times New Roman" w:cs="Times New Roman"/>
        </w:rPr>
        <w:br/>
        <w:t>5. Monitoring Agent ↔ Database: Store and retrieve patient data.</w:t>
      </w:r>
    </w:p>
    <w:p w14:paraId="0DD11713" w14:textId="77777777" w:rsidR="00394E02" w:rsidRDefault="00394E02">
      <w:pPr>
        <w:rPr>
          <w:rFonts w:ascii="Times New Roman" w:hAnsi="Times New Roman" w:cs="Times New Roman"/>
        </w:rPr>
      </w:pPr>
    </w:p>
    <w:p w14:paraId="1F34EFE6" w14:textId="77777777" w:rsidR="00394E02" w:rsidRDefault="00394E02">
      <w:pPr>
        <w:rPr>
          <w:rFonts w:ascii="Times New Roman" w:hAnsi="Times New Roman" w:cs="Times New Roman"/>
        </w:rPr>
      </w:pPr>
    </w:p>
    <w:p w14:paraId="407DFCCD" w14:textId="77777777" w:rsidR="00394E02" w:rsidRPr="00F168DC" w:rsidRDefault="00394E02">
      <w:pPr>
        <w:rPr>
          <w:rFonts w:ascii="Times New Roman" w:hAnsi="Times New Roman" w:cs="Times New Roman"/>
        </w:rPr>
      </w:pPr>
    </w:p>
    <w:p w14:paraId="3030FA6B" w14:textId="77777777" w:rsidR="000C60AA" w:rsidRPr="00F168DC" w:rsidRDefault="00000000">
      <w:pPr>
        <w:pStyle w:val="Heading3"/>
        <w:rPr>
          <w:rFonts w:ascii="Times New Roman" w:hAnsi="Times New Roman" w:cs="Times New Roman"/>
        </w:rPr>
      </w:pPr>
      <w:bookmarkStart w:id="4" w:name="_Toc212326913"/>
      <w:r w:rsidRPr="00F168DC">
        <w:rPr>
          <w:rFonts w:ascii="Times New Roman" w:hAnsi="Times New Roman" w:cs="Times New Roman"/>
        </w:rPr>
        <w:lastRenderedPageBreak/>
        <w:t>2.3 Organizational Structure</w:t>
      </w:r>
      <w:bookmarkEnd w:id="4"/>
    </w:p>
    <w:p w14:paraId="39E2A346" w14:textId="4FDB8F74" w:rsidR="00F168DC" w:rsidRPr="00F168DC" w:rsidRDefault="00876275" w:rsidP="00F16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F168DC">
        <w:rPr>
          <w:rFonts w:ascii="Times New Roman" w:hAnsi="Times New Roman" w:cs="Times New Roman"/>
        </w:rPr>
        <w:t>The organizational structure defines how the roles are grouped and related.</w:t>
      </w:r>
      <w:r w:rsidRPr="00F168DC">
        <w:rPr>
          <w:rFonts w:ascii="Times New Roman" w:hAnsi="Times New Roman" w:cs="Times New Roman"/>
        </w:rPr>
        <w:br/>
        <w:t>In this case:</w:t>
      </w:r>
    </w:p>
    <w:p w14:paraId="3A58B0B1" w14:textId="77777777" w:rsidR="00F168DC" w:rsidRDefault="00000000" w:rsidP="00F16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The Monitoring Agent acts as the central coordinator.</w:t>
      </w:r>
    </w:p>
    <w:p w14:paraId="77529CB4" w14:textId="77777777" w:rsidR="00F168DC" w:rsidRDefault="00000000" w:rsidP="00F16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Sensor Agents and Patient Agents are data sources.</w:t>
      </w:r>
    </w:p>
    <w:p w14:paraId="37464C52" w14:textId="77777777" w:rsidR="00F168DC" w:rsidRDefault="00000000" w:rsidP="00F16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Doctor and Alert Agents are decision and response units.</w:t>
      </w:r>
    </w:p>
    <w:p w14:paraId="2BAE3E90" w14:textId="77777777" w:rsidR="00F168DC" w:rsidRDefault="00000000" w:rsidP="00F168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>The Database Agent supports persistence and record management.</w:t>
      </w:r>
    </w:p>
    <w:p w14:paraId="62039BC2" w14:textId="70229947" w:rsidR="000C60AA" w:rsidRPr="00F168DC" w:rsidRDefault="00000000" w:rsidP="00F168DC">
      <w:p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t xml:space="preserve">Structure Type: </w:t>
      </w:r>
      <w:r w:rsidR="00876275" w:rsidRPr="00876275">
        <w:rPr>
          <w:rFonts w:ascii="Times New Roman" w:hAnsi="Times New Roman" w:cs="Times New Roman"/>
        </w:rPr>
        <w:t>A centralized or hierarchical organization would be suitable to use in this condition because the monitoring agent controls the communication flow between other agents.</w:t>
      </w:r>
    </w:p>
    <w:p w14:paraId="3F7B46DB" w14:textId="77777777" w:rsidR="000C60AA" w:rsidRPr="00F168DC" w:rsidRDefault="00000000">
      <w:pPr>
        <w:pStyle w:val="Heading2"/>
        <w:rPr>
          <w:rFonts w:ascii="Times New Roman" w:hAnsi="Times New Roman" w:cs="Times New Roman"/>
        </w:rPr>
      </w:pPr>
      <w:bookmarkStart w:id="5" w:name="_Toc212326914"/>
      <w:r w:rsidRPr="00F168DC">
        <w:rPr>
          <w:rFonts w:ascii="Times New Roman" w:hAnsi="Times New Roman" w:cs="Times New Roman"/>
        </w:rPr>
        <w:t>3. GAIA Design Models</w:t>
      </w:r>
      <w:bookmarkEnd w:id="5"/>
    </w:p>
    <w:p w14:paraId="67BEB6F7" w14:textId="116376F9" w:rsidR="00876275" w:rsidRDefault="00394E02" w:rsidP="00876275">
      <w:r>
        <w:br/>
      </w:r>
      <w:r w:rsidR="00876275" w:rsidRPr="00876275">
        <w:t>After the analysis phase, the GAIA includes a design phase which includes performing and producing three main diagrams</w:t>
      </w:r>
    </w:p>
    <w:p w14:paraId="4E37A9D7" w14:textId="77777777" w:rsidR="00394E02" w:rsidRPr="00394E02" w:rsidRDefault="00394E02" w:rsidP="00876275"/>
    <w:p w14:paraId="552B9FA2" w14:textId="50900F9D" w:rsidR="000C60AA" w:rsidRDefault="00000000">
      <w:pPr>
        <w:pStyle w:val="Heading3"/>
        <w:rPr>
          <w:rFonts w:ascii="Times New Roman" w:hAnsi="Times New Roman" w:cs="Times New Roman"/>
        </w:rPr>
      </w:pPr>
      <w:bookmarkStart w:id="6" w:name="_Toc212326915"/>
      <w:r w:rsidRPr="00F168DC">
        <w:rPr>
          <w:rFonts w:ascii="Times New Roman" w:hAnsi="Times New Roman" w:cs="Times New Roman"/>
        </w:rPr>
        <w:t>3.1 Role Model Diagram</w:t>
      </w:r>
      <w:bookmarkEnd w:id="6"/>
    </w:p>
    <w:p w14:paraId="5D3EBA28" w14:textId="77777777" w:rsidR="00876275" w:rsidRPr="00876275" w:rsidRDefault="00876275" w:rsidP="00876275"/>
    <w:p w14:paraId="6F8A71CD" w14:textId="77777777" w:rsidR="00876275" w:rsidRDefault="00876275">
      <w:pPr>
        <w:rPr>
          <w:rFonts w:ascii="Times New Roman" w:hAnsi="Times New Roman" w:cs="Times New Roman"/>
        </w:rPr>
      </w:pPr>
      <w:r w:rsidRPr="00876275">
        <w:rPr>
          <w:rFonts w:ascii="Times New Roman" w:hAnsi="Times New Roman" w:cs="Times New Roman"/>
          <w:noProof/>
        </w:rPr>
        <w:drawing>
          <wp:inline distT="0" distB="0" distL="0" distR="0" wp14:anchorId="3C42DA86" wp14:editId="47752CE2">
            <wp:extent cx="5486400" cy="2738755"/>
            <wp:effectExtent l="0" t="0" r="0" b="4445"/>
            <wp:docPr id="14008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78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EB7D" w14:textId="06B2024E" w:rsidR="000C60AA" w:rsidRPr="00F168DC" w:rsidRDefault="00000000">
      <w:pPr>
        <w:rPr>
          <w:rFonts w:ascii="Times New Roman" w:hAnsi="Times New Roman" w:cs="Times New Roman"/>
        </w:rPr>
      </w:pPr>
      <w:r w:rsidRPr="00F168DC">
        <w:rPr>
          <w:rFonts w:ascii="Times New Roman" w:hAnsi="Times New Roman" w:cs="Times New Roman"/>
        </w:rPr>
        <w:br/>
        <w:t xml:space="preserve">Explanation: </w:t>
      </w:r>
      <w:r w:rsidR="00876275" w:rsidRPr="00876275">
        <w:rPr>
          <w:rFonts w:ascii="Times New Roman" w:hAnsi="Times New Roman" w:cs="Times New Roman"/>
        </w:rPr>
        <w:t xml:space="preserve">The sensor data sends the data to the monitoring role or the monitoring agents that send the data to the </w:t>
      </w:r>
      <w:proofErr w:type="gramStart"/>
      <w:r w:rsidR="00876275" w:rsidRPr="00876275">
        <w:rPr>
          <w:rFonts w:ascii="Times New Roman" w:hAnsi="Times New Roman" w:cs="Times New Roman"/>
        </w:rPr>
        <w:t>doctor</w:t>
      </w:r>
      <w:proofErr w:type="gramEnd"/>
      <w:r w:rsidR="00876275" w:rsidRPr="00876275">
        <w:rPr>
          <w:rFonts w:ascii="Times New Roman" w:hAnsi="Times New Roman" w:cs="Times New Roman"/>
        </w:rPr>
        <w:t xml:space="preserve"> role </w:t>
      </w:r>
      <w:proofErr w:type="gramStart"/>
      <w:r w:rsidR="00876275" w:rsidRPr="00876275">
        <w:rPr>
          <w:rFonts w:ascii="Times New Roman" w:hAnsi="Times New Roman" w:cs="Times New Roman"/>
        </w:rPr>
        <w:t>and also</w:t>
      </w:r>
      <w:proofErr w:type="gramEnd"/>
      <w:r w:rsidR="00876275" w:rsidRPr="00876275">
        <w:rPr>
          <w:rFonts w:ascii="Times New Roman" w:hAnsi="Times New Roman" w:cs="Times New Roman"/>
        </w:rPr>
        <w:t xml:space="preserve"> updates and informs the database. The doctor can communicate directly with the patient. In case of emergencies, </w:t>
      </w:r>
      <w:proofErr w:type="gramStart"/>
      <w:r w:rsidR="00876275" w:rsidRPr="00876275">
        <w:rPr>
          <w:rFonts w:ascii="Times New Roman" w:hAnsi="Times New Roman" w:cs="Times New Roman"/>
        </w:rPr>
        <w:t>the monitoring</w:t>
      </w:r>
      <w:proofErr w:type="gramEnd"/>
      <w:r w:rsidR="00876275" w:rsidRPr="00876275">
        <w:rPr>
          <w:rFonts w:ascii="Times New Roman" w:hAnsi="Times New Roman" w:cs="Times New Roman"/>
        </w:rPr>
        <w:t xml:space="preserve"> role by using the doctor role alerts or activates the alert role. The monitoring role is supposed to stay out and monitor </w:t>
      </w:r>
      <w:proofErr w:type="gramStart"/>
      <w:r w:rsidR="00876275" w:rsidRPr="00876275">
        <w:rPr>
          <w:rFonts w:ascii="Times New Roman" w:hAnsi="Times New Roman" w:cs="Times New Roman"/>
        </w:rPr>
        <w:t>all of</w:t>
      </w:r>
      <w:proofErr w:type="gramEnd"/>
      <w:r w:rsidR="00876275" w:rsidRPr="00876275">
        <w:rPr>
          <w:rFonts w:ascii="Times New Roman" w:hAnsi="Times New Roman" w:cs="Times New Roman"/>
        </w:rPr>
        <w:t xml:space="preserve"> the things. So, it is not directly a part of it.</w:t>
      </w:r>
    </w:p>
    <w:p w14:paraId="3031C186" w14:textId="2FD7F7AA" w:rsidR="000C60AA" w:rsidRPr="00F168DC" w:rsidRDefault="00000000">
      <w:pPr>
        <w:pStyle w:val="Heading3"/>
        <w:rPr>
          <w:rFonts w:ascii="Times New Roman" w:hAnsi="Times New Roman" w:cs="Times New Roman"/>
        </w:rPr>
      </w:pPr>
      <w:bookmarkStart w:id="7" w:name="_Toc212326916"/>
      <w:r w:rsidRPr="00F168DC">
        <w:rPr>
          <w:rFonts w:ascii="Times New Roman" w:hAnsi="Times New Roman" w:cs="Times New Roman"/>
        </w:rPr>
        <w:lastRenderedPageBreak/>
        <w:t>3.2 Interaction (Protocol) Diagram</w:t>
      </w:r>
      <w:bookmarkEnd w:id="7"/>
      <w:r w:rsidR="00394E02">
        <w:rPr>
          <w:rFonts w:ascii="Times New Roman" w:hAnsi="Times New Roman" w:cs="Times New Roman"/>
        </w:rPr>
        <w:br/>
      </w:r>
    </w:p>
    <w:p w14:paraId="7FDA0479" w14:textId="703758D1" w:rsidR="000C60AA" w:rsidRDefault="00876275">
      <w:pPr>
        <w:rPr>
          <w:rFonts w:ascii="Times New Roman" w:hAnsi="Times New Roman" w:cs="Times New Roman"/>
        </w:rPr>
      </w:pPr>
      <w:r w:rsidRPr="00876275">
        <w:rPr>
          <w:rFonts w:ascii="Times New Roman" w:hAnsi="Times New Roman" w:cs="Times New Roman"/>
          <w:noProof/>
        </w:rPr>
        <w:drawing>
          <wp:inline distT="0" distB="0" distL="0" distR="0" wp14:anchorId="76C586FE" wp14:editId="74D1F944">
            <wp:extent cx="5486333" cy="1793175"/>
            <wp:effectExtent l="0" t="0" r="635" b="0"/>
            <wp:docPr id="3998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51883" name=""/>
                    <pic:cNvPicPr/>
                  </pic:nvPicPr>
                  <pic:blipFill rotWithShape="1">
                    <a:blip r:embed="rId8"/>
                    <a:srcRect t="22134" b="6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9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68DC">
        <w:rPr>
          <w:rFonts w:ascii="Times New Roman" w:hAnsi="Times New Roman" w:cs="Times New Roman"/>
        </w:rPr>
        <w:t>Explanation: Data flows from Sensor to Monitoring Agent. The Monitoring Agent interacts with Database, Doctor, and Alert agents. The Alert Agent forwards critical messages to emergency services.</w:t>
      </w:r>
    </w:p>
    <w:p w14:paraId="20C29EE0" w14:textId="77777777" w:rsidR="00394E02" w:rsidRPr="00F168DC" w:rsidRDefault="00394E02">
      <w:pPr>
        <w:rPr>
          <w:rFonts w:ascii="Times New Roman" w:hAnsi="Times New Roman" w:cs="Times New Roman"/>
        </w:rPr>
      </w:pPr>
    </w:p>
    <w:p w14:paraId="69EA8B25" w14:textId="77777777" w:rsidR="000C60AA" w:rsidRDefault="00000000">
      <w:pPr>
        <w:pStyle w:val="Heading3"/>
        <w:rPr>
          <w:rFonts w:ascii="Times New Roman" w:hAnsi="Times New Roman" w:cs="Times New Roman"/>
        </w:rPr>
      </w:pPr>
      <w:bookmarkStart w:id="8" w:name="_Toc212326917"/>
      <w:r w:rsidRPr="00F168DC">
        <w:rPr>
          <w:rFonts w:ascii="Times New Roman" w:hAnsi="Times New Roman" w:cs="Times New Roman"/>
        </w:rPr>
        <w:t>3.3 Service Model Diagram</w:t>
      </w:r>
      <w:bookmarkEnd w:id="8"/>
    </w:p>
    <w:p w14:paraId="1AD41A6E" w14:textId="77777777" w:rsidR="00394E02" w:rsidRPr="00394E02" w:rsidRDefault="00394E02" w:rsidP="00394E02"/>
    <w:p w14:paraId="65C89457" w14:textId="5093C412" w:rsidR="00394E02" w:rsidRDefault="00394E02" w:rsidP="00394E02">
      <w:r w:rsidRPr="00394E02">
        <w:rPr>
          <w:noProof/>
        </w:rPr>
        <w:drawing>
          <wp:inline distT="0" distB="0" distL="0" distR="0" wp14:anchorId="4FD5B464" wp14:editId="628A79D9">
            <wp:extent cx="5486400" cy="3314065"/>
            <wp:effectExtent l="0" t="0" r="0" b="635"/>
            <wp:docPr id="113110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2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0C49" w14:textId="77777777" w:rsidR="00394E02" w:rsidRDefault="00394E02" w:rsidP="00394E02"/>
    <w:p w14:paraId="5A34F749" w14:textId="2875DB4E" w:rsidR="00394E02" w:rsidRDefault="00394E02" w:rsidP="00394E02">
      <w:r w:rsidRPr="00394E02">
        <w:t xml:space="preserve">Services offered by specific agents have been clearly shown in the diagram as well </w:t>
      </w:r>
      <w:proofErr w:type="gramStart"/>
      <w:r w:rsidRPr="00394E02">
        <w:t>as</w:t>
      </w:r>
      <w:proofErr w:type="gramEnd"/>
      <w:r w:rsidRPr="00394E02">
        <w:t xml:space="preserve"> the table below.</w:t>
      </w:r>
    </w:p>
    <w:p w14:paraId="79C56502" w14:textId="77777777" w:rsidR="00394E02" w:rsidRPr="00394E02" w:rsidRDefault="00394E02" w:rsidP="00394E02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296"/>
        <w:gridCol w:w="4334"/>
      </w:tblGrid>
      <w:tr w:rsidR="000C60AA" w:rsidRPr="00F168DC" w14:paraId="780B2497" w14:textId="77777777" w:rsidTr="00394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E8E793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lastRenderedPageBreak/>
              <w:t>Agent</w:t>
            </w:r>
          </w:p>
        </w:tc>
        <w:tc>
          <w:tcPr>
            <w:tcW w:w="442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08EA24" w14:textId="77777777" w:rsidR="000C60AA" w:rsidRPr="00F168DC" w:rsidRDefault="00000000" w:rsidP="00394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Services Offered</w:t>
            </w:r>
          </w:p>
        </w:tc>
      </w:tr>
      <w:tr w:rsidR="000C60AA" w:rsidRPr="00F168DC" w14:paraId="201FAB8C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</w:tcBorders>
            <w:vAlign w:val="center"/>
          </w:tcPr>
          <w:p w14:paraId="5E87B9ED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Sensor Agent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vAlign w:val="center"/>
          </w:tcPr>
          <w:p w14:paraId="17F4A9B8" w14:textId="77777777" w:rsidR="000C60AA" w:rsidRPr="00F168DC" w:rsidRDefault="00000000" w:rsidP="0039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F168DC">
              <w:rPr>
                <w:rFonts w:ascii="Times New Roman" w:hAnsi="Times New Roman" w:cs="Times New Roman"/>
              </w:rPr>
              <w:t>collectData(</w:t>
            </w:r>
            <w:proofErr w:type="gramEnd"/>
            <w:r w:rsidRPr="00F168DC">
              <w:rPr>
                <w:rFonts w:ascii="Times New Roman" w:hAnsi="Times New Roman" w:cs="Times New Roman"/>
              </w:rPr>
              <w:t xml:space="preserve">), </w:t>
            </w:r>
            <w:proofErr w:type="gramStart"/>
            <w:r w:rsidRPr="00F168DC">
              <w:rPr>
                <w:rFonts w:ascii="Times New Roman" w:hAnsi="Times New Roman" w:cs="Times New Roman"/>
              </w:rPr>
              <w:t>transmitData(</w:t>
            </w:r>
            <w:proofErr w:type="gramEnd"/>
            <w:r w:rsidRPr="00F168DC">
              <w:rPr>
                <w:rFonts w:ascii="Times New Roman" w:hAnsi="Times New Roman" w:cs="Times New Roman"/>
              </w:rPr>
              <w:t>)</w:t>
            </w:r>
          </w:p>
        </w:tc>
      </w:tr>
      <w:tr w:rsidR="000C60AA" w:rsidRPr="00F168DC" w14:paraId="4B1E94CF" w14:textId="77777777" w:rsidTr="00394E0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</w:tcBorders>
            <w:vAlign w:val="center"/>
          </w:tcPr>
          <w:p w14:paraId="7A04DA12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Monitoring Agent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vAlign w:val="center"/>
          </w:tcPr>
          <w:p w14:paraId="272ED7EE" w14:textId="77777777" w:rsidR="000C60AA" w:rsidRPr="00F168DC" w:rsidRDefault="00000000" w:rsidP="00394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analyzeData(), generateReport(), triggerAlert()</w:t>
            </w:r>
          </w:p>
        </w:tc>
      </w:tr>
      <w:tr w:rsidR="000C60AA" w:rsidRPr="00F168DC" w14:paraId="54F5A3CA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</w:tcBorders>
            <w:vAlign w:val="center"/>
          </w:tcPr>
          <w:p w14:paraId="6F3FB0BF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Doctor Agent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vAlign w:val="center"/>
          </w:tcPr>
          <w:p w14:paraId="796C90A3" w14:textId="77777777" w:rsidR="000C60AA" w:rsidRPr="00F168DC" w:rsidRDefault="00000000" w:rsidP="0039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reviewReport(), sendPrescription()</w:t>
            </w:r>
          </w:p>
        </w:tc>
      </w:tr>
      <w:tr w:rsidR="000C60AA" w:rsidRPr="00F168DC" w14:paraId="2479CB3D" w14:textId="77777777" w:rsidTr="00394E0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</w:tcBorders>
            <w:vAlign w:val="center"/>
          </w:tcPr>
          <w:p w14:paraId="6E996FD8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Patient Agent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vAlign w:val="center"/>
          </w:tcPr>
          <w:p w14:paraId="0F64AE27" w14:textId="77777777" w:rsidR="000C60AA" w:rsidRPr="00F168DC" w:rsidRDefault="00000000" w:rsidP="00394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viewReport(), acknowledgeAlert()</w:t>
            </w:r>
          </w:p>
        </w:tc>
      </w:tr>
      <w:tr w:rsidR="000C60AA" w:rsidRPr="00F168DC" w14:paraId="28FE05DB" w14:textId="77777777" w:rsidTr="00394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</w:tcBorders>
            <w:vAlign w:val="center"/>
          </w:tcPr>
          <w:p w14:paraId="6F76980F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Alert Agent</w:t>
            </w:r>
          </w:p>
        </w:tc>
        <w:tc>
          <w:tcPr>
            <w:tcW w:w="4422" w:type="dxa"/>
            <w:tcBorders>
              <w:right w:val="single" w:sz="4" w:space="0" w:color="auto"/>
            </w:tcBorders>
            <w:vAlign w:val="center"/>
          </w:tcPr>
          <w:p w14:paraId="33B45A6E" w14:textId="77777777" w:rsidR="000C60AA" w:rsidRPr="00F168DC" w:rsidRDefault="00000000" w:rsidP="00394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sendEmergencyAlert()</w:t>
            </w:r>
          </w:p>
        </w:tc>
      </w:tr>
      <w:tr w:rsidR="000C60AA" w:rsidRPr="00F168DC" w14:paraId="4D726555" w14:textId="77777777" w:rsidTr="00394E0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335882" w14:textId="77777777" w:rsidR="000C60AA" w:rsidRPr="00F168DC" w:rsidRDefault="00000000" w:rsidP="00394E02">
            <w:pPr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Database Agent</w:t>
            </w:r>
          </w:p>
        </w:tc>
        <w:tc>
          <w:tcPr>
            <w:tcW w:w="442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744AD" w14:textId="77777777" w:rsidR="000C60AA" w:rsidRPr="00F168DC" w:rsidRDefault="00000000" w:rsidP="00394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168DC">
              <w:rPr>
                <w:rFonts w:ascii="Times New Roman" w:hAnsi="Times New Roman" w:cs="Times New Roman"/>
              </w:rPr>
              <w:t>storeRecord(), retrieveRecord()</w:t>
            </w:r>
          </w:p>
        </w:tc>
      </w:tr>
    </w:tbl>
    <w:p w14:paraId="1DB50E7F" w14:textId="77777777" w:rsidR="00394E02" w:rsidRDefault="00394E02">
      <w:pPr>
        <w:pStyle w:val="Heading2"/>
        <w:rPr>
          <w:rFonts w:ascii="Times New Roman" w:hAnsi="Times New Roman" w:cs="Times New Roman"/>
        </w:rPr>
      </w:pPr>
    </w:p>
    <w:p w14:paraId="2B0EE4FB" w14:textId="35C64EA1" w:rsidR="00394E02" w:rsidRPr="00394E02" w:rsidRDefault="00000000" w:rsidP="00394E02">
      <w:pPr>
        <w:pStyle w:val="Heading2"/>
        <w:rPr>
          <w:rFonts w:ascii="Times New Roman" w:hAnsi="Times New Roman" w:cs="Times New Roman"/>
        </w:rPr>
      </w:pPr>
      <w:bookmarkStart w:id="9" w:name="_Toc212326918"/>
      <w:r w:rsidRPr="00F168DC">
        <w:rPr>
          <w:rFonts w:ascii="Times New Roman" w:hAnsi="Times New Roman" w:cs="Times New Roman"/>
        </w:rPr>
        <w:t>4. Summary</w:t>
      </w:r>
      <w:bookmarkEnd w:id="9"/>
      <w:r w:rsidR="00394E02">
        <w:rPr>
          <w:rFonts w:ascii="Times New Roman" w:hAnsi="Times New Roman" w:cs="Times New Roman"/>
        </w:rPr>
        <w:br/>
      </w:r>
    </w:p>
    <w:p w14:paraId="6C9B604B" w14:textId="5B7B7F94" w:rsidR="00394E02" w:rsidRDefault="00394E02">
      <w:p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 xml:space="preserve">The GAIA methodology provides a well-structured and clearly defined method to design a smart healthcare monitoring system that is both properly structured and properly </w:t>
      </w:r>
      <w:proofErr w:type="gramStart"/>
      <w:r w:rsidRPr="00394E02">
        <w:rPr>
          <w:rFonts w:ascii="Times New Roman" w:hAnsi="Times New Roman" w:cs="Times New Roman"/>
        </w:rPr>
        <w:t>maintainable</w: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it includes: </w:t>
      </w:r>
    </w:p>
    <w:p w14:paraId="33E9E3FC" w14:textId="77777777" w:rsidR="00394E02" w:rsidRPr="00394E02" w:rsidRDefault="00000000" w:rsidP="00394E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>Defining clear agent roles and their responsibilities.</w:t>
      </w:r>
    </w:p>
    <w:p w14:paraId="0284E486" w14:textId="77777777" w:rsidR="00394E02" w:rsidRPr="00394E02" w:rsidRDefault="00000000" w:rsidP="00394E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>Establishing interaction protocols for communication.</w:t>
      </w:r>
    </w:p>
    <w:p w14:paraId="22551664" w14:textId="2798B212" w:rsidR="00394E02" w:rsidRDefault="00000000" w:rsidP="00394E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>Creating an organizational structure that supports coordination and decision-making.</w:t>
      </w:r>
    </w:p>
    <w:p w14:paraId="5E36EE39" w14:textId="13C3380E" w:rsidR="000C60AA" w:rsidRPr="00394E02" w:rsidRDefault="00000000" w:rsidP="00394E02">
      <w:p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>This results in a scalable, maintainable, and intelligent agent-based system capable of continuous health monitoring and timely medical response.</w:t>
      </w:r>
      <w:r w:rsidR="00394E02">
        <w:rPr>
          <w:rFonts w:ascii="Times New Roman" w:hAnsi="Times New Roman" w:cs="Times New Roman"/>
        </w:rPr>
        <w:br/>
      </w:r>
    </w:p>
    <w:p w14:paraId="7C5DD73F" w14:textId="52C41D2B" w:rsidR="000C60AA" w:rsidRPr="00F168DC" w:rsidRDefault="00000000">
      <w:pPr>
        <w:pStyle w:val="Heading2"/>
        <w:rPr>
          <w:rFonts w:ascii="Times New Roman" w:hAnsi="Times New Roman" w:cs="Times New Roman"/>
        </w:rPr>
      </w:pPr>
      <w:bookmarkStart w:id="10" w:name="_Toc212326919"/>
      <w:r w:rsidRPr="00F168DC">
        <w:rPr>
          <w:rFonts w:ascii="Times New Roman" w:hAnsi="Times New Roman" w:cs="Times New Roman"/>
        </w:rPr>
        <w:t>5. Conclusion</w:t>
      </w:r>
      <w:bookmarkEnd w:id="10"/>
      <w:r w:rsidR="00394E02">
        <w:rPr>
          <w:rFonts w:ascii="Times New Roman" w:hAnsi="Times New Roman" w:cs="Times New Roman"/>
        </w:rPr>
        <w:br/>
      </w:r>
    </w:p>
    <w:p w14:paraId="39DF63C8" w14:textId="4A71DE4C" w:rsidR="00394E02" w:rsidRDefault="00394E02">
      <w:pPr>
        <w:rPr>
          <w:rFonts w:ascii="Times New Roman" w:hAnsi="Times New Roman" w:cs="Times New Roman"/>
        </w:rPr>
      </w:pPr>
      <w:r w:rsidRPr="00394E02">
        <w:rPr>
          <w:rFonts w:ascii="Times New Roman" w:hAnsi="Times New Roman" w:cs="Times New Roman"/>
        </w:rPr>
        <w:t>GAIA methodology helps transform complex healthcare systems into a set of coordinated agent roles that have properly defined protocols for intercommunication, with each responsible for a specific function or activity. Through this role-based and interaction-driven design, the Smart Healthcare Monitoring System can efficiently manage real-time data, automate alerts, and support medical professionals in providing better care using a properly maintained and sustainable system.</w:t>
      </w:r>
    </w:p>
    <w:p w14:paraId="0CC970DC" w14:textId="41A713F8" w:rsidR="008279D0" w:rsidRPr="008279D0" w:rsidRDefault="008279D0" w:rsidP="008279D0">
      <w:pPr>
        <w:pStyle w:val="Heading2"/>
        <w:rPr>
          <w:rFonts w:ascii="Times New Roman" w:hAnsi="Times New Roman" w:cs="Times New Roman"/>
        </w:rPr>
      </w:pPr>
      <w:bookmarkStart w:id="11" w:name="_Toc212326920"/>
      <w:r>
        <w:rPr>
          <w:rFonts w:ascii="Times New Roman" w:hAnsi="Times New Roman" w:cs="Times New Roman"/>
        </w:rPr>
        <w:t>6.References</w:t>
      </w:r>
      <w:bookmarkEnd w:id="11"/>
      <w:r>
        <w:rPr>
          <w:rFonts w:ascii="Times New Roman" w:hAnsi="Times New Roman" w:cs="Times New Roman"/>
        </w:rPr>
        <w:br/>
      </w:r>
    </w:p>
    <w:p w14:paraId="647A81AB" w14:textId="29E94671" w:rsidR="008279D0" w:rsidRDefault="008279D0" w:rsidP="008279D0">
      <w:pPr>
        <w:pStyle w:val="ListParagraph"/>
        <w:numPr>
          <w:ilvl w:val="0"/>
          <w:numId w:val="16"/>
        </w:numPr>
      </w:pPr>
      <w:r w:rsidRPr="008279D0">
        <w:t>The core concept structure and concept of GAIA were referred to by the use of course slides.</w:t>
      </w:r>
    </w:p>
    <w:p w14:paraId="0EA53B60" w14:textId="5D7108A4" w:rsidR="008279D0" w:rsidRDefault="008279D0" w:rsidP="008279D0">
      <w:pPr>
        <w:pStyle w:val="ListParagraph"/>
        <w:numPr>
          <w:ilvl w:val="0"/>
          <w:numId w:val="16"/>
        </w:numPr>
      </w:pPr>
      <w:r w:rsidRPr="008279D0">
        <w:t xml:space="preserve">The diagram was made </w:t>
      </w:r>
      <w:proofErr w:type="gramStart"/>
      <w:r w:rsidRPr="008279D0">
        <w:t>by the use of</w:t>
      </w:r>
      <w:proofErr w:type="gramEnd"/>
      <w:r w:rsidRPr="008279D0">
        <w:t xml:space="preserve"> modeling tools such as Lucid Draw and Draw.io.</w:t>
      </w:r>
    </w:p>
    <w:p w14:paraId="4826A601" w14:textId="186084EA" w:rsidR="008279D0" w:rsidRPr="008279D0" w:rsidRDefault="008279D0" w:rsidP="008279D0">
      <w:pPr>
        <w:pStyle w:val="ListParagraph"/>
        <w:numPr>
          <w:ilvl w:val="0"/>
          <w:numId w:val="16"/>
        </w:numPr>
      </w:pPr>
      <w:r w:rsidRPr="008279D0">
        <w:t>ChatGPT</w:t>
      </w:r>
      <w:r>
        <w:t xml:space="preserve"> and</w:t>
      </w:r>
      <w:r w:rsidRPr="008279D0">
        <w:t xml:space="preserve"> </w:t>
      </w:r>
      <w:proofErr w:type="gramStart"/>
      <w:r w:rsidRPr="008279D0">
        <w:t>P</w:t>
      </w:r>
      <w:r>
        <w:t>erplexity</w:t>
      </w:r>
      <w:r w:rsidRPr="008279D0">
        <w:t>,</w:t>
      </w:r>
      <w:proofErr w:type="gramEnd"/>
      <w:r w:rsidRPr="008279D0">
        <w:t xml:space="preserve"> were used to better understand and solve the problem</w:t>
      </w:r>
      <w:r>
        <w:t>.</w:t>
      </w:r>
    </w:p>
    <w:sectPr w:rsidR="008279D0" w:rsidRPr="008279D0" w:rsidSect="00F168DC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7F17CD"/>
    <w:multiLevelType w:val="hybridMultilevel"/>
    <w:tmpl w:val="A5E601A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FE5D5A"/>
    <w:multiLevelType w:val="hybridMultilevel"/>
    <w:tmpl w:val="C66A4E9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B4987"/>
    <w:multiLevelType w:val="hybridMultilevel"/>
    <w:tmpl w:val="F79CE5E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77FEC"/>
    <w:multiLevelType w:val="hybridMultilevel"/>
    <w:tmpl w:val="B4E8C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C259B"/>
    <w:multiLevelType w:val="hybridMultilevel"/>
    <w:tmpl w:val="AE441810"/>
    <w:lvl w:ilvl="0" w:tplc="54024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E42DE"/>
    <w:multiLevelType w:val="hybridMultilevel"/>
    <w:tmpl w:val="74AA08D4"/>
    <w:lvl w:ilvl="0" w:tplc="540249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96F0D"/>
    <w:multiLevelType w:val="hybridMultilevel"/>
    <w:tmpl w:val="FBC42162"/>
    <w:lvl w:ilvl="0" w:tplc="2000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543897">
    <w:abstractNumId w:val="8"/>
  </w:num>
  <w:num w:numId="2" w16cid:durableId="920918326">
    <w:abstractNumId w:val="6"/>
  </w:num>
  <w:num w:numId="3" w16cid:durableId="972947828">
    <w:abstractNumId w:val="5"/>
  </w:num>
  <w:num w:numId="4" w16cid:durableId="1323849139">
    <w:abstractNumId w:val="4"/>
  </w:num>
  <w:num w:numId="5" w16cid:durableId="1657683254">
    <w:abstractNumId w:val="7"/>
  </w:num>
  <w:num w:numId="6" w16cid:durableId="478614198">
    <w:abstractNumId w:val="3"/>
  </w:num>
  <w:num w:numId="7" w16cid:durableId="1499538983">
    <w:abstractNumId w:val="2"/>
  </w:num>
  <w:num w:numId="8" w16cid:durableId="1936743536">
    <w:abstractNumId w:val="1"/>
  </w:num>
  <w:num w:numId="9" w16cid:durableId="372468222">
    <w:abstractNumId w:val="0"/>
  </w:num>
  <w:num w:numId="10" w16cid:durableId="533805655">
    <w:abstractNumId w:val="12"/>
  </w:num>
  <w:num w:numId="11" w16cid:durableId="1065223956">
    <w:abstractNumId w:val="14"/>
  </w:num>
  <w:num w:numId="12" w16cid:durableId="746345813">
    <w:abstractNumId w:val="13"/>
  </w:num>
  <w:num w:numId="13" w16cid:durableId="79565643">
    <w:abstractNumId w:val="10"/>
  </w:num>
  <w:num w:numId="14" w16cid:durableId="778527622">
    <w:abstractNumId w:val="11"/>
  </w:num>
  <w:num w:numId="15" w16cid:durableId="1065178764">
    <w:abstractNumId w:val="15"/>
  </w:num>
  <w:num w:numId="16" w16cid:durableId="584071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0AA"/>
    <w:rsid w:val="000D3C32"/>
    <w:rsid w:val="0015074B"/>
    <w:rsid w:val="0029639D"/>
    <w:rsid w:val="00326F90"/>
    <w:rsid w:val="00394E02"/>
    <w:rsid w:val="004F7655"/>
    <w:rsid w:val="008279D0"/>
    <w:rsid w:val="00876275"/>
    <w:rsid w:val="00A70C62"/>
    <w:rsid w:val="00A77E35"/>
    <w:rsid w:val="00AA1D8D"/>
    <w:rsid w:val="00B47730"/>
    <w:rsid w:val="00CA6985"/>
    <w:rsid w:val="00CB0664"/>
    <w:rsid w:val="00F168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B3924"/>
  <w14:defaultImageDpi w14:val="300"/>
  <w15:docId w15:val="{ADE61A4E-C18D-429C-927D-3D3B5A07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94E02"/>
    <w:pPr>
      <w:tabs>
        <w:tab w:val="right" w:leader="dot" w:pos="8630"/>
      </w:tabs>
      <w:spacing w:after="100"/>
      <w:jc w:val="center"/>
    </w:pPr>
    <w:rPr>
      <w:rFonts w:ascii="Times New Roman" w:hAnsi="Times New Roman" w:cs="Times New Roman"/>
      <w:b/>
      <w:bCs/>
      <w:i/>
      <w:i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168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168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168DC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F168D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168DC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shamoil</cp:lastModifiedBy>
  <cp:revision>5</cp:revision>
  <cp:lastPrinted>2025-10-25T18:24:00Z</cp:lastPrinted>
  <dcterms:created xsi:type="dcterms:W3CDTF">2025-10-25T18:21:00Z</dcterms:created>
  <dcterms:modified xsi:type="dcterms:W3CDTF">2025-10-25T18:44:00Z</dcterms:modified>
  <cp:category/>
</cp:coreProperties>
</file>