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34051831"/>
        <w:docPartObj>
          <w:docPartGallery w:val="Cover Pages"/>
          <w:docPartUnique/>
        </w:docPartObj>
      </w:sdtPr>
      <w:sdtContent>
        <w:p w14:paraId="72114B2B" w14:textId="125ACD47" w:rsidR="003F3B03" w:rsidRDefault="003F3B03" w:rsidP="003F3B03">
          <w:pPr>
            <w:jc w:val="center"/>
          </w:pPr>
          <w:r w:rsidRPr="003F3B03">
            <w:drawing>
              <wp:anchor distT="0" distB="0" distL="114300" distR="114300" simplePos="0" relativeHeight="251658240" behindDoc="0" locked="0" layoutInCell="1" allowOverlap="1" wp14:anchorId="0A41E31B" wp14:editId="147850BF">
                <wp:simplePos x="0" y="0"/>
                <wp:positionH relativeFrom="page">
                  <wp:posOffset>-80323</wp:posOffset>
                </wp:positionH>
                <wp:positionV relativeFrom="paragraph">
                  <wp:posOffset>-948690</wp:posOffset>
                </wp:positionV>
                <wp:extent cx="7846932" cy="10115240"/>
                <wp:effectExtent l="0" t="0" r="1905" b="635"/>
                <wp:wrapNone/>
                <wp:docPr id="186757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74809" name=""/>
                        <pic:cNvPicPr/>
                      </pic:nvPicPr>
                      <pic:blipFill>
                        <a:blip r:embed="rId6"/>
                        <a:stretch>
                          <a:fillRect/>
                        </a:stretch>
                      </pic:blipFill>
                      <pic:spPr>
                        <a:xfrm>
                          <a:off x="0" y="0"/>
                          <a:ext cx="7846932" cy="10115240"/>
                        </a:xfrm>
                        <a:prstGeom prst="rect">
                          <a:avLst/>
                        </a:prstGeom>
                      </pic:spPr>
                    </pic:pic>
                  </a:graphicData>
                </a:graphic>
                <wp14:sizeRelH relativeFrom="page">
                  <wp14:pctWidth>0</wp14:pctWidth>
                </wp14:sizeRelH>
                <wp14:sizeRelV relativeFrom="page">
                  <wp14:pctHeight>0</wp14:pctHeight>
                </wp14:sizeRelV>
              </wp:anchor>
            </w:drawing>
          </w:r>
        </w:p>
        <w:p w14:paraId="77E80B33" w14:textId="1DE32D5C" w:rsidR="003F3B03" w:rsidRDefault="003F3B03"/>
        <w:p w14:paraId="29816F03" w14:textId="745D4F4A" w:rsidR="003F3B03" w:rsidRDefault="003F3B03"/>
        <w:p w14:paraId="5F059D73" w14:textId="12F88B58" w:rsidR="003F3B03" w:rsidRDefault="003F3B03"/>
        <w:p w14:paraId="52E85DE2" w14:textId="31A541CE" w:rsidR="003F3B03" w:rsidRDefault="003F3B03"/>
        <w:p w14:paraId="74F711FE" w14:textId="7869EA9F" w:rsidR="003F3B03" w:rsidRDefault="003F3B03"/>
        <w:p w14:paraId="7BEBD634" w14:textId="03B8E9B7" w:rsidR="003F3B03" w:rsidRDefault="003F3B03"/>
        <w:p w14:paraId="1B4DCB04" w14:textId="77777777" w:rsidR="003F3B03" w:rsidRDefault="003F3B03"/>
        <w:p w14:paraId="3FA773F3" w14:textId="77777777" w:rsidR="003F3B03" w:rsidRDefault="003F3B03"/>
        <w:p w14:paraId="303654B0" w14:textId="77777777" w:rsidR="003F3B03" w:rsidRDefault="003F3B03"/>
        <w:p w14:paraId="6C80F8FD" w14:textId="77777777" w:rsidR="003F3B03" w:rsidRDefault="003F3B03"/>
        <w:p w14:paraId="7B8745A0" w14:textId="77777777" w:rsidR="003F3B03" w:rsidRDefault="003F3B03"/>
        <w:p w14:paraId="4BC47C16" w14:textId="77777777" w:rsidR="003F3B03" w:rsidRDefault="003F3B03"/>
        <w:p w14:paraId="666229A9" w14:textId="77777777" w:rsidR="003F3B03" w:rsidRDefault="003F3B03"/>
        <w:p w14:paraId="18CD8D5F" w14:textId="77777777" w:rsidR="003F3B03" w:rsidRDefault="003F3B03"/>
        <w:p w14:paraId="63004BEA" w14:textId="77777777" w:rsidR="003F3B03" w:rsidRDefault="003F3B03"/>
        <w:p w14:paraId="01D105A7" w14:textId="77777777" w:rsidR="003F3B03" w:rsidRDefault="003F3B03"/>
        <w:p w14:paraId="093C871D" w14:textId="77777777" w:rsidR="003F3B03" w:rsidRDefault="003F3B03"/>
        <w:p w14:paraId="1F99B263" w14:textId="77777777" w:rsidR="003F3B03" w:rsidRDefault="003F3B03"/>
        <w:p w14:paraId="2331A934" w14:textId="77777777" w:rsidR="003F3B03" w:rsidRDefault="003F3B03"/>
        <w:p w14:paraId="62AC74A9" w14:textId="77777777" w:rsidR="003F3B03" w:rsidRDefault="003F3B03"/>
        <w:p w14:paraId="797F3E89" w14:textId="77777777" w:rsidR="003F3B03" w:rsidRDefault="003F3B03"/>
        <w:p w14:paraId="0668AE9B" w14:textId="77777777" w:rsidR="003F3B03" w:rsidRDefault="003F3B03"/>
        <w:p w14:paraId="23672BA0" w14:textId="77777777" w:rsidR="003F3B03" w:rsidRDefault="003F3B03"/>
        <w:p w14:paraId="767F7A3B" w14:textId="39378E9F" w:rsidR="008A31E8" w:rsidRDefault="00000000"/>
      </w:sdtContent>
    </w:sdt>
    <w:sdt>
      <w:sdtPr>
        <w:rPr>
          <w:rFonts w:asciiTheme="minorHAnsi" w:eastAsiaTheme="minorEastAsia" w:hAnsiTheme="minorHAnsi" w:cstheme="minorBidi"/>
          <w:b w:val="0"/>
          <w:bCs w:val="0"/>
          <w:color w:val="auto"/>
          <w:sz w:val="22"/>
          <w:szCs w:val="22"/>
        </w:rPr>
        <w:id w:val="-1079746525"/>
        <w:docPartObj>
          <w:docPartGallery w:val="Table of Contents"/>
          <w:docPartUnique/>
        </w:docPartObj>
      </w:sdtPr>
      <w:sdtEndPr>
        <w:rPr>
          <w:noProof/>
        </w:rPr>
      </w:sdtEndPr>
      <w:sdtContent>
        <w:p w14:paraId="7CAAD05B" w14:textId="2D062553" w:rsidR="008A31E8" w:rsidRDefault="008A31E8" w:rsidP="008A31E8">
          <w:pPr>
            <w:pStyle w:val="TOCHeading"/>
            <w:jc w:val="center"/>
          </w:pPr>
          <w:r>
            <w:t>Contents</w:t>
          </w:r>
        </w:p>
        <w:p w14:paraId="531F7E76" w14:textId="10615182" w:rsidR="008A31E8" w:rsidRDefault="008A31E8">
          <w:pPr>
            <w:pStyle w:val="TOC1"/>
            <w:tabs>
              <w:tab w:val="right" w:leader="dot" w:pos="8630"/>
            </w:tabs>
            <w:rPr>
              <w:noProof/>
            </w:rPr>
          </w:pPr>
          <w:r>
            <w:fldChar w:fldCharType="begin"/>
          </w:r>
          <w:r>
            <w:instrText xml:space="preserve"> TOC \o "1-3" \h \z \u </w:instrText>
          </w:r>
          <w:r>
            <w:fldChar w:fldCharType="separate"/>
          </w:r>
          <w:hyperlink w:anchor="_Toc212500720" w:history="1">
            <w:r w:rsidRPr="004C57AF">
              <w:rPr>
                <w:rStyle w:val="Hyperlink"/>
                <w:i/>
                <w:iCs/>
                <w:noProof/>
              </w:rPr>
              <w:t>Effect of Software Process Model on Quality and Defect Density</w:t>
            </w:r>
            <w:r>
              <w:rPr>
                <w:noProof/>
                <w:webHidden/>
              </w:rPr>
              <w:tab/>
            </w:r>
            <w:r>
              <w:rPr>
                <w:noProof/>
                <w:webHidden/>
              </w:rPr>
              <w:fldChar w:fldCharType="begin"/>
            </w:r>
            <w:r>
              <w:rPr>
                <w:noProof/>
                <w:webHidden/>
              </w:rPr>
              <w:instrText xml:space="preserve"> PAGEREF _Toc212500720 \h </w:instrText>
            </w:r>
            <w:r>
              <w:rPr>
                <w:noProof/>
                <w:webHidden/>
              </w:rPr>
            </w:r>
            <w:r>
              <w:rPr>
                <w:noProof/>
                <w:webHidden/>
              </w:rPr>
              <w:fldChar w:fldCharType="separate"/>
            </w:r>
            <w:r w:rsidR="004439A5">
              <w:rPr>
                <w:noProof/>
                <w:webHidden/>
              </w:rPr>
              <w:t>1</w:t>
            </w:r>
            <w:r>
              <w:rPr>
                <w:noProof/>
                <w:webHidden/>
              </w:rPr>
              <w:fldChar w:fldCharType="end"/>
            </w:r>
          </w:hyperlink>
        </w:p>
        <w:p w14:paraId="7A435B71" w14:textId="697BE07B" w:rsidR="008A31E8" w:rsidRDefault="008A31E8">
          <w:pPr>
            <w:pStyle w:val="TOC1"/>
            <w:tabs>
              <w:tab w:val="right" w:leader="dot" w:pos="8630"/>
            </w:tabs>
            <w:rPr>
              <w:noProof/>
            </w:rPr>
          </w:pPr>
          <w:hyperlink w:anchor="_Toc212500721" w:history="1">
            <w:r w:rsidRPr="004C57AF">
              <w:rPr>
                <w:rStyle w:val="Hyperlink"/>
                <w:i/>
                <w:iCs/>
                <w:noProof/>
              </w:rPr>
              <w:t>Classification of Projects into Bespoke, Market-Driven, and Technology-Push</w:t>
            </w:r>
            <w:r>
              <w:rPr>
                <w:noProof/>
                <w:webHidden/>
              </w:rPr>
              <w:tab/>
            </w:r>
            <w:r>
              <w:rPr>
                <w:noProof/>
                <w:webHidden/>
              </w:rPr>
              <w:fldChar w:fldCharType="begin"/>
            </w:r>
            <w:r>
              <w:rPr>
                <w:noProof/>
                <w:webHidden/>
              </w:rPr>
              <w:instrText xml:space="preserve"> PAGEREF _Toc212500721 \h </w:instrText>
            </w:r>
            <w:r>
              <w:rPr>
                <w:noProof/>
                <w:webHidden/>
              </w:rPr>
            </w:r>
            <w:r>
              <w:rPr>
                <w:noProof/>
                <w:webHidden/>
              </w:rPr>
              <w:fldChar w:fldCharType="separate"/>
            </w:r>
            <w:r w:rsidR="004439A5">
              <w:rPr>
                <w:noProof/>
                <w:webHidden/>
              </w:rPr>
              <w:t>2</w:t>
            </w:r>
            <w:r>
              <w:rPr>
                <w:noProof/>
                <w:webHidden/>
              </w:rPr>
              <w:fldChar w:fldCharType="end"/>
            </w:r>
          </w:hyperlink>
        </w:p>
        <w:p w14:paraId="0517F172" w14:textId="046E84B6" w:rsidR="008A31E8" w:rsidRDefault="008A31E8">
          <w:pPr>
            <w:pStyle w:val="TOC1"/>
            <w:tabs>
              <w:tab w:val="right" w:leader="dot" w:pos="8630"/>
            </w:tabs>
            <w:rPr>
              <w:noProof/>
            </w:rPr>
          </w:pPr>
          <w:hyperlink w:anchor="_Toc212500722" w:history="1">
            <w:r w:rsidRPr="004C57AF">
              <w:rPr>
                <w:rStyle w:val="Hyperlink"/>
                <w:noProof/>
              </w:rPr>
              <w:t>3. Defect Handling and Classification of Projects</w:t>
            </w:r>
            <w:r>
              <w:rPr>
                <w:noProof/>
                <w:webHidden/>
              </w:rPr>
              <w:tab/>
            </w:r>
            <w:r>
              <w:rPr>
                <w:noProof/>
                <w:webHidden/>
              </w:rPr>
              <w:fldChar w:fldCharType="begin"/>
            </w:r>
            <w:r>
              <w:rPr>
                <w:noProof/>
                <w:webHidden/>
              </w:rPr>
              <w:instrText xml:space="preserve"> PAGEREF _Toc212500722 \h </w:instrText>
            </w:r>
            <w:r>
              <w:rPr>
                <w:noProof/>
                <w:webHidden/>
              </w:rPr>
            </w:r>
            <w:r>
              <w:rPr>
                <w:noProof/>
                <w:webHidden/>
              </w:rPr>
              <w:fldChar w:fldCharType="separate"/>
            </w:r>
            <w:r w:rsidR="004439A5">
              <w:rPr>
                <w:noProof/>
                <w:webHidden/>
              </w:rPr>
              <w:t>3</w:t>
            </w:r>
            <w:r>
              <w:rPr>
                <w:noProof/>
                <w:webHidden/>
              </w:rPr>
              <w:fldChar w:fldCharType="end"/>
            </w:r>
          </w:hyperlink>
        </w:p>
        <w:p w14:paraId="02964B67" w14:textId="78231781" w:rsidR="008A31E8" w:rsidRDefault="008A31E8">
          <w:pPr>
            <w:pStyle w:val="TOC1"/>
            <w:tabs>
              <w:tab w:val="right" w:leader="dot" w:pos="8630"/>
            </w:tabs>
            <w:rPr>
              <w:noProof/>
            </w:rPr>
          </w:pPr>
          <w:hyperlink w:anchor="_Toc212500723" w:history="1">
            <w:r w:rsidRPr="004C57AF">
              <w:rPr>
                <w:rStyle w:val="Hyperlink"/>
                <w:noProof/>
              </w:rPr>
              <w:t>4. Quality Interpretation Across Different System Types</w:t>
            </w:r>
            <w:r>
              <w:rPr>
                <w:noProof/>
                <w:webHidden/>
              </w:rPr>
              <w:tab/>
            </w:r>
            <w:r>
              <w:rPr>
                <w:noProof/>
                <w:webHidden/>
              </w:rPr>
              <w:fldChar w:fldCharType="begin"/>
            </w:r>
            <w:r>
              <w:rPr>
                <w:noProof/>
                <w:webHidden/>
              </w:rPr>
              <w:instrText xml:space="preserve"> PAGEREF _Toc212500723 \h </w:instrText>
            </w:r>
            <w:r>
              <w:rPr>
                <w:noProof/>
                <w:webHidden/>
              </w:rPr>
            </w:r>
            <w:r>
              <w:rPr>
                <w:noProof/>
                <w:webHidden/>
              </w:rPr>
              <w:fldChar w:fldCharType="separate"/>
            </w:r>
            <w:r w:rsidR="004439A5">
              <w:rPr>
                <w:noProof/>
                <w:webHidden/>
              </w:rPr>
              <w:t>4</w:t>
            </w:r>
            <w:r>
              <w:rPr>
                <w:noProof/>
                <w:webHidden/>
              </w:rPr>
              <w:fldChar w:fldCharType="end"/>
            </w:r>
          </w:hyperlink>
        </w:p>
        <w:p w14:paraId="5AD76F9B" w14:textId="27618903" w:rsidR="008A31E8" w:rsidRDefault="008A31E8">
          <w:pPr>
            <w:pStyle w:val="TOC1"/>
            <w:tabs>
              <w:tab w:val="right" w:leader="dot" w:pos="8630"/>
            </w:tabs>
            <w:rPr>
              <w:noProof/>
            </w:rPr>
          </w:pPr>
          <w:hyperlink w:anchor="_Toc212500724" w:history="1">
            <w:r w:rsidRPr="004C57AF">
              <w:rPr>
                <w:rStyle w:val="Hyperlink"/>
                <w:noProof/>
              </w:rPr>
              <w:t>Conclusion</w:t>
            </w:r>
            <w:r>
              <w:rPr>
                <w:noProof/>
                <w:webHidden/>
              </w:rPr>
              <w:tab/>
            </w:r>
            <w:r>
              <w:rPr>
                <w:noProof/>
                <w:webHidden/>
              </w:rPr>
              <w:fldChar w:fldCharType="begin"/>
            </w:r>
            <w:r>
              <w:rPr>
                <w:noProof/>
                <w:webHidden/>
              </w:rPr>
              <w:instrText xml:space="preserve"> PAGEREF _Toc212500724 \h </w:instrText>
            </w:r>
            <w:r>
              <w:rPr>
                <w:noProof/>
                <w:webHidden/>
              </w:rPr>
            </w:r>
            <w:r>
              <w:rPr>
                <w:noProof/>
                <w:webHidden/>
              </w:rPr>
              <w:fldChar w:fldCharType="separate"/>
            </w:r>
            <w:r w:rsidR="004439A5">
              <w:rPr>
                <w:noProof/>
                <w:webHidden/>
              </w:rPr>
              <w:t>4</w:t>
            </w:r>
            <w:r>
              <w:rPr>
                <w:noProof/>
                <w:webHidden/>
              </w:rPr>
              <w:fldChar w:fldCharType="end"/>
            </w:r>
          </w:hyperlink>
        </w:p>
        <w:p w14:paraId="15E16834" w14:textId="07CB2567" w:rsidR="008A31E8" w:rsidRDefault="008A31E8">
          <w:pPr>
            <w:pStyle w:val="TOC1"/>
            <w:tabs>
              <w:tab w:val="right" w:leader="dot" w:pos="8630"/>
            </w:tabs>
            <w:rPr>
              <w:noProof/>
            </w:rPr>
          </w:pPr>
          <w:hyperlink w:anchor="_Toc212500725" w:history="1">
            <w:r w:rsidRPr="004C57AF">
              <w:rPr>
                <w:rStyle w:val="Hyperlink"/>
                <w:noProof/>
              </w:rPr>
              <w:t>References</w:t>
            </w:r>
            <w:r>
              <w:rPr>
                <w:noProof/>
                <w:webHidden/>
              </w:rPr>
              <w:tab/>
            </w:r>
            <w:r>
              <w:rPr>
                <w:noProof/>
                <w:webHidden/>
              </w:rPr>
              <w:fldChar w:fldCharType="begin"/>
            </w:r>
            <w:r>
              <w:rPr>
                <w:noProof/>
                <w:webHidden/>
              </w:rPr>
              <w:instrText xml:space="preserve"> PAGEREF _Toc212500725 \h </w:instrText>
            </w:r>
            <w:r>
              <w:rPr>
                <w:noProof/>
                <w:webHidden/>
              </w:rPr>
            </w:r>
            <w:r>
              <w:rPr>
                <w:noProof/>
                <w:webHidden/>
              </w:rPr>
              <w:fldChar w:fldCharType="separate"/>
            </w:r>
            <w:r w:rsidR="004439A5">
              <w:rPr>
                <w:noProof/>
                <w:webHidden/>
              </w:rPr>
              <w:t>4</w:t>
            </w:r>
            <w:r>
              <w:rPr>
                <w:noProof/>
                <w:webHidden/>
              </w:rPr>
              <w:fldChar w:fldCharType="end"/>
            </w:r>
          </w:hyperlink>
        </w:p>
        <w:p w14:paraId="40082866" w14:textId="692AE0FC" w:rsidR="008A31E8" w:rsidRDefault="008A31E8">
          <w:r>
            <w:rPr>
              <w:b/>
              <w:bCs/>
              <w:noProof/>
            </w:rPr>
            <w:fldChar w:fldCharType="end"/>
          </w:r>
        </w:p>
      </w:sdtContent>
    </w:sdt>
    <w:p w14:paraId="3B24139D" w14:textId="77777777" w:rsidR="007721CA" w:rsidRDefault="007721CA"/>
    <w:p w14:paraId="2D6ED347" w14:textId="77777777" w:rsidR="008A31E8" w:rsidRDefault="008A31E8"/>
    <w:p w14:paraId="3684EAD1" w14:textId="77777777" w:rsidR="008A31E8" w:rsidRDefault="008A31E8"/>
    <w:p w14:paraId="61AA31DC" w14:textId="77777777" w:rsidR="008A31E8" w:rsidRDefault="008A31E8"/>
    <w:p w14:paraId="0F3E4C65" w14:textId="77777777" w:rsidR="008A31E8" w:rsidRDefault="008A31E8"/>
    <w:p w14:paraId="13812585" w14:textId="40A2B1CD" w:rsidR="007721CA" w:rsidRPr="008A31E8" w:rsidRDefault="00000000" w:rsidP="008A31E8">
      <w:pPr>
        <w:pStyle w:val="Heading1"/>
        <w:pBdr>
          <w:top w:val="single" w:sz="4" w:space="1" w:color="auto"/>
          <w:left w:val="single" w:sz="4" w:space="4" w:color="auto"/>
          <w:bottom w:val="single" w:sz="4" w:space="1" w:color="auto"/>
          <w:right w:val="single" w:sz="4" w:space="4" w:color="auto"/>
        </w:pBdr>
        <w:jc w:val="center"/>
        <w:rPr>
          <w:i/>
          <w:iCs/>
        </w:rPr>
      </w:pPr>
      <w:bookmarkStart w:id="0" w:name="_Toc212500720"/>
      <w:r w:rsidRPr="008A31E8">
        <w:rPr>
          <w:i/>
          <w:iCs/>
        </w:rPr>
        <w:t>Effect of Software Process Model on Quality and Defect Density</w:t>
      </w:r>
      <w:bookmarkEnd w:id="0"/>
    </w:p>
    <w:p w14:paraId="6D6E399C" w14:textId="77777777" w:rsidR="008A31E8" w:rsidRDefault="008A31E8"/>
    <w:p w14:paraId="11DDAA12" w14:textId="3C8BCAB5" w:rsidR="008A31E8" w:rsidRDefault="00000000">
      <w:r>
        <w:t xml:space="preserve">The selection of a software process model plays a vital role in determining the overall quality of software and its </w:t>
      </w:r>
      <w:proofErr w:type="gramStart"/>
      <w:r>
        <w:t>defect</w:t>
      </w:r>
      <w:proofErr w:type="gramEnd"/>
      <w:r>
        <w:t xml:space="preserve"> density. A well-structured process ensures that development progresses in a systematic manner, reducing the chances of errors being carried forward to later stages.</w:t>
      </w:r>
      <w:r>
        <w:br/>
      </w:r>
      <w:r>
        <w:br/>
        <w:t>For instance, the Waterfall model emphasizes phase completion and documentation, which helps in maintaining traceability but may struggle with changing requirements. On the other hand, Agile models such as Scrum and Extreme Programming (XP) are iterative and encourage continuous feedback, leading to earlier defect detection and lower defect density.</w:t>
      </w:r>
      <w:r>
        <w:br/>
      </w:r>
      <w:r>
        <w:br/>
        <w:t>The Spiral and V-Model combine structured phases with verification and risk management, which enhances both quality and maintainability. In general, the more iterative and feedback-driven a model is, the higher the software quality and the lower the defect density, since testing and improvement are part of every iteration.</w:t>
      </w:r>
    </w:p>
    <w:p w14:paraId="020B1F98" w14:textId="77777777" w:rsidR="008A31E8" w:rsidRDefault="008A31E8"/>
    <w:p w14:paraId="2B4C9848" w14:textId="77777777" w:rsidR="008A31E8" w:rsidRDefault="008A31E8"/>
    <w:p w14:paraId="46BDD639" w14:textId="77777777" w:rsidR="008A31E8" w:rsidRDefault="008A31E8"/>
    <w:p w14:paraId="1077D4DF" w14:textId="2130F870" w:rsidR="007721CA" w:rsidRPr="008A31E8" w:rsidRDefault="00000000" w:rsidP="008A31E8">
      <w:pPr>
        <w:pStyle w:val="Heading1"/>
        <w:pBdr>
          <w:top w:val="single" w:sz="4" w:space="1" w:color="auto"/>
          <w:left w:val="single" w:sz="4" w:space="4" w:color="auto"/>
          <w:bottom w:val="single" w:sz="4" w:space="1" w:color="auto"/>
          <w:right w:val="single" w:sz="4" w:space="4" w:color="auto"/>
        </w:pBdr>
        <w:jc w:val="center"/>
        <w:rPr>
          <w:i/>
          <w:iCs/>
        </w:rPr>
      </w:pPr>
      <w:bookmarkStart w:id="1" w:name="_Toc212500721"/>
      <w:r w:rsidRPr="008A31E8">
        <w:rPr>
          <w:i/>
          <w:iCs/>
        </w:rPr>
        <w:lastRenderedPageBreak/>
        <w:t>Classification of Projects into Bespoke, Market-Driven, and Technology-Push</w:t>
      </w:r>
      <w:bookmarkEnd w:id="1"/>
    </w:p>
    <w:p w14:paraId="25F74F95" w14:textId="77777777" w:rsidR="008A31E8" w:rsidRPr="008A31E8" w:rsidRDefault="008A31E8" w:rsidP="008A31E8"/>
    <w:tbl>
      <w:tblPr>
        <w:tblStyle w:val="GridTable2-Accent1"/>
        <w:tblW w:w="0" w:type="auto"/>
        <w:tblLook w:val="04A0" w:firstRow="1" w:lastRow="0" w:firstColumn="1" w:lastColumn="0" w:noHBand="0" w:noVBand="1"/>
      </w:tblPr>
      <w:tblGrid>
        <w:gridCol w:w="2609"/>
        <w:gridCol w:w="4484"/>
        <w:gridCol w:w="1537"/>
      </w:tblGrid>
      <w:tr w:rsidR="007721CA" w14:paraId="197E40AC" w14:textId="77777777" w:rsidTr="00AD169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vAlign w:val="center"/>
          </w:tcPr>
          <w:p w14:paraId="602E28A1" w14:textId="77777777" w:rsidR="007721CA" w:rsidRDefault="00000000" w:rsidP="008A31E8">
            <w:pPr>
              <w:jc w:val="center"/>
            </w:pPr>
            <w:r>
              <w:t>Project Type</w:t>
            </w:r>
          </w:p>
        </w:tc>
        <w:tc>
          <w:tcPr>
            <w:tcW w:w="0" w:type="auto"/>
            <w:tcBorders>
              <w:top w:val="single" w:sz="4" w:space="0" w:color="auto"/>
            </w:tcBorders>
            <w:vAlign w:val="center"/>
          </w:tcPr>
          <w:p w14:paraId="65D99C7A" w14:textId="77777777" w:rsidR="007721CA" w:rsidRDefault="00000000" w:rsidP="008A31E8">
            <w:pPr>
              <w:jc w:val="center"/>
              <w:cnfStyle w:val="100000000000" w:firstRow="1" w:lastRow="0" w:firstColumn="0" w:lastColumn="0" w:oddVBand="0" w:evenVBand="0" w:oddHBand="0" w:evenHBand="0" w:firstRowFirstColumn="0" w:firstRowLastColumn="0" w:lastRowFirstColumn="0" w:lastRowLastColumn="0"/>
            </w:pPr>
            <w:r>
              <w:t>Description</w:t>
            </w:r>
          </w:p>
        </w:tc>
        <w:tc>
          <w:tcPr>
            <w:tcW w:w="0" w:type="auto"/>
            <w:tcBorders>
              <w:top w:val="single" w:sz="4" w:space="0" w:color="auto"/>
              <w:right w:val="single" w:sz="4" w:space="0" w:color="auto"/>
            </w:tcBorders>
            <w:vAlign w:val="center"/>
          </w:tcPr>
          <w:p w14:paraId="6854D50D" w14:textId="77777777" w:rsidR="007721CA" w:rsidRDefault="00000000" w:rsidP="008A31E8">
            <w:pPr>
              <w:jc w:val="center"/>
              <w:cnfStyle w:val="100000000000" w:firstRow="1" w:lastRow="0" w:firstColumn="0" w:lastColumn="0" w:oddVBand="0" w:evenVBand="0" w:oddHBand="0" w:evenHBand="0" w:firstRowFirstColumn="0" w:firstRowLastColumn="0" w:lastRowFirstColumn="0" w:lastRowLastColumn="0"/>
            </w:pPr>
            <w:r>
              <w:t>Category</w:t>
            </w:r>
          </w:p>
        </w:tc>
      </w:tr>
      <w:tr w:rsidR="007721CA" w14:paraId="48E2F85B" w14:textId="77777777" w:rsidTr="00AD1690">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vAlign w:val="center"/>
          </w:tcPr>
          <w:p w14:paraId="1B83BE02" w14:textId="77777777" w:rsidR="007721CA" w:rsidRDefault="00000000" w:rsidP="008A31E8">
            <w:pPr>
              <w:jc w:val="center"/>
            </w:pPr>
            <w:r>
              <w:t>Replacing an existing system</w:t>
            </w:r>
          </w:p>
        </w:tc>
        <w:tc>
          <w:tcPr>
            <w:tcW w:w="0" w:type="auto"/>
            <w:vAlign w:val="center"/>
          </w:tcPr>
          <w:p w14:paraId="281D1D0F" w14:textId="77777777" w:rsidR="007721CA" w:rsidRDefault="00000000" w:rsidP="008A31E8">
            <w:pPr>
              <w:jc w:val="center"/>
              <w:cnfStyle w:val="000000100000" w:firstRow="0" w:lastRow="0" w:firstColumn="0" w:lastColumn="0" w:oddVBand="0" w:evenVBand="0" w:oddHBand="1" w:evenHBand="0" w:firstRowFirstColumn="0" w:firstRowLastColumn="0" w:lastRowFirstColumn="0" w:lastRowLastColumn="0"/>
            </w:pPr>
            <w:r>
              <w:t>Rebuilding or modernizing a legacy or outdated system to meet current business goals and requirements.</w:t>
            </w:r>
          </w:p>
        </w:tc>
        <w:tc>
          <w:tcPr>
            <w:tcW w:w="0" w:type="auto"/>
            <w:tcBorders>
              <w:right w:val="single" w:sz="4" w:space="0" w:color="auto"/>
            </w:tcBorders>
            <w:vAlign w:val="center"/>
          </w:tcPr>
          <w:p w14:paraId="7FF0831D" w14:textId="77777777" w:rsidR="007721CA" w:rsidRDefault="00000000" w:rsidP="008A31E8">
            <w:pPr>
              <w:jc w:val="center"/>
              <w:cnfStyle w:val="000000100000" w:firstRow="0" w:lastRow="0" w:firstColumn="0" w:lastColumn="0" w:oddVBand="0" w:evenVBand="0" w:oddHBand="1" w:evenHBand="0" w:firstRowFirstColumn="0" w:firstRowLastColumn="0" w:lastRowFirstColumn="0" w:lastRowLastColumn="0"/>
            </w:pPr>
            <w:r>
              <w:t>Bespoke</w:t>
            </w:r>
          </w:p>
        </w:tc>
      </w:tr>
      <w:tr w:rsidR="007721CA" w14:paraId="7F0872D6" w14:textId="77777777" w:rsidTr="00AD1690">
        <w:trPr>
          <w:trHeight w:val="1361"/>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vAlign w:val="center"/>
          </w:tcPr>
          <w:p w14:paraId="465E889C" w14:textId="77777777" w:rsidR="007721CA" w:rsidRDefault="00000000" w:rsidP="008A31E8">
            <w:pPr>
              <w:jc w:val="center"/>
            </w:pPr>
            <w:r>
              <w:t>Enhancing an existing system</w:t>
            </w:r>
          </w:p>
        </w:tc>
        <w:tc>
          <w:tcPr>
            <w:tcW w:w="0" w:type="auto"/>
            <w:vAlign w:val="center"/>
          </w:tcPr>
          <w:p w14:paraId="33ABA270" w14:textId="77777777" w:rsidR="007721CA" w:rsidRDefault="00000000" w:rsidP="008A31E8">
            <w:pPr>
              <w:jc w:val="center"/>
              <w:cnfStyle w:val="000000000000" w:firstRow="0" w:lastRow="0" w:firstColumn="0" w:lastColumn="0" w:oddVBand="0" w:evenVBand="0" w:oddHBand="0" w:evenHBand="0" w:firstRowFirstColumn="0" w:firstRowLastColumn="0" w:lastRowFirstColumn="0" w:lastRowLastColumn="0"/>
            </w:pPr>
            <w:r>
              <w:t>Improving the current software to increase performance, quality, or user satisfaction.</w:t>
            </w:r>
          </w:p>
        </w:tc>
        <w:tc>
          <w:tcPr>
            <w:tcW w:w="0" w:type="auto"/>
            <w:tcBorders>
              <w:right w:val="single" w:sz="4" w:space="0" w:color="auto"/>
            </w:tcBorders>
            <w:vAlign w:val="center"/>
          </w:tcPr>
          <w:p w14:paraId="5A836D64" w14:textId="77777777" w:rsidR="007721CA" w:rsidRDefault="00000000" w:rsidP="008A31E8">
            <w:pPr>
              <w:jc w:val="center"/>
              <w:cnfStyle w:val="000000000000" w:firstRow="0" w:lastRow="0" w:firstColumn="0" w:lastColumn="0" w:oddVBand="0" w:evenVBand="0" w:oddHBand="0" w:evenHBand="0" w:firstRowFirstColumn="0" w:firstRowLastColumn="0" w:lastRowFirstColumn="0" w:lastRowLastColumn="0"/>
            </w:pPr>
            <w:r>
              <w:t>Bespoke</w:t>
            </w:r>
          </w:p>
        </w:tc>
      </w:tr>
      <w:tr w:rsidR="007721CA" w14:paraId="70E117C6" w14:textId="77777777" w:rsidTr="00AD1690">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vAlign w:val="center"/>
          </w:tcPr>
          <w:p w14:paraId="022A6FF6" w14:textId="77777777" w:rsidR="007721CA" w:rsidRDefault="00000000" w:rsidP="008A31E8">
            <w:pPr>
              <w:jc w:val="center"/>
            </w:pPr>
            <w:r>
              <w:t>Geographically distributed stakeholders</w:t>
            </w:r>
          </w:p>
        </w:tc>
        <w:tc>
          <w:tcPr>
            <w:tcW w:w="0" w:type="auto"/>
            <w:vAlign w:val="center"/>
          </w:tcPr>
          <w:p w14:paraId="3115D95B" w14:textId="77777777" w:rsidR="007721CA" w:rsidRDefault="00000000" w:rsidP="008A31E8">
            <w:pPr>
              <w:jc w:val="center"/>
              <w:cnfStyle w:val="000000100000" w:firstRow="0" w:lastRow="0" w:firstColumn="0" w:lastColumn="0" w:oddVBand="0" w:evenVBand="0" w:oddHBand="1" w:evenHBand="0" w:firstRowFirstColumn="0" w:firstRowLastColumn="0" w:lastRowFirstColumn="0" w:lastRowLastColumn="0"/>
            </w:pPr>
            <w:r>
              <w:t>Projects involving global teams and clients, focusing on large-scale collaboration and shared requirements.</w:t>
            </w:r>
          </w:p>
        </w:tc>
        <w:tc>
          <w:tcPr>
            <w:tcW w:w="0" w:type="auto"/>
            <w:tcBorders>
              <w:right w:val="single" w:sz="4" w:space="0" w:color="auto"/>
            </w:tcBorders>
            <w:vAlign w:val="center"/>
          </w:tcPr>
          <w:p w14:paraId="2E403940" w14:textId="77777777" w:rsidR="007721CA" w:rsidRDefault="00000000" w:rsidP="008A31E8">
            <w:pPr>
              <w:jc w:val="center"/>
              <w:cnfStyle w:val="000000100000" w:firstRow="0" w:lastRow="0" w:firstColumn="0" w:lastColumn="0" w:oddVBand="0" w:evenVBand="0" w:oddHBand="1" w:evenHBand="0" w:firstRowFirstColumn="0" w:firstRowLastColumn="0" w:lastRowFirstColumn="0" w:lastRowLastColumn="0"/>
            </w:pPr>
            <w:r>
              <w:t>Market-driven</w:t>
            </w:r>
          </w:p>
        </w:tc>
      </w:tr>
      <w:tr w:rsidR="007721CA" w14:paraId="511D62E3" w14:textId="77777777" w:rsidTr="00AD1690">
        <w:trPr>
          <w:trHeight w:val="1361"/>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vAlign w:val="center"/>
          </w:tcPr>
          <w:p w14:paraId="065A0ABB" w14:textId="77777777" w:rsidR="007721CA" w:rsidRDefault="00000000" w:rsidP="008A31E8">
            <w:pPr>
              <w:jc w:val="center"/>
            </w:pPr>
            <w:r>
              <w:t>Embedded system</w:t>
            </w:r>
          </w:p>
        </w:tc>
        <w:tc>
          <w:tcPr>
            <w:tcW w:w="0" w:type="auto"/>
            <w:tcBorders>
              <w:bottom w:val="single" w:sz="4" w:space="0" w:color="auto"/>
            </w:tcBorders>
            <w:vAlign w:val="center"/>
          </w:tcPr>
          <w:p w14:paraId="475A6EE4" w14:textId="77777777" w:rsidR="007721CA" w:rsidRDefault="00000000" w:rsidP="008A31E8">
            <w:pPr>
              <w:jc w:val="center"/>
              <w:cnfStyle w:val="000000000000" w:firstRow="0" w:lastRow="0" w:firstColumn="0" w:lastColumn="0" w:oddVBand="0" w:evenVBand="0" w:oddHBand="0" w:evenHBand="0" w:firstRowFirstColumn="0" w:firstRowLastColumn="0" w:lastRowFirstColumn="0" w:lastRowLastColumn="0"/>
            </w:pPr>
            <w:r>
              <w:t>Specialized software designed for hardware-specific tasks, often operating under real-time constraints.</w:t>
            </w:r>
          </w:p>
        </w:tc>
        <w:tc>
          <w:tcPr>
            <w:tcW w:w="0" w:type="auto"/>
            <w:tcBorders>
              <w:bottom w:val="single" w:sz="4" w:space="0" w:color="auto"/>
              <w:right w:val="single" w:sz="4" w:space="0" w:color="auto"/>
            </w:tcBorders>
            <w:vAlign w:val="center"/>
          </w:tcPr>
          <w:p w14:paraId="735CFB30" w14:textId="77777777" w:rsidR="007721CA" w:rsidRDefault="00000000" w:rsidP="008A31E8">
            <w:pPr>
              <w:jc w:val="center"/>
              <w:cnfStyle w:val="000000000000" w:firstRow="0" w:lastRow="0" w:firstColumn="0" w:lastColumn="0" w:oddVBand="0" w:evenVBand="0" w:oddHBand="0" w:evenHBand="0" w:firstRowFirstColumn="0" w:firstRowLastColumn="0" w:lastRowFirstColumn="0" w:lastRowLastColumn="0"/>
            </w:pPr>
            <w:r>
              <w:t>Technology-push</w:t>
            </w:r>
          </w:p>
        </w:tc>
      </w:tr>
    </w:tbl>
    <w:p w14:paraId="343B8AE8" w14:textId="77777777" w:rsidR="008A31E8" w:rsidRDefault="008A31E8"/>
    <w:p w14:paraId="6F678171" w14:textId="6173D83D" w:rsidR="007721CA" w:rsidRDefault="00000000">
      <w:r>
        <w:t>Bespoke projects are custom-built for specific organizations. Market-driven projects are influenced by end-user demand and trends, while technology-push projects emerge due to advancements in technology rather than customer requests.</w:t>
      </w:r>
    </w:p>
    <w:p w14:paraId="3F66AFD2" w14:textId="77777777" w:rsidR="008A31E8" w:rsidRDefault="008A31E8"/>
    <w:p w14:paraId="130956B6" w14:textId="77777777" w:rsidR="008A31E8" w:rsidRDefault="008A31E8"/>
    <w:p w14:paraId="69D323FB" w14:textId="77777777" w:rsidR="008A31E8" w:rsidRDefault="008A31E8"/>
    <w:p w14:paraId="69E170AA" w14:textId="77777777" w:rsidR="008A31E8" w:rsidRDefault="008A31E8"/>
    <w:p w14:paraId="78755C30" w14:textId="77777777" w:rsidR="008A31E8" w:rsidRDefault="008A31E8"/>
    <w:p w14:paraId="061C47E2" w14:textId="77777777" w:rsidR="008A31E8" w:rsidRDefault="008A31E8"/>
    <w:p w14:paraId="70DDCA3A" w14:textId="44E30AE5" w:rsidR="007721CA" w:rsidRPr="003F3B03" w:rsidRDefault="00000000" w:rsidP="008A31E8">
      <w:pPr>
        <w:pStyle w:val="Heading1"/>
        <w:pBdr>
          <w:top w:val="single" w:sz="4" w:space="1" w:color="auto"/>
          <w:left w:val="single" w:sz="4" w:space="4" w:color="auto"/>
          <w:bottom w:val="single" w:sz="4" w:space="1" w:color="auto"/>
          <w:right w:val="single" w:sz="4" w:space="4" w:color="auto"/>
        </w:pBdr>
        <w:jc w:val="center"/>
        <w:rPr>
          <w:i/>
          <w:iCs/>
        </w:rPr>
      </w:pPr>
      <w:bookmarkStart w:id="2" w:name="_Toc212500722"/>
      <w:r w:rsidRPr="003F3B03">
        <w:rPr>
          <w:i/>
          <w:iCs/>
        </w:rPr>
        <w:lastRenderedPageBreak/>
        <w:t>Defect Handling and Classification of Projects</w:t>
      </w:r>
      <w:bookmarkEnd w:id="2"/>
    </w:p>
    <w:p w14:paraId="6188AC0E" w14:textId="77777777" w:rsidR="008A31E8" w:rsidRPr="008A31E8" w:rsidRDefault="008A31E8" w:rsidP="008A31E8"/>
    <w:tbl>
      <w:tblPr>
        <w:tblStyle w:val="GridTable2-Accent1"/>
        <w:tblW w:w="0" w:type="auto"/>
        <w:tblLook w:val="04A0" w:firstRow="1" w:lastRow="0" w:firstColumn="1" w:lastColumn="0" w:noHBand="0" w:noVBand="1"/>
      </w:tblPr>
      <w:tblGrid>
        <w:gridCol w:w="2480"/>
        <w:gridCol w:w="4478"/>
        <w:gridCol w:w="1672"/>
      </w:tblGrid>
      <w:tr w:rsidR="007721CA" w14:paraId="7E85E9B0" w14:textId="77777777" w:rsidTr="00AD1690">
        <w:trPr>
          <w:cnfStyle w:val="100000000000" w:firstRow="1" w:lastRow="0" w:firstColumn="0" w:lastColumn="0" w:oddVBand="0" w:evenVBand="0" w:oddHBand="0"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vAlign w:val="center"/>
          </w:tcPr>
          <w:p w14:paraId="07A40EC8" w14:textId="77777777" w:rsidR="007721CA" w:rsidRDefault="00000000" w:rsidP="008A31E8">
            <w:pPr>
              <w:jc w:val="center"/>
            </w:pPr>
            <w:r>
              <w:t>Project Type</w:t>
            </w:r>
          </w:p>
        </w:tc>
        <w:tc>
          <w:tcPr>
            <w:tcW w:w="0" w:type="auto"/>
            <w:tcBorders>
              <w:top w:val="single" w:sz="4" w:space="0" w:color="auto"/>
            </w:tcBorders>
            <w:vAlign w:val="center"/>
          </w:tcPr>
          <w:p w14:paraId="3BD7BDF0" w14:textId="77777777" w:rsidR="007721CA" w:rsidRDefault="00000000" w:rsidP="008A31E8">
            <w:pPr>
              <w:jc w:val="center"/>
              <w:cnfStyle w:val="100000000000" w:firstRow="1" w:lastRow="0" w:firstColumn="0" w:lastColumn="0" w:oddVBand="0" w:evenVBand="0" w:oddHBand="0" w:evenHBand="0" w:firstRowFirstColumn="0" w:firstRowLastColumn="0" w:lastRowFirstColumn="0" w:lastRowLastColumn="0"/>
            </w:pPr>
            <w:r>
              <w:t>Defect Handling Approach</w:t>
            </w:r>
          </w:p>
        </w:tc>
        <w:tc>
          <w:tcPr>
            <w:tcW w:w="0" w:type="auto"/>
            <w:tcBorders>
              <w:top w:val="single" w:sz="4" w:space="0" w:color="auto"/>
              <w:right w:val="single" w:sz="4" w:space="0" w:color="auto"/>
            </w:tcBorders>
            <w:vAlign w:val="center"/>
          </w:tcPr>
          <w:p w14:paraId="5E9E6B44" w14:textId="77777777" w:rsidR="007721CA" w:rsidRDefault="00000000" w:rsidP="008A31E8">
            <w:pPr>
              <w:jc w:val="center"/>
              <w:cnfStyle w:val="100000000000" w:firstRow="1" w:lastRow="0" w:firstColumn="0" w:lastColumn="0" w:oddVBand="0" w:evenVBand="0" w:oddHBand="0" w:evenHBand="0" w:firstRowFirstColumn="0" w:firstRowLastColumn="0" w:lastRowFirstColumn="0" w:lastRowLastColumn="0"/>
            </w:pPr>
            <w:r>
              <w:t>Category</w:t>
            </w:r>
          </w:p>
        </w:tc>
      </w:tr>
      <w:tr w:rsidR="007721CA" w14:paraId="58C374C9" w14:textId="77777777" w:rsidTr="00AD1690">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vAlign w:val="center"/>
          </w:tcPr>
          <w:p w14:paraId="72630AE8" w14:textId="77777777" w:rsidR="007721CA" w:rsidRDefault="00000000" w:rsidP="008A31E8">
            <w:pPr>
              <w:jc w:val="center"/>
            </w:pPr>
            <w:r>
              <w:t>Replacing an existing system</w:t>
            </w:r>
          </w:p>
        </w:tc>
        <w:tc>
          <w:tcPr>
            <w:tcW w:w="0" w:type="auto"/>
            <w:vAlign w:val="center"/>
          </w:tcPr>
          <w:p w14:paraId="5CA65DCA" w14:textId="77777777" w:rsidR="007721CA" w:rsidRDefault="00000000" w:rsidP="008A31E8">
            <w:pPr>
              <w:jc w:val="center"/>
              <w:cnfStyle w:val="000000100000" w:firstRow="0" w:lastRow="0" w:firstColumn="0" w:lastColumn="0" w:oddVBand="0" w:evenVBand="0" w:oddHBand="1" w:evenHBand="0" w:firstRowFirstColumn="0" w:firstRowLastColumn="0" w:lastRowFirstColumn="0" w:lastRowLastColumn="0"/>
            </w:pPr>
            <w:r>
              <w:t>Defects are managed through regression and acceptance testing to ensure compatibility with existing workflows.</w:t>
            </w:r>
          </w:p>
        </w:tc>
        <w:tc>
          <w:tcPr>
            <w:tcW w:w="0" w:type="auto"/>
            <w:tcBorders>
              <w:right w:val="single" w:sz="4" w:space="0" w:color="auto"/>
            </w:tcBorders>
            <w:vAlign w:val="center"/>
          </w:tcPr>
          <w:p w14:paraId="756903CB" w14:textId="77777777" w:rsidR="007721CA" w:rsidRDefault="00000000" w:rsidP="008A31E8">
            <w:pPr>
              <w:jc w:val="center"/>
              <w:cnfStyle w:val="000000100000" w:firstRow="0" w:lastRow="0" w:firstColumn="0" w:lastColumn="0" w:oddVBand="0" w:evenVBand="0" w:oddHBand="1" w:evenHBand="0" w:firstRowFirstColumn="0" w:firstRowLastColumn="0" w:lastRowFirstColumn="0" w:lastRowLastColumn="0"/>
            </w:pPr>
            <w:r>
              <w:t>Bespoke</w:t>
            </w:r>
          </w:p>
        </w:tc>
      </w:tr>
      <w:tr w:rsidR="007721CA" w14:paraId="035B9BC1" w14:textId="77777777" w:rsidTr="00AD1690">
        <w:trPr>
          <w:trHeight w:val="1474"/>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vAlign w:val="center"/>
          </w:tcPr>
          <w:p w14:paraId="5D642E8A" w14:textId="77777777" w:rsidR="007721CA" w:rsidRDefault="00000000" w:rsidP="008A31E8">
            <w:pPr>
              <w:jc w:val="center"/>
            </w:pPr>
            <w:r>
              <w:t>Enhancing an existing system</w:t>
            </w:r>
          </w:p>
        </w:tc>
        <w:tc>
          <w:tcPr>
            <w:tcW w:w="0" w:type="auto"/>
            <w:vAlign w:val="center"/>
          </w:tcPr>
          <w:p w14:paraId="675A5712" w14:textId="77777777" w:rsidR="007721CA" w:rsidRDefault="00000000" w:rsidP="008A31E8">
            <w:pPr>
              <w:jc w:val="center"/>
              <w:cnfStyle w:val="000000000000" w:firstRow="0" w:lastRow="0" w:firstColumn="0" w:lastColumn="0" w:oddVBand="0" w:evenVBand="0" w:oddHBand="0" w:evenHBand="0" w:firstRowFirstColumn="0" w:firstRowLastColumn="0" w:lastRowFirstColumn="0" w:lastRowLastColumn="0"/>
            </w:pPr>
            <w:r>
              <w:t>Each enhancement is tested incrementally to prevent introducing new bugs and maintain stability.</w:t>
            </w:r>
          </w:p>
        </w:tc>
        <w:tc>
          <w:tcPr>
            <w:tcW w:w="0" w:type="auto"/>
            <w:tcBorders>
              <w:right w:val="single" w:sz="4" w:space="0" w:color="auto"/>
            </w:tcBorders>
            <w:vAlign w:val="center"/>
          </w:tcPr>
          <w:p w14:paraId="0FCB3FCF" w14:textId="77777777" w:rsidR="007721CA" w:rsidRDefault="00000000" w:rsidP="008A31E8">
            <w:pPr>
              <w:jc w:val="center"/>
              <w:cnfStyle w:val="000000000000" w:firstRow="0" w:lastRow="0" w:firstColumn="0" w:lastColumn="0" w:oddVBand="0" w:evenVBand="0" w:oddHBand="0" w:evenHBand="0" w:firstRowFirstColumn="0" w:firstRowLastColumn="0" w:lastRowFirstColumn="0" w:lastRowLastColumn="0"/>
            </w:pPr>
            <w:r>
              <w:t>Bespoke</w:t>
            </w:r>
          </w:p>
        </w:tc>
      </w:tr>
      <w:tr w:rsidR="007721CA" w14:paraId="4487990C" w14:textId="77777777" w:rsidTr="00AD1690">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vAlign w:val="center"/>
          </w:tcPr>
          <w:p w14:paraId="6C72ED63" w14:textId="77777777" w:rsidR="007721CA" w:rsidRDefault="00000000" w:rsidP="008A31E8">
            <w:pPr>
              <w:jc w:val="center"/>
            </w:pPr>
            <w:r>
              <w:t>Geographically distributed stakeholders</w:t>
            </w:r>
          </w:p>
        </w:tc>
        <w:tc>
          <w:tcPr>
            <w:tcW w:w="0" w:type="auto"/>
            <w:vAlign w:val="center"/>
          </w:tcPr>
          <w:p w14:paraId="1009EA9A" w14:textId="77777777" w:rsidR="007721CA" w:rsidRDefault="00000000" w:rsidP="008A31E8">
            <w:pPr>
              <w:jc w:val="center"/>
              <w:cnfStyle w:val="000000100000" w:firstRow="0" w:lastRow="0" w:firstColumn="0" w:lastColumn="0" w:oddVBand="0" w:evenVBand="0" w:oddHBand="1" w:evenHBand="0" w:firstRowFirstColumn="0" w:firstRowLastColumn="0" w:lastRowFirstColumn="0" w:lastRowLastColumn="0"/>
            </w:pPr>
            <w:r>
              <w:t>Teams use issue-tracking tools, continuous integration, and frequent builds to detect and fix defects collaboratively.</w:t>
            </w:r>
          </w:p>
        </w:tc>
        <w:tc>
          <w:tcPr>
            <w:tcW w:w="0" w:type="auto"/>
            <w:tcBorders>
              <w:right w:val="single" w:sz="4" w:space="0" w:color="auto"/>
            </w:tcBorders>
            <w:vAlign w:val="center"/>
          </w:tcPr>
          <w:p w14:paraId="6779BE54" w14:textId="77777777" w:rsidR="007721CA" w:rsidRDefault="00000000" w:rsidP="008A31E8">
            <w:pPr>
              <w:jc w:val="center"/>
              <w:cnfStyle w:val="000000100000" w:firstRow="0" w:lastRow="0" w:firstColumn="0" w:lastColumn="0" w:oddVBand="0" w:evenVBand="0" w:oddHBand="1" w:evenHBand="0" w:firstRowFirstColumn="0" w:firstRowLastColumn="0" w:lastRowFirstColumn="0" w:lastRowLastColumn="0"/>
            </w:pPr>
            <w:r>
              <w:t>Market-driven (MDRE)</w:t>
            </w:r>
          </w:p>
        </w:tc>
      </w:tr>
      <w:tr w:rsidR="007721CA" w14:paraId="11500FD7" w14:textId="77777777" w:rsidTr="00AD1690">
        <w:trPr>
          <w:trHeight w:val="1474"/>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vAlign w:val="center"/>
          </w:tcPr>
          <w:p w14:paraId="210736DB" w14:textId="77777777" w:rsidR="007721CA" w:rsidRDefault="00000000" w:rsidP="008A31E8">
            <w:pPr>
              <w:jc w:val="center"/>
            </w:pPr>
            <w:r>
              <w:t>Embedded system</w:t>
            </w:r>
          </w:p>
        </w:tc>
        <w:tc>
          <w:tcPr>
            <w:tcW w:w="0" w:type="auto"/>
            <w:tcBorders>
              <w:bottom w:val="single" w:sz="4" w:space="0" w:color="auto"/>
            </w:tcBorders>
            <w:vAlign w:val="center"/>
          </w:tcPr>
          <w:p w14:paraId="2CD02CB4" w14:textId="77777777" w:rsidR="007721CA" w:rsidRDefault="00000000" w:rsidP="008A31E8">
            <w:pPr>
              <w:jc w:val="center"/>
              <w:cnfStyle w:val="000000000000" w:firstRow="0" w:lastRow="0" w:firstColumn="0" w:lastColumn="0" w:oddVBand="0" w:evenVBand="0" w:oddHBand="0" w:evenHBand="0" w:firstRowFirstColumn="0" w:firstRowLastColumn="0" w:lastRowFirstColumn="0" w:lastRowLastColumn="0"/>
            </w:pPr>
            <w:r>
              <w:t>Defects are addressed through real-time debugging, simulation, and strict verification due to critical timing constraints.</w:t>
            </w:r>
          </w:p>
        </w:tc>
        <w:tc>
          <w:tcPr>
            <w:tcW w:w="0" w:type="auto"/>
            <w:tcBorders>
              <w:bottom w:val="single" w:sz="4" w:space="0" w:color="auto"/>
              <w:right w:val="single" w:sz="4" w:space="0" w:color="auto"/>
            </w:tcBorders>
            <w:vAlign w:val="center"/>
          </w:tcPr>
          <w:p w14:paraId="494FB142" w14:textId="77777777" w:rsidR="007721CA" w:rsidRDefault="00000000" w:rsidP="008A31E8">
            <w:pPr>
              <w:jc w:val="center"/>
              <w:cnfStyle w:val="000000000000" w:firstRow="0" w:lastRow="0" w:firstColumn="0" w:lastColumn="0" w:oddVBand="0" w:evenVBand="0" w:oddHBand="0" w:evenHBand="0" w:firstRowFirstColumn="0" w:firstRowLastColumn="0" w:lastRowFirstColumn="0" w:lastRowLastColumn="0"/>
            </w:pPr>
            <w:r>
              <w:t>Technology-driven</w:t>
            </w:r>
          </w:p>
        </w:tc>
      </w:tr>
    </w:tbl>
    <w:p w14:paraId="133FA6AD" w14:textId="77777777" w:rsidR="008A31E8" w:rsidRDefault="008A31E8"/>
    <w:p w14:paraId="477C5CEF" w14:textId="303F9B90" w:rsidR="007721CA" w:rsidRDefault="00000000">
      <w:r>
        <w:t>In bespoke projects, defect handling involves close interaction with clients to ensure the system meets their expectations. In market-driven projects, issue tracking and user feedback loops are crucial to manage a large number of defect reports. In technology-driven projects, testing is strict and focused on reliability and performance rather than user feedback.</w:t>
      </w:r>
    </w:p>
    <w:p w14:paraId="30A6BDB3" w14:textId="77777777" w:rsidR="008A31E8" w:rsidRDefault="008A31E8"/>
    <w:p w14:paraId="291D8AA6" w14:textId="77777777" w:rsidR="008A31E8" w:rsidRDefault="008A31E8"/>
    <w:p w14:paraId="3098CD52" w14:textId="77777777" w:rsidR="003F3B03" w:rsidRDefault="003F3B03"/>
    <w:p w14:paraId="6B9C23C8" w14:textId="77777777" w:rsidR="008A31E8" w:rsidRDefault="008A31E8"/>
    <w:p w14:paraId="68232F50" w14:textId="77777777" w:rsidR="008A31E8" w:rsidRDefault="008A31E8"/>
    <w:p w14:paraId="09060EA6" w14:textId="39D97028" w:rsidR="007721CA" w:rsidRPr="003F3B03" w:rsidRDefault="00000000" w:rsidP="008A31E8">
      <w:pPr>
        <w:pStyle w:val="Heading1"/>
        <w:pBdr>
          <w:top w:val="single" w:sz="4" w:space="1" w:color="auto"/>
          <w:left w:val="single" w:sz="4" w:space="4" w:color="auto"/>
          <w:bottom w:val="single" w:sz="4" w:space="1" w:color="auto"/>
          <w:right w:val="single" w:sz="4" w:space="4" w:color="auto"/>
        </w:pBdr>
        <w:jc w:val="center"/>
        <w:rPr>
          <w:i/>
          <w:iCs/>
        </w:rPr>
      </w:pPr>
      <w:bookmarkStart w:id="3" w:name="_Toc212500723"/>
      <w:r w:rsidRPr="003F3B03">
        <w:rPr>
          <w:i/>
          <w:iCs/>
        </w:rPr>
        <w:lastRenderedPageBreak/>
        <w:t>Quality Interpretation Across Different System Types</w:t>
      </w:r>
      <w:bookmarkEnd w:id="3"/>
    </w:p>
    <w:p w14:paraId="66175485" w14:textId="77777777" w:rsidR="008A31E8" w:rsidRPr="008A31E8" w:rsidRDefault="008A31E8" w:rsidP="008A31E8"/>
    <w:tbl>
      <w:tblPr>
        <w:tblStyle w:val="GridTable2-Accent1"/>
        <w:tblW w:w="0" w:type="auto"/>
        <w:tblLook w:val="04A0" w:firstRow="1" w:lastRow="0" w:firstColumn="1" w:lastColumn="0" w:noHBand="0" w:noVBand="1"/>
      </w:tblPr>
      <w:tblGrid>
        <w:gridCol w:w="2227"/>
        <w:gridCol w:w="6403"/>
      </w:tblGrid>
      <w:tr w:rsidR="007721CA" w14:paraId="0A38F73A" w14:textId="77777777" w:rsidTr="00AD1690">
        <w:trPr>
          <w:cnfStyle w:val="100000000000" w:firstRow="1" w:lastRow="0" w:firstColumn="0" w:lastColumn="0" w:oddVBand="0" w:evenVBand="0" w:oddHBand="0"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vAlign w:val="center"/>
          </w:tcPr>
          <w:p w14:paraId="486CB744" w14:textId="77777777" w:rsidR="007721CA" w:rsidRDefault="00000000" w:rsidP="00AD1690">
            <w:r>
              <w:t>System Type</w:t>
            </w:r>
          </w:p>
        </w:tc>
        <w:tc>
          <w:tcPr>
            <w:tcW w:w="0" w:type="auto"/>
            <w:tcBorders>
              <w:top w:val="single" w:sz="4" w:space="0" w:color="auto"/>
              <w:right w:val="single" w:sz="4" w:space="0" w:color="auto"/>
            </w:tcBorders>
            <w:vAlign w:val="center"/>
          </w:tcPr>
          <w:p w14:paraId="0DBF980E" w14:textId="77777777" w:rsidR="007721CA" w:rsidRDefault="00000000" w:rsidP="00AD1690">
            <w:pPr>
              <w:cnfStyle w:val="100000000000" w:firstRow="1" w:lastRow="0" w:firstColumn="0" w:lastColumn="0" w:oddVBand="0" w:evenVBand="0" w:oddHBand="0" w:evenHBand="0" w:firstRowFirstColumn="0" w:firstRowLastColumn="0" w:lastRowFirstColumn="0" w:lastRowLastColumn="0"/>
            </w:pPr>
            <w:r>
              <w:t>How Quality Is Interpreted</w:t>
            </w:r>
          </w:p>
        </w:tc>
      </w:tr>
      <w:tr w:rsidR="007721CA" w14:paraId="4C7B0E52" w14:textId="77777777" w:rsidTr="00AD1690">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vAlign w:val="center"/>
          </w:tcPr>
          <w:p w14:paraId="46713101" w14:textId="77777777" w:rsidR="007721CA" w:rsidRDefault="00000000" w:rsidP="00AD1690">
            <w:r>
              <w:t>Embedded / Real-Time Systems</w:t>
            </w:r>
          </w:p>
        </w:tc>
        <w:tc>
          <w:tcPr>
            <w:tcW w:w="0" w:type="auto"/>
            <w:tcBorders>
              <w:right w:val="single" w:sz="4" w:space="0" w:color="auto"/>
            </w:tcBorders>
            <w:vAlign w:val="center"/>
          </w:tcPr>
          <w:p w14:paraId="7F71D165" w14:textId="77777777" w:rsidR="007721CA" w:rsidRDefault="00000000" w:rsidP="00AD1690">
            <w:pPr>
              <w:cnfStyle w:val="000000100000" w:firstRow="0" w:lastRow="0" w:firstColumn="0" w:lastColumn="0" w:oddVBand="0" w:evenVBand="0" w:oddHBand="1" w:evenHBand="0" w:firstRowFirstColumn="0" w:firstRowLastColumn="0" w:lastRowFirstColumn="0" w:lastRowLastColumn="0"/>
            </w:pPr>
            <w:r>
              <w:t>Quality is based on timing accuracy, reliability, and low resource consumption. The system must meet strict deadlines.</w:t>
            </w:r>
          </w:p>
        </w:tc>
      </w:tr>
      <w:tr w:rsidR="007721CA" w14:paraId="6608B298" w14:textId="77777777" w:rsidTr="00AD1690">
        <w:trPr>
          <w:trHeight w:val="90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vAlign w:val="center"/>
          </w:tcPr>
          <w:p w14:paraId="27E138BB" w14:textId="77777777" w:rsidR="007721CA" w:rsidRDefault="00000000" w:rsidP="00AD1690">
            <w:r>
              <w:t>Safety-Critical Systems</w:t>
            </w:r>
          </w:p>
        </w:tc>
        <w:tc>
          <w:tcPr>
            <w:tcW w:w="0" w:type="auto"/>
            <w:tcBorders>
              <w:right w:val="single" w:sz="4" w:space="0" w:color="auto"/>
            </w:tcBorders>
            <w:vAlign w:val="center"/>
          </w:tcPr>
          <w:p w14:paraId="064A28B7" w14:textId="77777777" w:rsidR="007721CA" w:rsidRDefault="00000000" w:rsidP="00AD1690">
            <w:pPr>
              <w:cnfStyle w:val="000000000000" w:firstRow="0" w:lastRow="0" w:firstColumn="0" w:lastColumn="0" w:oddVBand="0" w:evenVBand="0" w:oddHBand="0" w:evenHBand="0" w:firstRowFirstColumn="0" w:firstRowLastColumn="0" w:lastRowFirstColumn="0" w:lastRowLastColumn="0"/>
            </w:pPr>
            <w:r>
              <w:t>Quality means zero tolerance for failure. Testing, validation, and reliability are the top priorities (e.g., medical or aviation systems).</w:t>
            </w:r>
          </w:p>
        </w:tc>
      </w:tr>
      <w:tr w:rsidR="007721CA" w14:paraId="56D36841" w14:textId="77777777" w:rsidTr="00AD1690">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vAlign w:val="center"/>
          </w:tcPr>
          <w:p w14:paraId="76B8614F" w14:textId="77777777" w:rsidR="007721CA" w:rsidRDefault="00000000" w:rsidP="00AD1690">
            <w:r>
              <w:t>Enterprise Systems</w:t>
            </w:r>
          </w:p>
        </w:tc>
        <w:tc>
          <w:tcPr>
            <w:tcW w:w="0" w:type="auto"/>
            <w:tcBorders>
              <w:right w:val="single" w:sz="4" w:space="0" w:color="auto"/>
            </w:tcBorders>
            <w:vAlign w:val="center"/>
          </w:tcPr>
          <w:p w14:paraId="1A7A09B7" w14:textId="77777777" w:rsidR="007721CA" w:rsidRDefault="00000000" w:rsidP="00AD1690">
            <w:pPr>
              <w:cnfStyle w:val="000000100000" w:firstRow="0" w:lastRow="0" w:firstColumn="0" w:lastColumn="0" w:oddVBand="0" w:evenVBand="0" w:oddHBand="1" w:evenHBand="0" w:firstRowFirstColumn="0" w:firstRowLastColumn="0" w:lastRowFirstColumn="0" w:lastRowLastColumn="0"/>
            </w:pPr>
            <w:r>
              <w:t>Quality focuses on scalability, maintainability, and data security to support complex business processes.</w:t>
            </w:r>
          </w:p>
        </w:tc>
      </w:tr>
      <w:tr w:rsidR="007721CA" w14:paraId="723A654E" w14:textId="77777777" w:rsidTr="00AD1690">
        <w:trPr>
          <w:trHeight w:val="90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vAlign w:val="center"/>
          </w:tcPr>
          <w:p w14:paraId="075356FD" w14:textId="77777777" w:rsidR="007721CA" w:rsidRDefault="00000000" w:rsidP="00AD1690">
            <w:r>
              <w:t>Web Systems</w:t>
            </w:r>
          </w:p>
        </w:tc>
        <w:tc>
          <w:tcPr>
            <w:tcW w:w="0" w:type="auto"/>
            <w:tcBorders>
              <w:right w:val="single" w:sz="4" w:space="0" w:color="auto"/>
            </w:tcBorders>
            <w:vAlign w:val="center"/>
          </w:tcPr>
          <w:p w14:paraId="233CE56E" w14:textId="77777777" w:rsidR="007721CA" w:rsidRDefault="00000000" w:rsidP="00AD1690">
            <w:pPr>
              <w:cnfStyle w:val="000000000000" w:firstRow="0" w:lastRow="0" w:firstColumn="0" w:lastColumn="0" w:oddVBand="0" w:evenVBand="0" w:oddHBand="0" w:evenHBand="0" w:firstRowFirstColumn="0" w:firstRowLastColumn="0" w:lastRowFirstColumn="0" w:lastRowLastColumn="0"/>
            </w:pPr>
            <w:r>
              <w:t>Quality is judged by usability, performance, security, and user experience. Frequent updates are part of maintaining quality.</w:t>
            </w:r>
          </w:p>
        </w:tc>
      </w:tr>
      <w:tr w:rsidR="007721CA" w14:paraId="3F5BDAD7" w14:textId="77777777" w:rsidTr="00AD1690">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vAlign w:val="center"/>
          </w:tcPr>
          <w:p w14:paraId="454D51F4" w14:textId="77777777" w:rsidR="007721CA" w:rsidRDefault="00000000" w:rsidP="00AD1690">
            <w:r>
              <w:t>Cloud Systems</w:t>
            </w:r>
          </w:p>
        </w:tc>
        <w:tc>
          <w:tcPr>
            <w:tcW w:w="0" w:type="auto"/>
            <w:tcBorders>
              <w:bottom w:val="single" w:sz="4" w:space="0" w:color="auto"/>
              <w:right w:val="single" w:sz="4" w:space="0" w:color="auto"/>
            </w:tcBorders>
            <w:vAlign w:val="center"/>
          </w:tcPr>
          <w:p w14:paraId="424DD7C8" w14:textId="77777777" w:rsidR="007721CA" w:rsidRDefault="00000000" w:rsidP="00AD1690">
            <w:pPr>
              <w:cnfStyle w:val="000000100000" w:firstRow="0" w:lastRow="0" w:firstColumn="0" w:lastColumn="0" w:oddVBand="0" w:evenVBand="0" w:oddHBand="1" w:evenHBand="0" w:firstRowFirstColumn="0" w:firstRowLastColumn="0" w:lastRowFirstColumn="0" w:lastRowLastColumn="0"/>
            </w:pPr>
            <w:r>
              <w:t>Quality means availability, elasticity, and fault tolerance while ensuring data integrity and user privacy.</w:t>
            </w:r>
          </w:p>
        </w:tc>
      </w:tr>
    </w:tbl>
    <w:p w14:paraId="41E73303" w14:textId="5BD477A4" w:rsidR="007721CA" w:rsidRDefault="00000000" w:rsidP="003F3B03">
      <w:pPr>
        <w:pStyle w:val="Heading1"/>
        <w:pBdr>
          <w:top w:val="single" w:sz="4" w:space="1" w:color="auto"/>
          <w:left w:val="single" w:sz="4" w:space="4" w:color="auto"/>
          <w:bottom w:val="single" w:sz="4" w:space="1" w:color="auto"/>
          <w:right w:val="single" w:sz="4" w:space="4" w:color="auto"/>
        </w:pBdr>
        <w:jc w:val="center"/>
      </w:pPr>
      <w:bookmarkStart w:id="4" w:name="_Toc212500724"/>
      <w:r>
        <w:t>Conclusion</w:t>
      </w:r>
      <w:bookmarkEnd w:id="4"/>
    </w:p>
    <w:p w14:paraId="459B3684" w14:textId="77777777" w:rsidR="003F3B03" w:rsidRDefault="003F3B03"/>
    <w:p w14:paraId="5D9CC9D0" w14:textId="00FEAF64" w:rsidR="007721CA" w:rsidRDefault="00000000">
      <w:r>
        <w:t>The software process model chosen sets the foundation for how well quality is maintained throughout the project. Iterative and customer-focused approaches like Agile tend to produce better results in terms of quality and defect density. Different project categories—bespoke, market-driven, and technology-push—require distinct approaches to defect handling depending on their purpose and stakeholders. Similarly, the interpretation of software quality differs across system types, focusing on reliability for embedded systems, scalability for enterprise systems, and user satisfaction for web or cloud systems.</w:t>
      </w:r>
    </w:p>
    <w:p w14:paraId="1B04E4BC" w14:textId="573E0BA4" w:rsidR="003F3B03" w:rsidRPr="00AD1690" w:rsidRDefault="00000000" w:rsidP="00AD1690">
      <w:pPr>
        <w:pStyle w:val="Heading1"/>
        <w:pBdr>
          <w:top w:val="single" w:sz="4" w:space="1" w:color="auto"/>
          <w:left w:val="single" w:sz="4" w:space="4" w:color="auto"/>
          <w:bottom w:val="single" w:sz="4" w:space="1" w:color="auto"/>
          <w:right w:val="single" w:sz="4" w:space="4" w:color="auto"/>
        </w:pBdr>
        <w:jc w:val="center"/>
      </w:pPr>
      <w:bookmarkStart w:id="5" w:name="_Toc212500725"/>
      <w:r>
        <w:t>References</w:t>
      </w:r>
      <w:bookmarkEnd w:id="5"/>
    </w:p>
    <w:p w14:paraId="14B38C97" w14:textId="55A44C03" w:rsidR="00934AC1" w:rsidRPr="00934AC1" w:rsidRDefault="00934AC1" w:rsidP="00934AC1">
      <w:pPr>
        <w:rPr>
          <w:u w:val="single"/>
          <w:lang w:val="en-PK"/>
        </w:rPr>
      </w:pPr>
      <w:r>
        <w:rPr>
          <w:lang w:val="en-PK"/>
        </w:rPr>
        <w:t>1.</w:t>
      </w:r>
      <w:r w:rsidRPr="00934AC1">
        <w:rPr>
          <w:lang w:val="en-PK"/>
        </w:rPr>
        <w:t xml:space="preserve"> </w:t>
      </w:r>
      <w:proofErr w:type="spellStart"/>
      <w:r w:rsidRPr="00934AC1">
        <w:rPr>
          <w:lang w:val="en-PK"/>
        </w:rPr>
        <w:t>TutorialsPoint</w:t>
      </w:r>
      <w:proofErr w:type="spellEnd"/>
      <w:r w:rsidRPr="00934AC1">
        <w:rPr>
          <w:lang w:val="en-PK"/>
        </w:rPr>
        <w:t xml:space="preserve">. (n.d.). </w:t>
      </w:r>
      <w:r w:rsidRPr="00934AC1">
        <w:rPr>
          <w:i/>
          <w:iCs/>
          <w:lang w:val="en-PK"/>
        </w:rPr>
        <w:t>Software Engineering — Process Models</w:t>
      </w:r>
      <w:r>
        <w:rPr>
          <w:i/>
          <w:iCs/>
          <w:lang w:val="en-PK"/>
        </w:rPr>
        <w:t xml:space="preserve"> </w:t>
      </w:r>
      <w:r w:rsidRPr="00934AC1">
        <w:rPr>
          <w:color w:val="1F497D" w:themeColor="text2"/>
          <w:u w:val="single"/>
          <w:lang w:val="en-PK"/>
        </w:rPr>
        <w:t>https://www.tutorialspoint.com/software_engineering/software_process_models.htm</w:t>
      </w:r>
    </w:p>
    <w:p w14:paraId="47253487" w14:textId="5B63DF21" w:rsidR="00934AC1" w:rsidRPr="00934AC1" w:rsidRDefault="00934AC1" w:rsidP="00934AC1">
      <w:pPr>
        <w:rPr>
          <w:lang w:val="en-PK"/>
        </w:rPr>
      </w:pPr>
      <w:r>
        <w:rPr>
          <w:lang w:val="en-PK"/>
        </w:rPr>
        <w:t>2.</w:t>
      </w:r>
      <w:r w:rsidRPr="00934AC1">
        <w:rPr>
          <w:lang w:val="en-PK"/>
        </w:rPr>
        <w:t xml:space="preserve"> </w:t>
      </w:r>
      <w:proofErr w:type="spellStart"/>
      <w:r w:rsidRPr="00934AC1">
        <w:rPr>
          <w:lang w:val="en-PK"/>
        </w:rPr>
        <w:t>GeeksforGeeks</w:t>
      </w:r>
      <w:proofErr w:type="spellEnd"/>
      <w:r w:rsidRPr="00934AC1">
        <w:rPr>
          <w:lang w:val="en-PK"/>
        </w:rPr>
        <w:t xml:space="preserve">. (n.d.). </w:t>
      </w:r>
      <w:r w:rsidRPr="00934AC1">
        <w:rPr>
          <w:i/>
          <w:iCs/>
          <w:lang w:val="en-PK"/>
        </w:rPr>
        <w:t>Software Quality — Factors, Metrics and Models.</w:t>
      </w:r>
      <w:r w:rsidRPr="00934AC1">
        <w:rPr>
          <w:lang w:val="en-PK"/>
        </w:rPr>
        <w:t xml:space="preserve"> Retrieved from: </w:t>
      </w:r>
      <w:r w:rsidRPr="00934AC1">
        <w:rPr>
          <w:color w:val="1F497D" w:themeColor="text2"/>
          <w:u w:val="single"/>
          <w:lang w:val="en-PK"/>
        </w:rPr>
        <w:t>https://www.geeksforgeeks.org/software-quality/</w:t>
      </w:r>
    </w:p>
    <w:p w14:paraId="7F05A7F8" w14:textId="7C0D864F" w:rsidR="007721CA" w:rsidRDefault="00934AC1">
      <w:r>
        <w:t xml:space="preserve">3. </w:t>
      </w:r>
      <w:r w:rsidR="008A31E8">
        <w:t xml:space="preserve">Perplexity and ChatGPT for Information </w:t>
      </w:r>
      <w:r>
        <w:t>Understanding and Summarizing.</w:t>
      </w:r>
    </w:p>
    <w:sectPr w:rsidR="007721CA" w:rsidSect="008A31E8">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487522">
    <w:abstractNumId w:val="8"/>
  </w:num>
  <w:num w:numId="2" w16cid:durableId="543754169">
    <w:abstractNumId w:val="6"/>
  </w:num>
  <w:num w:numId="3" w16cid:durableId="1299532758">
    <w:abstractNumId w:val="5"/>
  </w:num>
  <w:num w:numId="4" w16cid:durableId="970212328">
    <w:abstractNumId w:val="4"/>
  </w:num>
  <w:num w:numId="5" w16cid:durableId="803935185">
    <w:abstractNumId w:val="7"/>
  </w:num>
  <w:num w:numId="6" w16cid:durableId="2088334913">
    <w:abstractNumId w:val="3"/>
  </w:num>
  <w:num w:numId="7" w16cid:durableId="1751847677">
    <w:abstractNumId w:val="2"/>
  </w:num>
  <w:num w:numId="8" w16cid:durableId="2095323091">
    <w:abstractNumId w:val="1"/>
  </w:num>
  <w:num w:numId="9" w16cid:durableId="1387679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F3B03"/>
    <w:rsid w:val="004439A5"/>
    <w:rsid w:val="00571330"/>
    <w:rsid w:val="007721CA"/>
    <w:rsid w:val="008A31E8"/>
    <w:rsid w:val="00934AC1"/>
    <w:rsid w:val="00AA1D8D"/>
    <w:rsid w:val="00AD169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EB05F4"/>
  <w14:defaultImageDpi w14:val="300"/>
  <w15:docId w15:val="{B346C5AE-75D2-4478-B408-5DDEF857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2-Accent1">
    <w:name w:val="Grid Table 2 Accent 1"/>
    <w:basedOn w:val="TableNormal"/>
    <w:uiPriority w:val="47"/>
    <w:rsid w:val="008A31E8"/>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1">
    <w:name w:val="toc 1"/>
    <w:basedOn w:val="Normal"/>
    <w:next w:val="Normal"/>
    <w:autoRedefine/>
    <w:uiPriority w:val="39"/>
    <w:unhideWhenUsed/>
    <w:rsid w:val="008A31E8"/>
    <w:pPr>
      <w:spacing w:after="100"/>
    </w:pPr>
  </w:style>
  <w:style w:type="character" w:styleId="Hyperlink">
    <w:name w:val="Hyperlink"/>
    <w:basedOn w:val="DefaultParagraphFont"/>
    <w:uiPriority w:val="99"/>
    <w:unhideWhenUsed/>
    <w:rsid w:val="008A31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shamoil</cp:lastModifiedBy>
  <cp:revision>7</cp:revision>
  <cp:lastPrinted>2025-10-27T18:51:00Z</cp:lastPrinted>
  <dcterms:created xsi:type="dcterms:W3CDTF">2025-10-27T18:45:00Z</dcterms:created>
  <dcterms:modified xsi:type="dcterms:W3CDTF">2025-10-27T18:53:00Z</dcterms:modified>
  <cp:category/>
</cp:coreProperties>
</file>