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jc w:val="center"/>
      </w:pPr>
      <w:r>
        <w:rPr>
          <w:sz w:val="32"/>
        </w:rPr>
        <w:t>Software Test Plan (STP) - CRM-RACRL System</w:t>
      </w:r>
    </w:p>
    <w:p/>
    <w:p>
      <w:r>
        <w:rPr>
          <w:b/>
        </w:rPr>
        <w:t xml:space="preserve">Project: </w:t>
      </w:r>
      <w:r>
        <w:t>Customer Relationship Management: Reach, Acquire, Convert, Retain and Loyalty (CRM-RACRL)</w:t>
      </w:r>
      <w:r>
        <w:br/>
      </w:r>
      <w:r>
        <w:rPr>
          <w:b/>
        </w:rPr>
        <w:t xml:space="preserve">Version: </w:t>
      </w:r>
      <w:r>
        <w:t>1.0</w:t>
      </w:r>
      <w:r>
        <w:br/>
      </w:r>
      <w:r>
        <w:rPr>
          <w:b/>
        </w:rPr>
        <w:t xml:space="preserve">Authors: </w:t>
      </w:r>
      <w:r>
        <w:t>Balla Santhosh, Dhriti Kamani, Disha Lokesh, Diya Agarwal (Section B, PES University RR Campus)</w:t>
      </w:r>
      <w:r>
        <w:br/>
      </w:r>
      <w:r>
        <w:rPr>
          <w:b/>
        </w:rPr>
        <w:t xml:space="preserve">Date: </w:t>
      </w:r>
      <w:r>
        <w:t>27-10-2026</w:t>
      </w:r>
      <w:r>
        <w:br/>
      </w:r>
      <w:r>
        <w:rPr>
          <w:b/>
        </w:rPr>
        <w:t xml:space="preserve">Status: </w:t>
      </w:r>
      <w:r>
        <w:t>Submitted for review (baseline before Sprint 1)</w:t>
      </w:r>
    </w:p>
    <w:p/>
    <w:p>
      <w:pPr>
        <w:pStyle w:val="Heading2"/>
        <w:keepNext/>
      </w:pPr>
      <w:r>
        <w:t>1. Introduction</w:t>
      </w:r>
    </w:p>
    <w:p>
      <w:r>
        <w:t>Purpose: This document defines the test plan for CRM-RACRL v1.0. It sets out objectives, scope, strategy, resources, schedule and responsibilities for testing during Sprint 1 (27-31 Oct 2026) and Sprint 2 (2-7 Nov 2026), ahead of the presentation on 9 Nov 2026.</w:t>
      </w:r>
      <w:r>
        <w:br/>
      </w:r>
      <w:r/>
      <w:r>
        <w:br/>
      </w:r>
      <w:r>
        <w:t>Scope: Testing covers all CRM features across Reach (segments, campaigns), Acquire (lead capture, import, scoring, assignment), Convert (contacts, accounts, deals, conversion, activities, quotes), Retain (tickets, Customer 360, churn risk), Loyalty (orders, points, tiers, rewards, referrals), Analytics (dashboard, funnel, export, search, audit) and the CI/CD pipeline. Real payment and messaging providers are excluded.</w:t>
      </w:r>
      <w:r>
        <w:br/>
      </w:r>
      <w:r/>
      <w:r>
        <w:br/>
      </w:r>
      <w:r>
        <w:t>References: CRM-RACRL SRS v1.0, Software Architecture and Design Specification v1.0, IEEE 829, OWASP Top 10 / ASVS, DPDP Act 2023.</w:t>
      </w:r>
      <w:r>
        <w:br/>
      </w:r>
      <w:r/>
      <w:r>
        <w:br/>
      </w:r>
      <w:r>
        <w:t>Definitions: CRM, SRS, SAD, RTM (Requirements Traceability Matrix), UAT (User Acceptance Testing), E2E (end to end), VU (virtual user), SLA, JWT, RBAC.</w:t>
      </w:r>
    </w:p>
    <w:p>
      <w:pPr>
        <w:pStyle w:val="Heading2"/>
        <w:keepNext/>
      </w:pPr>
      <w:r>
        <w:t>2. Test Items</w:t>
      </w:r>
    </w:p>
    <w:p>
      <w:r>
        <w:t>- Auth module (login, RBAC, user administration)</w:t>
      </w:r>
      <w:r>
        <w:br/>
      </w:r>
      <w:r>
        <w:t>- Reach module (segments, campaigns, metrics)</w:t>
      </w:r>
      <w:r>
        <w:br/>
      </w:r>
      <w:r>
        <w:t>- Acquire module (web-form capture, CSV import, scoring, assignment)</w:t>
      </w:r>
      <w:r>
        <w:br/>
      </w:r>
      <w:r>
        <w:t>- Convert module (contacts, accounts, deals pipeline, lead conversion, activities, quotes)</w:t>
      </w:r>
      <w:r>
        <w:br/>
      </w:r>
      <w:r>
        <w:t>- Retain module (tickets with SLA, Customer 360, churn-risk flag)</w:t>
      </w:r>
      <w:r>
        <w:br/>
      </w:r>
      <w:r>
        <w:t>- Loyalty module (orders, points ledger, tiers, rewards, referrals)</w:t>
      </w:r>
      <w:r>
        <w:br/>
      </w:r>
      <w:r>
        <w:t>- Analytics module (dashboard KPIs, funnel, CSV export, global search, audit log)</w:t>
      </w:r>
      <w:r>
        <w:br/>
      </w:r>
      <w:r>
        <w:t>- React web UI, REST API, database migrations and seed script</w:t>
      </w:r>
      <w:r>
        <w:br/>
      </w:r>
      <w:r>
        <w:t>- CI/CD pipeline (GitHub Actions) and deployment (Render, Vercel)</w:t>
      </w:r>
    </w:p>
    <w:p>
      <w:pPr>
        <w:pStyle w:val="Heading2"/>
        <w:keepNext/>
      </w:pPr>
      <w:r>
        <w:t>3. Features to be Tested</w:t>
      </w:r>
    </w:p>
    <w:p>
      <w:r>
        <w:t>Features mapped to SRS requirement IDs:</w:t>
      </w:r>
      <w:r>
        <w:br/>
      </w:r>
      <w:r>
        <w:t>- CRM-F-001: Login with JWT (High)</w:t>
      </w:r>
      <w:r>
        <w:br/>
      </w:r>
      <w:r>
        <w:t>- CRM-F-002: Role-based access control (High)</w:t>
      </w:r>
      <w:r>
        <w:br/>
      </w:r>
      <w:r>
        <w:t>- CRM-F-003: User administration (Medium)</w:t>
      </w:r>
      <w:r>
        <w:br/>
      </w:r>
      <w:r>
        <w:t>- CRM-F-010: Create / schedule campaign (High)</w:t>
      </w:r>
      <w:r>
        <w:br/>
      </w:r>
      <w:r>
        <w:t>- CRM-F-011: Consent-aware segments (High)</w:t>
      </w:r>
      <w:r>
        <w:br/>
      </w:r>
      <w:r>
        <w:t>- CRM-F-012: Campaign metrics (Medium)</w:t>
      </w:r>
      <w:r>
        <w:br/>
      </w:r>
      <w:r>
        <w:t>- CRM-F-020: Capture leads (form/manual) (High)</w:t>
      </w:r>
      <w:r>
        <w:br/>
      </w:r>
      <w:r>
        <w:t>- CRM-F-021: CSV lead import (Medium)</w:t>
      </w:r>
      <w:r>
        <w:br/>
      </w:r>
      <w:r>
        <w:t>- CRM-F-022: Lead scoring (Medium)</w:t>
      </w:r>
      <w:r>
        <w:br/>
      </w:r>
      <w:r>
        <w:t>- CRM-F-023: Lead assignment (High)</w:t>
      </w:r>
      <w:r>
        <w:br/>
      </w:r>
      <w:r>
        <w:t>- CRM-F-030: Contacts and accounts CRUD (High)</w:t>
      </w:r>
      <w:r>
        <w:br/>
      </w:r>
      <w:r>
        <w:t>- CRM-F-031: Deal pipeline (Kanban) (High)</w:t>
      </w:r>
      <w:r>
        <w:br/>
      </w:r>
      <w:r>
        <w:t>- CRM-F-032: Convert lead (High)</w:t>
      </w:r>
      <w:r>
        <w:br/>
      </w:r>
      <w:r>
        <w:t>- CRM-F-033: Activities and reminders (Medium)</w:t>
      </w:r>
      <w:r>
        <w:br/>
      </w:r>
      <w:r>
        <w:t>- CRM-F-034: Quote PDF (Low)</w:t>
      </w:r>
      <w:r>
        <w:br/>
      </w:r>
      <w:r>
        <w:t>- CRM-F-040: Tickets with SLA (High)</w:t>
      </w:r>
      <w:r>
        <w:br/>
      </w:r>
      <w:r>
        <w:t>- CRM-F-041: Customer 360 (High)</w:t>
      </w:r>
      <w:r>
        <w:br/>
      </w:r>
      <w:r>
        <w:t>- CRM-F-042: Churn-risk flag (Low)</w:t>
      </w:r>
      <w:r>
        <w:br/>
      </w:r>
      <w:r>
        <w:t>- CRM-F-050: Orders and points ledger (High)</w:t>
      </w:r>
      <w:r>
        <w:br/>
      </w:r>
      <w:r>
        <w:t>- CRM-F-051: Loyalty tiers (High)</w:t>
      </w:r>
      <w:r>
        <w:br/>
      </w:r>
      <w:r>
        <w:t>- CRM-F-052: Reward redemption (Medium)</w:t>
      </w:r>
      <w:r>
        <w:br/>
      </w:r>
      <w:r>
        <w:t>- CRM-F-053: Referral bonus (Low)</w:t>
      </w:r>
      <w:r>
        <w:br/>
      </w:r>
      <w:r>
        <w:t>- CRM-F-060: KPI dashboard (High)</w:t>
      </w:r>
      <w:r>
        <w:br/>
      </w:r>
      <w:r>
        <w:t>- CRM-F-061: Funnel report (Medium)</w:t>
      </w:r>
      <w:r>
        <w:br/>
      </w:r>
      <w:r>
        <w:t>- CRM-F-062: CSV export (Low)</w:t>
      </w:r>
      <w:r>
        <w:br/>
      </w:r>
      <w:r>
        <w:t>- CRM-F-063: Global search (Medium)</w:t>
      </w:r>
      <w:r>
        <w:br/>
      </w:r>
      <w:r>
        <w:t>- CRM-F-064: Audit log (Low)</w:t>
      </w:r>
      <w:r>
        <w:br/>
      </w:r>
      <w:r>
        <w:t>- CRM-NF-001: Performance - k6 run of 50 virtual users for 2 minutes: p95 &lt; 500 ms, error rate &lt; 1%</w:t>
      </w:r>
      <w:r>
        <w:br/>
      </w:r>
      <w:r>
        <w:t>- CRM-NF-002: Performance - Lighthouse performance score &gt;= 70 and first render &lt; 3 s</w:t>
      </w:r>
      <w:r>
        <w:br/>
      </w:r>
      <w:r>
        <w:t>- CRM-NF-003: Availability - Uptime monitor on /health reports &gt;= 99%</w:t>
      </w:r>
      <w:r>
        <w:br/>
      </w:r>
      <w:r>
        <w:t>- CRM-NF-004: Usability - Click count recorded per flow; no horizontal scrolling at 360 px</w:t>
      </w:r>
      <w:r>
        <w:br/>
      </w:r>
      <w:r>
        <w:t>- CRM-NF-005: Accessibility - Lighthouse accessibility &gt;= 90 and no critical axe issues on 5 main pages</w:t>
      </w:r>
      <w:r>
        <w:br/>
      </w:r>
      <w:r>
        <w:t>- CRM-NF-006: Maintainability - CI shows 0 lint errors and coverage &gt;= 70%</w:t>
      </w:r>
      <w:r>
        <w:br/>
      </w:r>
      <w:r>
        <w:t>- CRM-NF-007: Portability - docker compose up starts web, API and database with seed data in &lt; 5 minutes on a clean machine</w:t>
      </w:r>
      <w:r>
        <w:br/>
      </w:r>
      <w:r>
        <w:t>- CRM-NF-008: Scalability - Request for 500 rows is capped at 100 and returns in &lt; 500 ms with 10,000 seeded contacts</w:t>
      </w:r>
      <w:r>
        <w:br/>
      </w:r>
      <w:r>
        <w:t>- CRM-NF-009: Reliability / Data integrity - Forced failure leaves no partial records; concurrent double redemption succeeds only once; backup visible in hosting console</w:t>
      </w:r>
      <w:r>
        <w:br/>
      </w:r>
      <w:r>
        <w:t>- CRM-NF-010: Reliability (process) - PR with a failing test cannot merge; failed health check after deploy restores the previous release</w:t>
      </w:r>
      <w:r>
        <w:br/>
      </w:r>
      <w:r>
        <w:t>- CRM-SR-001: HTTPS / TLS 1.2+</w:t>
      </w:r>
      <w:r>
        <w:br/>
      </w:r>
      <w:r>
        <w:t>- CRM-SR-002: Password hashing, no secrets in logs</w:t>
      </w:r>
      <w:r>
        <w:br/>
      </w:r>
      <w:r>
        <w:t>- CRM-SR-003: JWT expiry and secret storage</w:t>
      </w:r>
      <w:r>
        <w:br/>
      </w:r>
      <w:r>
        <w:t>- CRM-SR-004: Server-side RBAC and ownership</w:t>
      </w:r>
      <w:r>
        <w:br/>
      </w:r>
      <w:r>
        <w:t>- CRM-SR-005: Input validation, parameterised queries</w:t>
      </w:r>
      <w:r>
        <w:br/>
      </w:r>
      <w:r>
        <w:t>- CRM-SR-006: Rate limiting and honeypot</w:t>
      </w:r>
      <w:r>
        <w:br/>
      </w:r>
      <w:r>
        <w:t>- CRM-SR-007: Consent and data rights</w:t>
      </w:r>
    </w:p>
    <w:p>
      <w:pPr>
        <w:pStyle w:val="Heading2"/>
        <w:keepNext/>
      </w:pPr>
      <w:r>
        <w:t>4. Features Not to be Tested</w:t>
      </w:r>
    </w:p>
    <w:p>
      <w:r>
        <w:t>- Real email/SMS delivery (provider stubbed; only the NotificationService interface is tested)</w:t>
      </w:r>
      <w:r>
        <w:br/>
      </w:r>
      <w:r>
        <w:t>- Payment gateways (orders are recorded manually; no live payments)</w:t>
      </w:r>
      <w:r>
        <w:br/>
      </w:r>
      <w:r>
        <w:t>- Internal behaviour of third-party services (Render, Vercel, GitHub, Jira) beyond our integration points</w:t>
      </w:r>
      <w:r>
        <w:br/>
      </w:r>
      <w:r>
        <w:t>- Load beyond 50 concurrent users and native mobile apps</w:t>
      </w:r>
    </w:p>
    <w:p>
      <w:pPr>
        <w:pStyle w:val="Heading2"/>
        <w:keepNext/>
      </w:pPr>
      <w:r>
        <w:t>5. Test Approach / Strategy</w:t>
      </w:r>
    </w:p>
    <w:p>
      <w:r>
        <w:t>Levels:</w:t>
      </w:r>
      <w:r>
        <w:br/>
      </w:r>
      <w:r>
        <w:t>- Unit tests: services and business rules (scoring, points, tiers, SLA, churn) with Jest and Vitest</w:t>
      </w:r>
      <w:r>
        <w:br/>
      </w:r>
      <w:r>
        <w:t>- Integration tests: API routes against a real PostgreSQL container with Supertest</w:t>
      </w:r>
      <w:r>
        <w:br/>
      </w:r>
      <w:r>
        <w:t>- System tests: end-to-end flows in a browser with Playwright on the deployed build</w:t>
      </w:r>
      <w:r>
        <w:br/>
      </w:r>
      <w:r>
        <w:t>- Acceptance tests (UAT): sprint-demo checklist run by the whole team against SRS acceptance criteria</w:t>
      </w:r>
      <w:r>
        <w:br/>
      </w:r>
      <w:r/>
      <w:r>
        <w:br/>
      </w:r>
      <w:r>
        <w:t>Types:</w:t>
      </w:r>
      <w:r>
        <w:br/>
      </w:r>
      <w:r>
        <w:t>- Functional testing of every FR (positive and negative cases)</w:t>
      </w:r>
      <w:r>
        <w:br/>
      </w:r>
      <w:r>
        <w:t>- Regression testing: full automated suite on every pull request in GitHub Actions</w:t>
      </w:r>
      <w:r>
        <w:br/>
      </w:r>
      <w:r>
        <w:t>- Performance testing: k6 (API latency at 50 VUs) and Lighthouse (page load)</w:t>
      </w:r>
      <w:r>
        <w:br/>
      </w:r>
      <w:r>
        <w:t>- Usability and accessibility testing: click counts, 360 px layout, Lighthouse and axe</w:t>
      </w:r>
      <w:r>
        <w:br/>
      </w:r>
      <w:r>
        <w:t>- Security testing (section 5.1)</w:t>
      </w:r>
      <w:r>
        <w:br/>
      </w:r>
      <w:r/>
      <w:r>
        <w:br/>
      </w:r>
      <w:r>
        <w:t>Entry Criteria: story in Jira In Progress, code on a branch named with the Jira key, CI environment and seed data available, build deployable.</w:t>
      </w:r>
      <w:r>
        <w:br/>
      </w:r>
      <w:r>
        <w:t>Exit Criteria: all High-priority test cases pass, at least 90% of all 51 planned test cases pass, backend coverage at least 70%, 0 Critical and 0 High defects open, every requirement in the RTM linked to a passed test.</w:t>
      </w:r>
    </w:p>
    <w:p>
      <w:pPr>
        <w:pStyle w:val="Heading2"/>
        <w:keepNext/>
      </w:pPr>
      <w:r>
        <w:t>5.1 Security Validation</w:t>
      </w:r>
    </w:p>
    <w:p>
      <w:r>
        <w:t>- Verify HTTPS/HSTS and redirect from HTTP (CRM-SR-001)</w:t>
      </w:r>
      <w:r>
        <w:br/>
      </w:r>
      <w:r>
        <w:t>- Confirm passwords stored as bcrypt hashes and no passwords/tokens in logs (CRM-SR-002)</w:t>
      </w:r>
      <w:r>
        <w:br/>
      </w:r>
      <w:r>
        <w:t>- Expired and tampered JWTs rejected with 401 (CRM-SR-003)</w:t>
      </w:r>
      <w:r>
        <w:br/>
      </w:r>
      <w:r>
        <w:t>- Automated route x role matrix: every protected route returns 401/403 as specified (CRM-SR-004)</w:t>
      </w:r>
      <w:r>
        <w:br/>
      </w:r>
      <w:r>
        <w:t>- Fuzz and injection-style input on all forms; OWASP ZAP baseline scan with no High alerts (CRM-SR-005)</w:t>
      </w:r>
      <w:r>
        <w:br/>
      </w:r>
      <w:r>
        <w:t>- Rate limiting on login and public lead form (429 on request 101/min) and honeypot filtering (CRM-SR-006)</w:t>
      </w:r>
      <w:r>
        <w:br/>
      </w:r>
      <w:r>
        <w:t>- Consent filter and data export/delete for a contact (CRM-SR-007)</w:t>
      </w:r>
    </w:p>
    <w:p>
      <w:pPr>
        <w:pStyle w:val="Heading2"/>
        <w:keepNext/>
      </w:pPr>
      <w:r>
        <w:t>6. Test Environment</w:t>
      </w:r>
    </w:p>
    <w:p>
      <w:r>
        <w:t>Hardware: developer laptops (8 GB RAM or more); GitHub-hosted Ubuntu runners for CI; Render and Vercel cloud instances for the deployed build.</w:t>
      </w:r>
      <w:r>
        <w:br/>
      </w:r>
      <w:r>
        <w:t>Software: CRM-RACRL v1.0 (React SPA, Node.js 20 API), PostgreSQL 16, Docker Compose, Chrome/Firefox/Edge latest.</w:t>
      </w:r>
      <w:r>
        <w:br/>
      </w:r>
      <w:r>
        <w:t>Tools: Jest + Supertest (API), Vitest + React Testing Library (UI), Playwright (E2E), Postman (manual API checks), k6 (performance), Lighthouse and axe (accessibility), OWASP ZAP (security), GitHub Actions (CI), Jira (test tracking and defects).</w:t>
      </w:r>
      <w:r>
        <w:br/>
      </w:r>
      <w:r>
        <w:t>Test Data: seed script with one user per role on the test domain crm.test, 200 contacts, 50 leads, 30 deals, tickets, orders and rewards; a generator for 10,000 contacts for scalability tests. No real customer data is used.</w:t>
      </w:r>
    </w:p>
    <w:p>
      <w:pPr>
        <w:pStyle w:val="Heading2"/>
        <w:keepNext/>
      </w:pPr>
      <w:r>
        <w:t>7. Test Schedule</w:t>
      </w:r>
    </w:p>
    <w:p>
      <w:r>
        <w:t>Milestones:</w:t>
      </w:r>
      <w:r>
        <w:br/>
      </w:r>
      <w:r>
        <w:t>- Test plan baselined and CI test jobs live: 27-Oct-2026</w:t>
      </w:r>
      <w:r>
        <w:br/>
      </w:r>
      <w:r>
        <w:t>- Sprint 1 test design and execution (written with each story): 27-Oct-2026 to 31-Oct-2026</w:t>
      </w:r>
      <w:r>
        <w:br/>
      </w:r>
      <w:r>
        <w:t>- Sprint 1 acceptance run and 1-minute demo video: 31-Oct-2026</w:t>
      </w:r>
      <w:r>
        <w:br/>
      </w:r>
      <w:r>
        <w:t>- Sprint 2 test design and execution, NFR and security runs: 02-Nov-2026 to 07-Nov-2026</w:t>
      </w:r>
      <w:r>
        <w:br/>
      </w:r>
      <w:r>
        <w:t>- Sprint 2 acceptance run, 2-minute demo video and Test Summary Report: 07-Nov-2026</w:t>
      </w:r>
      <w:r>
        <w:br/>
      </w:r>
      <w:r>
        <w:t>- Full regression on deployed build and code freeze: 08-Nov-2026</w:t>
      </w:r>
      <w:r>
        <w:br/>
      </w:r>
      <w:r>
        <w:t>- Presentation: from 09-Nov-2026</w:t>
      </w:r>
    </w:p>
    <w:p>
      <w:pPr>
        <w:pStyle w:val="Heading2"/>
        <w:keepNext/>
      </w:pPr>
      <w:r>
        <w:t>8. Test Deliverables</w:t>
      </w:r>
    </w:p>
    <w:p>
      <w:r>
        <w:t>- Test Plan (this document)</w:t>
      </w:r>
      <w:r>
        <w:br/>
      </w:r>
      <w:r>
        <w:t>- Test Cases (section 13; automated where possible)</w:t>
      </w:r>
      <w:r>
        <w:br/>
      </w:r>
      <w:r>
        <w:t>- Test Scripts (Jest, Vitest, Playwright, k6) in the repository</w:t>
      </w:r>
      <w:r>
        <w:br/>
      </w:r>
      <w:r>
        <w:t>- Test Data (seed and generator scripts)</w:t>
      </w:r>
      <w:r>
        <w:br/>
      </w:r>
      <w:r>
        <w:t>- Test Execution Logs (GitHub Actions runs, coverage reports, Playwright reports)</w:t>
      </w:r>
      <w:r>
        <w:br/>
      </w:r>
      <w:r>
        <w:t>- Defect Reports (Jira Bug issues)</w:t>
      </w:r>
      <w:r>
        <w:br/>
      </w:r>
      <w:r>
        <w:t>- Test Summary Report (end of Sprint 2)</w:t>
      </w:r>
    </w:p>
    <w:p>
      <w:pPr>
        <w:pStyle w:val="Heading2"/>
        <w:keepNext/>
      </w:pPr>
      <w:r>
        <w:t>9. Roles and Responsibilities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2715"/>
        <w:gridCol w:w="1974"/>
        <w:gridCol w:w="3951"/>
      </w:tblGrid>
      <w:tr>
        <w:trPr>
          <w:tblHeader/>
        </w:trPr>
        <w:tc>
          <w:tcPr>
            <w:tcW w:w="2715" w:type="dxa"/>
            <w:shd w:val="clear" w:color="auto" w:fill="D9D9D9"/>
          </w:tcPr>
          <w:p>
            <w:pPr>
              <w:spacing w:after="0" w:before="0" w:line="240" w:lineRule="auto"/>
            </w:pPr>
            <w:r>
              <w:rPr>
                <w:b/>
                <w:sz w:val="20"/>
              </w:rPr>
              <w:t>Role</w:t>
            </w:r>
          </w:p>
        </w:tc>
        <w:tc>
          <w:tcPr>
            <w:tcW w:w="1974" w:type="dxa"/>
            <w:shd w:val="clear" w:color="auto" w:fill="D9D9D9"/>
          </w:tcPr>
          <w:p>
            <w:pPr>
              <w:spacing w:after="0" w:before="0" w:line="240" w:lineRule="auto"/>
            </w:pPr>
            <w:r>
              <w:rPr>
                <w:b/>
                <w:sz w:val="20"/>
              </w:rPr>
              <w:t>Name</w:t>
            </w:r>
          </w:p>
        </w:tc>
        <w:tc>
          <w:tcPr>
            <w:tcW w:w="3951" w:type="dxa"/>
            <w:shd w:val="clear" w:color="auto" w:fill="D9D9D9"/>
          </w:tcPr>
          <w:p>
            <w:pPr>
              <w:spacing w:after="0" w:before="0" w:line="240" w:lineRule="auto"/>
            </w:pPr>
            <w:r>
              <w:rPr>
                <w:b/>
                <w:sz w:val="20"/>
              </w:rPr>
              <w:t>Responsibility</w:t>
            </w:r>
          </w:p>
        </w:tc>
      </w:tr>
      <w:tr>
        <w:tc>
          <w:tcPr>
            <w:tcW w:w="2715" w:type="dxa"/>
          </w:tcPr>
          <w:p>
            <w:pPr>
              <w:spacing w:after="0" w:before="0" w:line="240" w:lineRule="auto"/>
            </w:pPr>
            <w:r>
              <w:rPr>
                <w:b w:val="0"/>
                <w:sz w:val="20"/>
              </w:rPr>
              <w:t>QA Lead / DevOps</w:t>
            </w:r>
          </w:p>
        </w:tc>
        <w:tc>
          <w:tcPr>
            <w:tcW w:w="1974" w:type="dxa"/>
          </w:tcPr>
          <w:p>
            <w:pPr>
              <w:spacing w:after="0" w:before="0" w:line="240" w:lineRule="auto"/>
            </w:pPr>
            <w:r>
              <w:rPr>
                <w:b w:val="0"/>
                <w:sz w:val="20"/>
              </w:rPr>
              <w:t>Diya Agarwal</w:t>
            </w:r>
          </w:p>
        </w:tc>
        <w:tc>
          <w:tcPr>
            <w:tcW w:w="3951" w:type="dxa"/>
          </w:tcPr>
          <w:p>
            <w:pPr>
              <w:spacing w:after="0" w:before="0" w:line="240" w:lineRule="auto"/>
            </w:pPr>
            <w:r>
              <w:rPr>
                <w:b w:val="0"/>
                <w:sz w:val="20"/>
              </w:rPr>
              <w:t>Own this plan, CI/CD test jobs, E2E and performance runs, Test Summary Report</w:t>
            </w:r>
          </w:p>
        </w:tc>
      </w:tr>
      <w:tr>
        <w:tc>
          <w:tcPr>
            <w:tcW w:w="2715" w:type="dxa"/>
          </w:tcPr>
          <w:p>
            <w:pPr>
              <w:spacing w:after="0" w:before="0" w:line="240" w:lineRule="auto"/>
            </w:pPr>
            <w:r>
              <w:rPr>
                <w:b w:val="0"/>
                <w:sz w:val="20"/>
              </w:rPr>
              <w:t>Test Engineer (security)</w:t>
            </w:r>
          </w:p>
        </w:tc>
        <w:tc>
          <w:tcPr>
            <w:tcW w:w="1974" w:type="dxa"/>
          </w:tcPr>
          <w:p>
            <w:pPr>
              <w:spacing w:after="0" w:before="0" w:line="240" w:lineRule="auto"/>
            </w:pPr>
            <w:r>
              <w:rPr>
                <w:b w:val="0"/>
                <w:sz w:val="20"/>
              </w:rPr>
              <w:t>Balla Santhosh</w:t>
            </w:r>
          </w:p>
        </w:tc>
        <w:tc>
          <w:tcPr>
            <w:tcW w:w="3951" w:type="dxa"/>
          </w:tcPr>
          <w:p>
            <w:pPr>
              <w:spacing w:after="0" w:before="0" w:line="240" w:lineRule="auto"/>
            </w:pPr>
            <w:r>
              <w:rPr>
                <w:b w:val="0"/>
                <w:sz w:val="20"/>
              </w:rPr>
              <w:t>Security validation (section 5.1), auth and RBAC tests, ZAP scan</w:t>
            </w:r>
          </w:p>
        </w:tc>
      </w:tr>
      <w:tr>
        <w:tc>
          <w:tcPr>
            <w:tcW w:w="2715" w:type="dxa"/>
          </w:tcPr>
          <w:p>
            <w:pPr>
              <w:spacing w:after="0" w:before="0" w:line="240" w:lineRule="auto"/>
            </w:pPr>
            <w:r>
              <w:rPr>
                <w:b w:val="0"/>
                <w:sz w:val="20"/>
              </w:rPr>
              <w:t>Test Engineer (UI / accessibility)</w:t>
            </w:r>
          </w:p>
        </w:tc>
        <w:tc>
          <w:tcPr>
            <w:tcW w:w="1974" w:type="dxa"/>
          </w:tcPr>
          <w:p>
            <w:pPr>
              <w:spacing w:after="0" w:before="0" w:line="240" w:lineRule="auto"/>
            </w:pPr>
            <w:r>
              <w:rPr>
                <w:b w:val="0"/>
                <w:sz w:val="20"/>
              </w:rPr>
              <w:t>Dhriti Kamani</w:t>
            </w:r>
          </w:p>
        </w:tc>
        <w:tc>
          <w:tcPr>
            <w:tcW w:w="3951" w:type="dxa"/>
          </w:tcPr>
          <w:p>
            <w:pPr>
              <w:spacing w:after="0" w:before="0" w:line="240" w:lineRule="auto"/>
            </w:pPr>
            <w:r>
              <w:rPr>
                <w:b w:val="0"/>
                <w:sz w:val="20"/>
              </w:rPr>
              <w:t>Component tests, usability and accessibility checks</w:t>
            </w:r>
          </w:p>
        </w:tc>
      </w:tr>
      <w:tr>
        <w:tc>
          <w:tcPr>
            <w:tcW w:w="2715" w:type="dxa"/>
          </w:tcPr>
          <w:p>
            <w:pPr>
              <w:spacing w:after="0" w:before="0" w:line="240" w:lineRule="auto"/>
            </w:pPr>
            <w:r>
              <w:rPr>
                <w:b w:val="0"/>
                <w:sz w:val="20"/>
              </w:rPr>
              <w:t>Developer (all members)</w:t>
            </w:r>
          </w:p>
        </w:tc>
        <w:tc>
          <w:tcPr>
            <w:tcW w:w="1974" w:type="dxa"/>
          </w:tcPr>
          <w:p>
            <w:pPr>
              <w:spacing w:after="0" w:before="0" w:line="240" w:lineRule="auto"/>
            </w:pPr>
            <w:r>
              <w:rPr>
                <w:b w:val="0"/>
                <w:sz w:val="20"/>
              </w:rPr>
              <w:t>All</w:t>
            </w:r>
          </w:p>
        </w:tc>
        <w:tc>
          <w:tcPr>
            <w:tcW w:w="3951" w:type="dxa"/>
          </w:tcPr>
          <w:p>
            <w:pPr>
              <w:spacing w:after="0" w:before="0" w:line="240" w:lineRule="auto"/>
            </w:pPr>
            <w:r>
              <w:rPr>
                <w:b w:val="0"/>
                <w:sz w:val="20"/>
              </w:rPr>
              <w:t>Write unit and integration tests with every story; fix and re-test defects</w:t>
            </w:r>
          </w:p>
        </w:tc>
      </w:tr>
      <w:tr>
        <w:tc>
          <w:tcPr>
            <w:tcW w:w="2715" w:type="dxa"/>
          </w:tcPr>
          <w:p>
            <w:pPr>
              <w:spacing w:after="0" w:before="0" w:line="240" w:lineRule="auto"/>
            </w:pPr>
            <w:r>
              <w:rPr>
                <w:b w:val="0"/>
                <w:sz w:val="20"/>
              </w:rPr>
              <w:t>Product Owner / Team Lead</w:t>
            </w:r>
          </w:p>
        </w:tc>
        <w:tc>
          <w:tcPr>
            <w:tcW w:w="1974" w:type="dxa"/>
          </w:tcPr>
          <w:p>
            <w:pPr>
              <w:spacing w:after="0" w:before="0" w:line="240" w:lineRule="auto"/>
            </w:pPr>
            <w:r>
              <w:rPr>
                <w:b w:val="0"/>
                <w:sz w:val="20"/>
              </w:rPr>
              <w:t>Disha Lokesh</w:t>
            </w:r>
          </w:p>
        </w:tc>
        <w:tc>
          <w:tcPr>
            <w:tcW w:w="3951" w:type="dxa"/>
          </w:tcPr>
          <w:p>
            <w:pPr>
              <w:spacing w:after="0" w:before="0" w:line="240" w:lineRule="auto"/>
            </w:pPr>
            <w:r>
              <w:rPr>
                <w:b w:val="0"/>
                <w:sz w:val="20"/>
              </w:rPr>
              <w:t>Run sprint acceptance checklist, approve results, sign-off readiness</w:t>
            </w:r>
          </w:p>
        </w:tc>
      </w:tr>
    </w:tbl>
    <w:p/>
    <w:p>
      <w:pPr>
        <w:pStyle w:val="Heading2"/>
        <w:keepNext/>
      </w:pPr>
      <w:r>
        <w:t>10. Risks and Mitigation</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3702"/>
        <w:gridCol w:w="4938"/>
      </w:tblGrid>
      <w:tr>
        <w:trPr>
          <w:tblHeader/>
        </w:trPr>
        <w:tc>
          <w:tcPr>
            <w:tcW w:w="3702" w:type="dxa"/>
            <w:shd w:val="clear" w:color="auto" w:fill="D9D9D9"/>
          </w:tcPr>
          <w:p>
            <w:pPr>
              <w:spacing w:after="0" w:before="0" w:line="240" w:lineRule="auto"/>
            </w:pPr>
            <w:r>
              <w:rPr>
                <w:b/>
                <w:sz w:val="20"/>
              </w:rPr>
              <w:t>Risk</w:t>
            </w:r>
          </w:p>
        </w:tc>
        <w:tc>
          <w:tcPr>
            <w:tcW w:w="4938" w:type="dxa"/>
            <w:shd w:val="clear" w:color="auto" w:fill="D9D9D9"/>
          </w:tcPr>
          <w:p>
            <w:pPr>
              <w:spacing w:after="0" w:before="0" w:line="240" w:lineRule="auto"/>
            </w:pPr>
            <w:r>
              <w:rPr>
                <w:b/>
                <w:sz w:val="20"/>
              </w:rPr>
              <w:t>Mitigation</w:t>
            </w:r>
          </w:p>
        </w:tc>
      </w:tr>
      <w:tr>
        <w:tc>
          <w:tcPr>
            <w:tcW w:w="3702" w:type="dxa"/>
          </w:tcPr>
          <w:p>
            <w:pPr>
              <w:spacing w:after="0" w:before="0" w:line="240" w:lineRule="auto"/>
            </w:pPr>
            <w:r>
              <w:rPr>
                <w:b w:val="0"/>
                <w:sz w:val="20"/>
              </w:rPr>
              <w:t>Short sprints leave little time for testing</w:t>
            </w:r>
          </w:p>
        </w:tc>
        <w:tc>
          <w:tcPr>
            <w:tcW w:w="4938" w:type="dxa"/>
          </w:tcPr>
          <w:p>
            <w:pPr>
              <w:spacing w:after="0" w:before="0" w:line="240" w:lineRule="auto"/>
            </w:pPr>
            <w:r>
              <w:rPr>
                <w:b w:val="0"/>
                <w:sz w:val="20"/>
              </w:rPr>
              <w:t>Tests are part of each story's Definition of Done, not a separate phase</w:t>
            </w:r>
          </w:p>
        </w:tc>
      </w:tr>
      <w:tr>
        <w:tc>
          <w:tcPr>
            <w:tcW w:w="3702" w:type="dxa"/>
          </w:tcPr>
          <w:p>
            <w:pPr>
              <w:spacing w:after="0" w:before="0" w:line="240" w:lineRule="auto"/>
            </w:pPr>
            <w:r>
              <w:rPr>
                <w:b w:val="0"/>
                <w:sz w:val="20"/>
              </w:rPr>
              <w:t>Free-tier hosting is slow or sleeps, skewing performance results</w:t>
            </w:r>
          </w:p>
        </w:tc>
        <w:tc>
          <w:tcPr>
            <w:tcW w:w="4938" w:type="dxa"/>
          </w:tcPr>
          <w:p>
            <w:pPr>
              <w:spacing w:after="0" w:before="0" w:line="240" w:lineRule="auto"/>
            </w:pPr>
            <w:r>
              <w:rPr>
                <w:b w:val="0"/>
                <w:sz w:val="20"/>
              </w:rPr>
              <w:t>Warm up before k6 runs; record hosting tier with results; compare with local Docker run</w:t>
            </w:r>
          </w:p>
        </w:tc>
      </w:tr>
      <w:tr>
        <w:tc>
          <w:tcPr>
            <w:tcW w:w="3702" w:type="dxa"/>
          </w:tcPr>
          <w:p>
            <w:pPr>
              <w:spacing w:after="0" w:before="0" w:line="240" w:lineRule="auto"/>
            </w:pPr>
            <w:r>
              <w:rPr>
                <w:b w:val="0"/>
                <w:sz w:val="20"/>
              </w:rPr>
              <w:t>Flaky E2E tests block merges</w:t>
            </w:r>
          </w:p>
        </w:tc>
        <w:tc>
          <w:tcPr>
            <w:tcW w:w="4938" w:type="dxa"/>
          </w:tcPr>
          <w:p>
            <w:pPr>
              <w:spacing w:after="0" w:before="0" w:line="240" w:lineRule="auto"/>
            </w:pPr>
            <w:r>
              <w:rPr>
                <w:b w:val="0"/>
                <w:sz w:val="20"/>
              </w:rPr>
              <w:t>Playwright retries = 2 in CI; flaky tests fixed or quarantined within one day</w:t>
            </w:r>
          </w:p>
        </w:tc>
      </w:tr>
      <w:tr>
        <w:tc>
          <w:tcPr>
            <w:tcW w:w="3702" w:type="dxa"/>
          </w:tcPr>
          <w:p>
            <w:pPr>
              <w:spacing w:after="0" w:before="0" w:line="240" w:lineRule="auto"/>
            </w:pPr>
            <w:r>
              <w:rPr>
                <w:b w:val="0"/>
                <w:sz w:val="20"/>
              </w:rPr>
              <w:t>Seed data changes break KPI expectations</w:t>
            </w:r>
          </w:p>
        </w:tc>
        <w:tc>
          <w:tcPr>
            <w:tcW w:w="4938" w:type="dxa"/>
          </w:tcPr>
          <w:p>
            <w:pPr>
              <w:spacing w:after="0" w:before="0" w:line="240" w:lineRule="auto"/>
            </w:pPr>
            <w:r>
              <w:rPr>
                <w:b w:val="0"/>
                <w:sz w:val="20"/>
              </w:rPr>
              <w:t>KPI tests create their own data instead of relying on the global seed</w:t>
            </w:r>
          </w:p>
        </w:tc>
      </w:tr>
      <w:tr>
        <w:tc>
          <w:tcPr>
            <w:tcW w:w="3702" w:type="dxa"/>
          </w:tcPr>
          <w:p>
            <w:pPr>
              <w:spacing w:after="0" w:before="0" w:line="240" w:lineRule="auto"/>
            </w:pPr>
            <w:r>
              <w:rPr>
                <w:b w:val="0"/>
                <w:sz w:val="20"/>
              </w:rPr>
              <w:t>Team member unavailable</w:t>
            </w:r>
          </w:p>
        </w:tc>
        <w:tc>
          <w:tcPr>
            <w:tcW w:w="4938" w:type="dxa"/>
          </w:tcPr>
          <w:p>
            <w:pPr>
              <w:spacing w:after="0" w:before="0" w:line="240" w:lineRule="auto"/>
            </w:pPr>
            <w:r>
              <w:rPr>
                <w:b w:val="0"/>
                <w:sz w:val="20"/>
              </w:rPr>
              <w:t>Shared ownership of test suites; tests live in the repo next to the code</w:t>
            </w:r>
          </w:p>
        </w:tc>
      </w:tr>
    </w:tbl>
    <w:p/>
    <w:p>
      <w:pPr>
        <w:pStyle w:val="Heading2"/>
        <w:keepNext/>
      </w:pPr>
      <w:r>
        <w:t>11. Assumptions &amp; Dependencies</w:t>
      </w:r>
    </w:p>
    <w:p>
      <w:r>
        <w:t>- Render, Vercel and GitHub Actions free tiers remain available during testing</w:t>
      </w:r>
      <w:r>
        <w:br/>
      </w:r>
      <w:r>
        <w:t>- Seed and generator scripts are maintained alongside schema changes</w:t>
      </w:r>
      <w:r>
        <w:br/>
      </w:r>
      <w:r>
        <w:t>- SRS acceptance criteria are frozen at the start of each sprint; later changes go to the deviation log</w:t>
      </w:r>
      <w:r>
        <w:br/>
      </w:r>
      <w:r>
        <w:t>- Each team member has access to Jira, GitHub and the deployed environment</w:t>
      </w:r>
    </w:p>
    <w:p>
      <w:pPr>
        <w:pStyle w:val="Heading2"/>
        <w:keepNext/>
      </w:pPr>
      <w:r>
        <w:t>12. Suspension &amp; Resumption Criteria</w:t>
      </w:r>
    </w:p>
    <w:p>
      <w:r>
        <w:t>Suspend testing if:</w:t>
      </w:r>
      <w:r>
        <w:br/>
      </w:r>
      <w:r>
        <w:t>- Deployed environment or CI unavailable for more than 4 hours</w:t>
      </w:r>
      <w:r>
        <w:br/>
      </w:r>
      <w:r>
        <w:t>- Build is too unstable (blocks more than 30% of test cases) or login/RBAC is broken</w:t>
      </w:r>
      <w:r>
        <w:br/>
      </w:r>
      <w:r/>
      <w:r>
        <w:br/>
      </w:r>
      <w:r>
        <w:t>Resume testing if:</w:t>
      </w:r>
      <w:r>
        <w:br/>
      </w:r>
      <w:r>
        <w:t>- Blocking defects are resolved and the fix passes CI</w:t>
      </w:r>
      <w:r>
        <w:br/>
      </w:r>
      <w:r>
        <w:t>- Environment is stable and the /health check passes</w:t>
      </w:r>
    </w:p>
    <w:p>
      <w:pPr>
        <w:pStyle w:val="Heading2"/>
        <w:keepNext/>
      </w:pPr>
      <w:r>
        <w:t>13. Test Case Management &amp; Traceability</w:t>
      </w:r>
    </w:p>
    <w:p>
      <w:r>
        <w:rPr>
          <w:i w:val="0"/>
        </w:rPr>
        <w:t>Test cases are stored as automated tests in the repository and tracked against Jira stories. The RTM in the SRS maps every requirement to the cases below; status is updated after each run (N = not run, P = pass, F = fail).</w:t>
      </w:r>
    </w:p>
    <w:tbl>
      <w:tblPr>
        <w:tblW w:w="936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1162"/>
        <w:gridCol w:w="1104"/>
        <w:gridCol w:w="1279"/>
        <w:gridCol w:w="1976"/>
        <w:gridCol w:w="2034"/>
        <w:gridCol w:w="639"/>
        <w:gridCol w:w="581"/>
        <w:gridCol w:w="585"/>
      </w:tblGrid>
      <w:tr>
        <w:trPr>
          <w:tblHeader/>
        </w:trPr>
        <w:tc>
          <w:tcPr>
            <w:tcW w:w="1162" w:type="dxa"/>
            <w:shd w:val="clear" w:color="auto" w:fill="D9D9D9"/>
          </w:tcPr>
          <w:p>
            <w:pPr>
              <w:spacing w:after="0" w:before="0" w:line="240" w:lineRule="auto"/>
            </w:pPr>
            <w:r>
              <w:rPr>
                <w:b/>
                <w:sz w:val="15"/>
              </w:rPr>
              <w:t>TC ID</w:t>
            </w:r>
          </w:p>
        </w:tc>
        <w:tc>
          <w:tcPr>
            <w:tcW w:w="1104" w:type="dxa"/>
            <w:shd w:val="clear" w:color="auto" w:fill="D9D9D9"/>
          </w:tcPr>
          <w:p>
            <w:pPr>
              <w:spacing w:after="0" w:before="0" w:line="240" w:lineRule="auto"/>
            </w:pPr>
            <w:r>
              <w:rPr>
                <w:b/>
                <w:sz w:val="15"/>
              </w:rPr>
              <w:t>Req ID</w:t>
            </w:r>
          </w:p>
        </w:tc>
        <w:tc>
          <w:tcPr>
            <w:tcW w:w="1279" w:type="dxa"/>
            <w:shd w:val="clear" w:color="auto" w:fill="D9D9D9"/>
          </w:tcPr>
          <w:p>
            <w:pPr>
              <w:spacing w:after="0" w:before="0" w:line="240" w:lineRule="auto"/>
            </w:pPr>
            <w:r>
              <w:rPr>
                <w:b/>
                <w:sz w:val="15"/>
              </w:rPr>
              <w:t>Scenario</w:t>
            </w:r>
          </w:p>
        </w:tc>
        <w:tc>
          <w:tcPr>
            <w:tcW w:w="1976" w:type="dxa"/>
            <w:shd w:val="clear" w:color="auto" w:fill="D9D9D9"/>
          </w:tcPr>
          <w:p>
            <w:pPr>
              <w:spacing w:after="0" w:before="0" w:line="240" w:lineRule="auto"/>
            </w:pPr>
            <w:r>
              <w:rPr>
                <w:b/>
                <w:sz w:val="15"/>
              </w:rPr>
              <w:t>Steps / input</w:t>
            </w:r>
          </w:p>
        </w:tc>
        <w:tc>
          <w:tcPr>
            <w:tcW w:w="2034" w:type="dxa"/>
            <w:shd w:val="clear" w:color="auto" w:fill="D9D9D9"/>
          </w:tcPr>
          <w:p>
            <w:pPr>
              <w:spacing w:after="0" w:before="0" w:line="240" w:lineRule="auto"/>
            </w:pPr>
            <w:r>
              <w:rPr>
                <w:b/>
                <w:sz w:val="15"/>
              </w:rPr>
              <w:t>Expected result</w:t>
            </w:r>
          </w:p>
        </w:tc>
        <w:tc>
          <w:tcPr>
            <w:tcW w:w="639" w:type="dxa"/>
            <w:shd w:val="clear" w:color="auto" w:fill="D9D9D9"/>
          </w:tcPr>
          <w:p>
            <w:pPr>
              <w:spacing w:after="0" w:before="0" w:line="240" w:lineRule="auto"/>
            </w:pPr>
            <w:r>
              <w:rPr>
                <w:b/>
                <w:sz w:val="15"/>
              </w:rPr>
              <w:t>Type</w:t>
            </w:r>
          </w:p>
        </w:tc>
        <w:tc>
          <w:tcPr>
            <w:tcW w:w="581" w:type="dxa"/>
            <w:shd w:val="clear" w:color="auto" w:fill="D9D9D9"/>
          </w:tcPr>
          <w:p>
            <w:pPr>
              <w:spacing w:after="0" w:before="0" w:line="240" w:lineRule="auto"/>
            </w:pPr>
            <w:r>
              <w:rPr>
                <w:b/>
                <w:sz w:val="15"/>
              </w:rPr>
              <w:t>Sprint</w:t>
            </w:r>
          </w:p>
        </w:tc>
        <w:tc>
          <w:tcPr>
            <w:tcW w:w="585" w:type="dxa"/>
            <w:shd w:val="clear" w:color="auto" w:fill="D9D9D9"/>
          </w:tcPr>
          <w:p>
            <w:pPr>
              <w:spacing w:after="0" w:before="0" w:line="240" w:lineRule="auto"/>
            </w:pPr>
            <w:r>
              <w:rPr>
                <w:b/>
                <w:sz w:val="15"/>
              </w:rPr>
              <w:t>Status</w:t>
            </w:r>
          </w:p>
        </w:tc>
      </w:tr>
      <w:tr>
        <w:tc>
          <w:tcPr>
            <w:tcW w:w="1162" w:type="dxa"/>
          </w:tcPr>
          <w:p>
            <w:pPr>
              <w:spacing w:after="0" w:before="0" w:line="240" w:lineRule="auto"/>
            </w:pPr>
            <w:r>
              <w:rPr>
                <w:b w:val="0"/>
                <w:sz w:val="15"/>
              </w:rPr>
              <w:t>TC-AUTH-01</w:t>
            </w:r>
          </w:p>
        </w:tc>
        <w:tc>
          <w:tcPr>
            <w:tcW w:w="1104" w:type="dxa"/>
          </w:tcPr>
          <w:p>
            <w:pPr>
              <w:spacing w:after="0" w:before="0" w:line="240" w:lineRule="auto"/>
            </w:pPr>
            <w:r>
              <w:rPr>
                <w:b w:val="0"/>
                <w:sz w:val="15"/>
              </w:rPr>
              <w:t>CRM-F-001</w:t>
            </w:r>
          </w:p>
        </w:tc>
        <w:tc>
          <w:tcPr>
            <w:tcW w:w="1279" w:type="dxa"/>
          </w:tcPr>
          <w:p>
            <w:pPr>
              <w:spacing w:after="0" w:before="0" w:line="240" w:lineRule="auto"/>
            </w:pPr>
            <w:r>
              <w:rPr>
                <w:b w:val="0"/>
                <w:sz w:val="15"/>
              </w:rPr>
              <w:t>Valid login</w:t>
            </w:r>
          </w:p>
        </w:tc>
        <w:tc>
          <w:tcPr>
            <w:tcW w:w="1976" w:type="dxa"/>
          </w:tcPr>
          <w:p>
            <w:pPr>
              <w:spacing w:after="0" w:before="0" w:line="240" w:lineRule="auto"/>
            </w:pPr>
            <w:r>
              <w:rPr>
                <w:b w:val="0"/>
                <w:sz w:val="15"/>
              </w:rPr>
              <w:t>Log in as seeded admin</w:t>
            </w:r>
          </w:p>
        </w:tc>
        <w:tc>
          <w:tcPr>
            <w:tcW w:w="2034" w:type="dxa"/>
          </w:tcPr>
          <w:p>
            <w:pPr>
              <w:spacing w:after="0" w:before="0" w:line="240" w:lineRule="auto"/>
            </w:pPr>
            <w:r>
              <w:rPr>
                <w:b w:val="0"/>
                <w:sz w:val="15"/>
              </w:rPr>
              <w:t>200 + JWT; Admin dashboard opens</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TC-AUTH-02</w:t>
            </w:r>
          </w:p>
        </w:tc>
        <w:tc>
          <w:tcPr>
            <w:tcW w:w="1104" w:type="dxa"/>
          </w:tcPr>
          <w:p>
            <w:pPr>
              <w:spacing w:after="0" w:before="0" w:line="240" w:lineRule="auto"/>
            </w:pPr>
            <w:r>
              <w:rPr>
                <w:b w:val="0"/>
                <w:sz w:val="15"/>
              </w:rPr>
              <w:t>CRM-F-001</w:t>
            </w:r>
          </w:p>
        </w:tc>
        <w:tc>
          <w:tcPr>
            <w:tcW w:w="1279" w:type="dxa"/>
          </w:tcPr>
          <w:p>
            <w:pPr>
              <w:spacing w:after="0" w:before="0" w:line="240" w:lineRule="auto"/>
            </w:pPr>
            <w:r>
              <w:rPr>
                <w:b w:val="0"/>
                <w:sz w:val="15"/>
              </w:rPr>
              <w:t>Invalid login</w:t>
            </w:r>
          </w:p>
        </w:tc>
        <w:tc>
          <w:tcPr>
            <w:tcW w:w="1976" w:type="dxa"/>
          </w:tcPr>
          <w:p>
            <w:pPr>
              <w:spacing w:after="0" w:before="0" w:line="240" w:lineRule="auto"/>
            </w:pPr>
            <w:r>
              <w:rPr>
                <w:b w:val="0"/>
                <w:sz w:val="15"/>
              </w:rPr>
              <w:t>Wrong password, then unknown email</w:t>
            </w:r>
          </w:p>
        </w:tc>
        <w:tc>
          <w:tcPr>
            <w:tcW w:w="2034" w:type="dxa"/>
          </w:tcPr>
          <w:p>
            <w:pPr>
              <w:spacing w:after="0" w:before="0" w:line="240" w:lineRule="auto"/>
            </w:pPr>
            <w:r>
              <w:rPr>
                <w:b w:val="0"/>
                <w:sz w:val="15"/>
              </w:rPr>
              <w:t>401 with the same generic message</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TC-AUTH-03</w:t>
            </w:r>
          </w:p>
        </w:tc>
        <w:tc>
          <w:tcPr>
            <w:tcW w:w="1104" w:type="dxa"/>
          </w:tcPr>
          <w:p>
            <w:pPr>
              <w:spacing w:after="0" w:before="0" w:line="240" w:lineRule="auto"/>
            </w:pPr>
            <w:r>
              <w:rPr>
                <w:b w:val="0"/>
                <w:sz w:val="15"/>
              </w:rPr>
              <w:t>CRM-F-002</w:t>
            </w:r>
          </w:p>
        </w:tc>
        <w:tc>
          <w:tcPr>
            <w:tcW w:w="1279" w:type="dxa"/>
          </w:tcPr>
          <w:p>
            <w:pPr>
              <w:spacing w:after="0" w:before="0" w:line="240" w:lineRule="auto"/>
            </w:pPr>
            <w:r>
              <w:rPr>
                <w:b w:val="0"/>
                <w:sz w:val="15"/>
              </w:rPr>
              <w:t>Role blocked from route</w:t>
            </w:r>
          </w:p>
        </w:tc>
        <w:tc>
          <w:tcPr>
            <w:tcW w:w="1976" w:type="dxa"/>
          </w:tcPr>
          <w:p>
            <w:pPr>
              <w:spacing w:after="0" w:before="0" w:line="240" w:lineRule="auto"/>
            </w:pPr>
            <w:r>
              <w:rPr>
                <w:b w:val="0"/>
                <w:sz w:val="15"/>
              </w:rPr>
              <w:t>Sales Rep calls GET /users</w:t>
            </w:r>
          </w:p>
        </w:tc>
        <w:tc>
          <w:tcPr>
            <w:tcW w:w="2034" w:type="dxa"/>
          </w:tcPr>
          <w:p>
            <w:pPr>
              <w:spacing w:after="0" w:before="0" w:line="240" w:lineRule="auto"/>
            </w:pPr>
            <w:r>
              <w:rPr>
                <w:b w:val="0"/>
                <w:sz w:val="15"/>
              </w:rPr>
              <w:t>403; Admin menu hidden</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TC-AUTH-04</w:t>
            </w:r>
          </w:p>
        </w:tc>
        <w:tc>
          <w:tcPr>
            <w:tcW w:w="1104" w:type="dxa"/>
          </w:tcPr>
          <w:p>
            <w:pPr>
              <w:spacing w:after="0" w:before="0" w:line="240" w:lineRule="auto"/>
            </w:pPr>
            <w:r>
              <w:rPr>
                <w:b w:val="0"/>
                <w:sz w:val="15"/>
              </w:rPr>
              <w:t>CRM-F-003</w:t>
            </w:r>
          </w:p>
        </w:tc>
        <w:tc>
          <w:tcPr>
            <w:tcW w:w="1279" w:type="dxa"/>
          </w:tcPr>
          <w:p>
            <w:pPr>
              <w:spacing w:after="0" w:before="0" w:line="240" w:lineRule="auto"/>
            </w:pPr>
            <w:r>
              <w:rPr>
                <w:b w:val="0"/>
                <w:sz w:val="15"/>
              </w:rPr>
              <w:t>Deactivate user</w:t>
            </w:r>
          </w:p>
        </w:tc>
        <w:tc>
          <w:tcPr>
            <w:tcW w:w="1976" w:type="dxa"/>
          </w:tcPr>
          <w:p>
            <w:pPr>
              <w:spacing w:after="0" w:before="0" w:line="240" w:lineRule="auto"/>
            </w:pPr>
            <w:r>
              <w:rPr>
                <w:b w:val="0"/>
                <w:sz w:val="15"/>
              </w:rPr>
              <w:t>Admin deactivates rep; rep logs in</w:t>
            </w:r>
          </w:p>
        </w:tc>
        <w:tc>
          <w:tcPr>
            <w:tcW w:w="2034" w:type="dxa"/>
          </w:tcPr>
          <w:p>
            <w:pPr>
              <w:spacing w:after="0" w:before="0" w:line="240" w:lineRule="auto"/>
            </w:pPr>
            <w:r>
              <w:rPr>
                <w:b w:val="0"/>
                <w:sz w:val="15"/>
              </w:rPr>
              <w:t>Login rejected (401)</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TC-REACH-01</w:t>
            </w:r>
          </w:p>
        </w:tc>
        <w:tc>
          <w:tcPr>
            <w:tcW w:w="1104" w:type="dxa"/>
          </w:tcPr>
          <w:p>
            <w:pPr>
              <w:spacing w:after="0" w:before="0" w:line="240" w:lineRule="auto"/>
            </w:pPr>
            <w:r>
              <w:rPr>
                <w:b w:val="0"/>
                <w:sz w:val="15"/>
              </w:rPr>
              <w:t>CRM-F-010</w:t>
            </w:r>
          </w:p>
        </w:tc>
        <w:tc>
          <w:tcPr>
            <w:tcW w:w="1279" w:type="dxa"/>
          </w:tcPr>
          <w:p>
            <w:pPr>
              <w:spacing w:after="0" w:before="0" w:line="240" w:lineRule="auto"/>
            </w:pPr>
            <w:r>
              <w:rPr>
                <w:b w:val="0"/>
                <w:sz w:val="15"/>
              </w:rPr>
              <w:t>Create campaign</w:t>
            </w:r>
          </w:p>
        </w:tc>
        <w:tc>
          <w:tcPr>
            <w:tcW w:w="1976" w:type="dxa"/>
          </w:tcPr>
          <w:p>
            <w:pPr>
              <w:spacing w:after="0" w:before="0" w:line="240" w:lineRule="auto"/>
            </w:pPr>
            <w:r>
              <w:rPr>
                <w:b w:val="0"/>
                <w:sz w:val="15"/>
              </w:rPr>
              <w:t>Create email campaign with segment, budget, dates</w:t>
            </w:r>
          </w:p>
        </w:tc>
        <w:tc>
          <w:tcPr>
            <w:tcW w:w="2034" w:type="dxa"/>
          </w:tcPr>
          <w:p>
            <w:pPr>
              <w:spacing w:after="0" w:before="0" w:line="240" w:lineRule="auto"/>
            </w:pPr>
            <w:r>
              <w:rPr>
                <w:b w:val="0"/>
                <w:sz w:val="15"/>
              </w:rPr>
              <w:t>Saved as Scheduled; listed</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TC-REACH-02</w:t>
            </w:r>
          </w:p>
        </w:tc>
        <w:tc>
          <w:tcPr>
            <w:tcW w:w="1104" w:type="dxa"/>
          </w:tcPr>
          <w:p>
            <w:pPr>
              <w:spacing w:after="0" w:before="0" w:line="240" w:lineRule="auto"/>
            </w:pPr>
            <w:r>
              <w:rPr>
                <w:b w:val="0"/>
                <w:sz w:val="15"/>
              </w:rPr>
              <w:t>CRM-F-010</w:t>
            </w:r>
          </w:p>
        </w:tc>
        <w:tc>
          <w:tcPr>
            <w:tcW w:w="1279" w:type="dxa"/>
          </w:tcPr>
          <w:p>
            <w:pPr>
              <w:spacing w:after="0" w:before="0" w:line="240" w:lineRule="auto"/>
            </w:pPr>
            <w:r>
              <w:rPr>
                <w:b w:val="0"/>
                <w:sz w:val="15"/>
              </w:rPr>
              <w:t>Invalid dates</w:t>
            </w:r>
          </w:p>
        </w:tc>
        <w:tc>
          <w:tcPr>
            <w:tcW w:w="1976" w:type="dxa"/>
          </w:tcPr>
          <w:p>
            <w:pPr>
              <w:spacing w:after="0" w:before="0" w:line="240" w:lineRule="auto"/>
            </w:pPr>
            <w:r>
              <w:rPr>
                <w:b w:val="0"/>
                <w:sz w:val="15"/>
              </w:rPr>
              <w:t>End date before start date</w:t>
            </w:r>
          </w:p>
        </w:tc>
        <w:tc>
          <w:tcPr>
            <w:tcW w:w="2034" w:type="dxa"/>
          </w:tcPr>
          <w:p>
            <w:pPr>
              <w:spacing w:after="0" w:before="0" w:line="240" w:lineRule="auto"/>
            </w:pPr>
            <w:r>
              <w:rPr>
                <w:b w:val="0"/>
                <w:sz w:val="15"/>
              </w:rPr>
              <w:t>400 VALIDATION_ERROR; form message</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TC-REACH-03</w:t>
            </w:r>
          </w:p>
        </w:tc>
        <w:tc>
          <w:tcPr>
            <w:tcW w:w="1104" w:type="dxa"/>
          </w:tcPr>
          <w:p>
            <w:pPr>
              <w:spacing w:after="0" w:before="0" w:line="240" w:lineRule="auto"/>
            </w:pPr>
            <w:r>
              <w:rPr>
                <w:b w:val="0"/>
                <w:sz w:val="15"/>
              </w:rPr>
              <w:t>CRM-F-011</w:t>
            </w:r>
          </w:p>
        </w:tc>
        <w:tc>
          <w:tcPr>
            <w:tcW w:w="1279" w:type="dxa"/>
          </w:tcPr>
          <w:p>
            <w:pPr>
              <w:spacing w:after="0" w:before="0" w:line="240" w:lineRule="auto"/>
            </w:pPr>
            <w:r>
              <w:rPr>
                <w:b w:val="0"/>
                <w:sz w:val="15"/>
              </w:rPr>
              <w:t>Consent filter</w:t>
            </w:r>
          </w:p>
        </w:tc>
        <w:tc>
          <w:tcPr>
            <w:tcW w:w="1976" w:type="dxa"/>
          </w:tcPr>
          <w:p>
            <w:pPr>
              <w:spacing w:after="0" w:before="0" w:line="240" w:lineRule="auto"/>
            </w:pPr>
            <w:r>
              <w:rPr>
                <w:b w:val="0"/>
                <w:sz w:val="15"/>
              </w:rPr>
              <w:t>Segment of 10 contacts, 3 without consent</w:t>
            </w:r>
          </w:p>
        </w:tc>
        <w:tc>
          <w:tcPr>
            <w:tcW w:w="2034" w:type="dxa"/>
          </w:tcPr>
          <w:p>
            <w:pPr>
              <w:spacing w:after="0" w:before="0" w:line="240" w:lineRule="auto"/>
            </w:pPr>
            <w:r>
              <w:rPr>
                <w:b w:val="0"/>
                <w:sz w:val="15"/>
              </w:rPr>
              <w:t>Audience = 7</w:t>
            </w:r>
          </w:p>
        </w:tc>
        <w:tc>
          <w:tcPr>
            <w:tcW w:w="639" w:type="dxa"/>
          </w:tcPr>
          <w:p>
            <w:pPr>
              <w:spacing w:after="0" w:before="0" w:line="240" w:lineRule="auto"/>
            </w:pPr>
            <w:r>
              <w:rPr>
                <w:b w:val="0"/>
                <w:sz w:val="15"/>
              </w:rPr>
              <w:t>U, 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TC-REACH-04</w:t>
            </w:r>
          </w:p>
        </w:tc>
        <w:tc>
          <w:tcPr>
            <w:tcW w:w="1104" w:type="dxa"/>
          </w:tcPr>
          <w:p>
            <w:pPr>
              <w:spacing w:after="0" w:before="0" w:line="240" w:lineRule="auto"/>
            </w:pPr>
            <w:r>
              <w:rPr>
                <w:b w:val="0"/>
                <w:sz w:val="15"/>
              </w:rPr>
              <w:t>CRM-F-012</w:t>
            </w:r>
          </w:p>
        </w:tc>
        <w:tc>
          <w:tcPr>
            <w:tcW w:w="1279" w:type="dxa"/>
          </w:tcPr>
          <w:p>
            <w:pPr>
              <w:spacing w:after="0" w:before="0" w:line="240" w:lineRule="auto"/>
            </w:pPr>
            <w:r>
              <w:rPr>
                <w:b w:val="0"/>
                <w:sz w:val="15"/>
              </w:rPr>
              <w:t>Campaign metrics</w:t>
            </w:r>
          </w:p>
        </w:tc>
        <w:tc>
          <w:tcPr>
            <w:tcW w:w="1976" w:type="dxa"/>
          </w:tcPr>
          <w:p>
            <w:pPr>
              <w:spacing w:after="0" w:before="0" w:line="240" w:lineRule="auto"/>
            </w:pPr>
            <w:r>
              <w:rPr>
                <w:b w:val="0"/>
                <w:sz w:val="15"/>
              </w:rPr>
              <w:t>Send to 7; 4 opens, 2 clicks, 1 lead</w:t>
            </w:r>
          </w:p>
        </w:tc>
        <w:tc>
          <w:tcPr>
            <w:tcW w:w="2034" w:type="dxa"/>
          </w:tcPr>
          <w:p>
            <w:pPr>
              <w:spacing w:after="0" w:before="0" w:line="240" w:lineRule="auto"/>
            </w:pPr>
            <w:r>
              <w:rPr>
                <w:b w:val="0"/>
                <w:sz w:val="15"/>
              </w:rPr>
              <w:t>Metrics 7/4/2/1 and cost per lead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TC-ACQ-01</w:t>
            </w:r>
          </w:p>
        </w:tc>
        <w:tc>
          <w:tcPr>
            <w:tcW w:w="1104" w:type="dxa"/>
          </w:tcPr>
          <w:p>
            <w:pPr>
              <w:spacing w:after="0" w:before="0" w:line="240" w:lineRule="auto"/>
            </w:pPr>
            <w:r>
              <w:rPr>
                <w:b w:val="0"/>
                <w:sz w:val="15"/>
              </w:rPr>
              <w:t>CRM-F-020</w:t>
            </w:r>
          </w:p>
        </w:tc>
        <w:tc>
          <w:tcPr>
            <w:tcW w:w="1279" w:type="dxa"/>
          </w:tcPr>
          <w:p>
            <w:pPr>
              <w:spacing w:after="0" w:before="0" w:line="240" w:lineRule="auto"/>
            </w:pPr>
            <w:r>
              <w:rPr>
                <w:b w:val="0"/>
                <w:sz w:val="15"/>
              </w:rPr>
              <w:t>Public lead form</w:t>
            </w:r>
          </w:p>
        </w:tc>
        <w:tc>
          <w:tcPr>
            <w:tcW w:w="1976" w:type="dxa"/>
          </w:tcPr>
          <w:p>
            <w:pPr>
              <w:spacing w:after="0" w:before="0" w:line="240" w:lineRule="auto"/>
            </w:pPr>
            <w:r>
              <w:rPr>
                <w:b w:val="0"/>
                <w:sz w:val="15"/>
              </w:rPr>
              <w:t>POST /public/leads with valid data</w:t>
            </w:r>
          </w:p>
        </w:tc>
        <w:tc>
          <w:tcPr>
            <w:tcW w:w="2034" w:type="dxa"/>
          </w:tcPr>
          <w:p>
            <w:pPr>
              <w:spacing w:after="0" w:before="0" w:line="240" w:lineRule="auto"/>
            </w:pPr>
            <w:r>
              <w:rPr>
                <w:b w:val="0"/>
                <w:sz w:val="15"/>
              </w:rPr>
              <w:t>201; lead with source Web</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TC-ACQ-02</w:t>
            </w:r>
          </w:p>
        </w:tc>
        <w:tc>
          <w:tcPr>
            <w:tcW w:w="1104" w:type="dxa"/>
          </w:tcPr>
          <w:p>
            <w:pPr>
              <w:spacing w:after="0" w:before="0" w:line="240" w:lineRule="auto"/>
            </w:pPr>
            <w:r>
              <w:rPr>
                <w:b w:val="0"/>
                <w:sz w:val="15"/>
              </w:rPr>
              <w:t>CRM-F-020</w:t>
            </w:r>
          </w:p>
        </w:tc>
        <w:tc>
          <w:tcPr>
            <w:tcW w:w="1279" w:type="dxa"/>
          </w:tcPr>
          <w:p>
            <w:pPr>
              <w:spacing w:after="0" w:before="0" w:line="240" w:lineRule="auto"/>
            </w:pPr>
            <w:r>
              <w:rPr>
                <w:b w:val="0"/>
                <w:sz w:val="15"/>
              </w:rPr>
              <w:t>Duplicate lead</w:t>
            </w:r>
          </w:p>
        </w:tc>
        <w:tc>
          <w:tcPr>
            <w:tcW w:w="1976" w:type="dxa"/>
          </w:tcPr>
          <w:p>
            <w:pPr>
              <w:spacing w:after="0" w:before="0" w:line="240" w:lineRule="auto"/>
            </w:pPr>
            <w:r>
              <w:rPr>
                <w:b w:val="0"/>
                <w:sz w:val="15"/>
              </w:rPr>
              <w:t>Same email twice</w:t>
            </w:r>
          </w:p>
        </w:tc>
        <w:tc>
          <w:tcPr>
            <w:tcW w:w="2034" w:type="dxa"/>
          </w:tcPr>
          <w:p>
            <w:pPr>
              <w:spacing w:after="0" w:before="0" w:line="240" w:lineRule="auto"/>
            </w:pPr>
            <w:r>
              <w:rPr>
                <w:b w:val="0"/>
                <w:sz w:val="15"/>
              </w:rPr>
              <w:t>Second lead flagged duplicate</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TC-ACQ-03</w:t>
            </w:r>
          </w:p>
        </w:tc>
        <w:tc>
          <w:tcPr>
            <w:tcW w:w="1104" w:type="dxa"/>
          </w:tcPr>
          <w:p>
            <w:pPr>
              <w:spacing w:after="0" w:before="0" w:line="240" w:lineRule="auto"/>
            </w:pPr>
            <w:r>
              <w:rPr>
                <w:b w:val="0"/>
                <w:sz w:val="15"/>
              </w:rPr>
              <w:t>CRM-F-021</w:t>
            </w:r>
          </w:p>
        </w:tc>
        <w:tc>
          <w:tcPr>
            <w:tcW w:w="1279" w:type="dxa"/>
          </w:tcPr>
          <w:p>
            <w:pPr>
              <w:spacing w:after="0" w:before="0" w:line="240" w:lineRule="auto"/>
            </w:pPr>
            <w:r>
              <w:rPr>
                <w:b w:val="0"/>
                <w:sz w:val="15"/>
              </w:rPr>
              <w:t>CSV import</w:t>
            </w:r>
          </w:p>
        </w:tc>
        <w:tc>
          <w:tcPr>
            <w:tcW w:w="1976" w:type="dxa"/>
          </w:tcPr>
          <w:p>
            <w:pPr>
              <w:spacing w:after="0" w:before="0" w:line="240" w:lineRule="auto"/>
            </w:pPr>
            <w:r>
              <w:rPr>
                <w:b w:val="0"/>
                <w:sz w:val="15"/>
              </w:rPr>
              <w:t>10 rows, 2 invalid emails</w:t>
            </w:r>
          </w:p>
        </w:tc>
        <w:tc>
          <w:tcPr>
            <w:tcW w:w="2034" w:type="dxa"/>
          </w:tcPr>
          <w:p>
            <w:pPr>
              <w:spacing w:after="0" w:before="0" w:line="240" w:lineRule="auto"/>
            </w:pPr>
            <w:r>
              <w:rPr>
                <w:b w:val="0"/>
                <w:sz w:val="15"/>
              </w:rPr>
              <w:t>8 imported, 2 rejected with reasons</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TC-ACQ-04</w:t>
            </w:r>
          </w:p>
        </w:tc>
        <w:tc>
          <w:tcPr>
            <w:tcW w:w="1104" w:type="dxa"/>
          </w:tcPr>
          <w:p>
            <w:pPr>
              <w:spacing w:after="0" w:before="0" w:line="240" w:lineRule="auto"/>
            </w:pPr>
            <w:r>
              <w:rPr>
                <w:b w:val="0"/>
                <w:sz w:val="15"/>
              </w:rPr>
              <w:t>CRM-F-022</w:t>
            </w:r>
          </w:p>
        </w:tc>
        <w:tc>
          <w:tcPr>
            <w:tcW w:w="1279" w:type="dxa"/>
          </w:tcPr>
          <w:p>
            <w:pPr>
              <w:spacing w:after="0" w:before="0" w:line="240" w:lineRule="auto"/>
            </w:pPr>
            <w:r>
              <w:rPr>
                <w:b w:val="0"/>
                <w:sz w:val="15"/>
              </w:rPr>
              <w:t>Lead score</w:t>
            </w:r>
          </w:p>
        </w:tc>
        <w:tc>
          <w:tcPr>
            <w:tcW w:w="1976" w:type="dxa"/>
          </w:tcPr>
          <w:p>
            <w:pPr>
              <w:spacing w:after="0" w:before="0" w:line="240" w:lineRule="auto"/>
            </w:pPr>
            <w:r>
              <w:rPr>
                <w:b w:val="0"/>
                <w:sz w:val="15"/>
              </w:rPr>
              <w:t>Lead with known attributes; edit it</w:t>
            </w:r>
          </w:p>
        </w:tc>
        <w:tc>
          <w:tcPr>
            <w:tcW w:w="2034" w:type="dxa"/>
          </w:tcPr>
          <w:p>
            <w:pPr>
              <w:spacing w:after="0" w:before="0" w:line="240" w:lineRule="auto"/>
            </w:pPr>
            <w:r>
              <w:rPr>
                <w:b w:val="0"/>
                <w:sz w:val="15"/>
              </w:rPr>
              <w:t>Score equals rule result; recomputed</w:t>
            </w:r>
          </w:p>
        </w:tc>
        <w:tc>
          <w:tcPr>
            <w:tcW w:w="639" w:type="dxa"/>
          </w:tcPr>
          <w:p>
            <w:pPr>
              <w:spacing w:after="0" w:before="0" w:line="240" w:lineRule="auto"/>
            </w:pPr>
            <w:r>
              <w:rPr>
                <w:b w:val="0"/>
                <w:sz w:val="15"/>
              </w:rPr>
              <w:t>U</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TC-ACQ-05</w:t>
            </w:r>
          </w:p>
        </w:tc>
        <w:tc>
          <w:tcPr>
            <w:tcW w:w="1104" w:type="dxa"/>
          </w:tcPr>
          <w:p>
            <w:pPr>
              <w:spacing w:after="0" w:before="0" w:line="240" w:lineRule="auto"/>
            </w:pPr>
            <w:r>
              <w:rPr>
                <w:b w:val="0"/>
                <w:sz w:val="15"/>
              </w:rPr>
              <w:t>CRM-F-023</w:t>
            </w:r>
          </w:p>
        </w:tc>
        <w:tc>
          <w:tcPr>
            <w:tcW w:w="1279" w:type="dxa"/>
          </w:tcPr>
          <w:p>
            <w:pPr>
              <w:spacing w:after="0" w:before="0" w:line="240" w:lineRule="auto"/>
            </w:pPr>
            <w:r>
              <w:rPr>
                <w:b w:val="0"/>
                <w:sz w:val="15"/>
              </w:rPr>
              <w:t>Round-robin</w:t>
            </w:r>
          </w:p>
        </w:tc>
        <w:tc>
          <w:tcPr>
            <w:tcW w:w="1976" w:type="dxa"/>
          </w:tcPr>
          <w:p>
            <w:pPr>
              <w:spacing w:after="0" w:before="0" w:line="240" w:lineRule="auto"/>
            </w:pPr>
            <w:r>
              <w:rPr>
                <w:b w:val="0"/>
                <w:sz w:val="15"/>
              </w:rPr>
              <w:t>Assign 6 leads across 3 reps</w:t>
            </w:r>
          </w:p>
        </w:tc>
        <w:tc>
          <w:tcPr>
            <w:tcW w:w="2034" w:type="dxa"/>
          </w:tcPr>
          <w:p>
            <w:pPr>
              <w:spacing w:after="0" w:before="0" w:line="240" w:lineRule="auto"/>
            </w:pPr>
            <w:r>
              <w:rPr>
                <w:b w:val="0"/>
                <w:sz w:val="15"/>
              </w:rPr>
              <w:t>2 each; reps notified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TC-ACQ-06</w:t>
            </w:r>
          </w:p>
        </w:tc>
        <w:tc>
          <w:tcPr>
            <w:tcW w:w="1104" w:type="dxa"/>
          </w:tcPr>
          <w:p>
            <w:pPr>
              <w:spacing w:after="0" w:before="0" w:line="240" w:lineRule="auto"/>
            </w:pPr>
            <w:r>
              <w:rPr>
                <w:b w:val="0"/>
                <w:sz w:val="15"/>
              </w:rPr>
              <w:t>CRM-F-023</w:t>
            </w:r>
          </w:p>
        </w:tc>
        <w:tc>
          <w:tcPr>
            <w:tcW w:w="1279" w:type="dxa"/>
          </w:tcPr>
          <w:p>
            <w:pPr>
              <w:spacing w:after="0" w:before="0" w:line="240" w:lineRule="auto"/>
            </w:pPr>
            <w:r>
              <w:rPr>
                <w:b w:val="0"/>
                <w:sz w:val="15"/>
              </w:rPr>
              <w:t>Rep cannot assign</w:t>
            </w:r>
          </w:p>
        </w:tc>
        <w:tc>
          <w:tcPr>
            <w:tcW w:w="1976" w:type="dxa"/>
          </w:tcPr>
          <w:p>
            <w:pPr>
              <w:spacing w:after="0" w:before="0" w:line="240" w:lineRule="auto"/>
            </w:pPr>
            <w:r>
              <w:rPr>
                <w:b w:val="0"/>
                <w:sz w:val="15"/>
              </w:rPr>
              <w:t>Sales Rep calls POST /leads/assign</w:t>
            </w:r>
          </w:p>
        </w:tc>
        <w:tc>
          <w:tcPr>
            <w:tcW w:w="2034" w:type="dxa"/>
          </w:tcPr>
          <w:p>
            <w:pPr>
              <w:spacing w:after="0" w:before="0" w:line="240" w:lineRule="auto"/>
            </w:pPr>
            <w:r>
              <w:rPr>
                <w:b w:val="0"/>
                <w:sz w:val="15"/>
              </w:rPr>
              <w:t>403</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TC-CONV-01</w:t>
            </w:r>
          </w:p>
        </w:tc>
        <w:tc>
          <w:tcPr>
            <w:tcW w:w="1104" w:type="dxa"/>
          </w:tcPr>
          <w:p>
            <w:pPr>
              <w:spacing w:after="0" w:before="0" w:line="240" w:lineRule="auto"/>
            </w:pPr>
            <w:r>
              <w:rPr>
                <w:b w:val="0"/>
                <w:sz w:val="15"/>
              </w:rPr>
              <w:t>CRM-F-030</w:t>
            </w:r>
          </w:p>
        </w:tc>
        <w:tc>
          <w:tcPr>
            <w:tcW w:w="1279" w:type="dxa"/>
          </w:tcPr>
          <w:p>
            <w:pPr>
              <w:spacing w:after="0" w:before="0" w:line="240" w:lineRule="auto"/>
            </w:pPr>
            <w:r>
              <w:rPr>
                <w:b w:val="0"/>
                <w:sz w:val="15"/>
              </w:rPr>
              <w:t>Contact CRUD</w:t>
            </w:r>
          </w:p>
        </w:tc>
        <w:tc>
          <w:tcPr>
            <w:tcW w:w="1976" w:type="dxa"/>
          </w:tcPr>
          <w:p>
            <w:pPr>
              <w:spacing w:after="0" w:before="0" w:line="240" w:lineRule="auto"/>
            </w:pPr>
            <w:r>
              <w:rPr>
                <w:b w:val="0"/>
                <w:sz w:val="15"/>
              </w:rPr>
              <w:t>Create, edit, search, delete contact</w:t>
            </w:r>
          </w:p>
        </w:tc>
        <w:tc>
          <w:tcPr>
            <w:tcW w:w="2034" w:type="dxa"/>
          </w:tcPr>
          <w:p>
            <w:pPr>
              <w:spacing w:after="0" w:before="0" w:line="240" w:lineRule="auto"/>
            </w:pPr>
            <w:r>
              <w:rPr>
                <w:b w:val="0"/>
                <w:sz w:val="15"/>
              </w:rPr>
              <w:t>Each step persists; search finds it</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TC-CONV-02</w:t>
            </w:r>
          </w:p>
        </w:tc>
        <w:tc>
          <w:tcPr>
            <w:tcW w:w="1104" w:type="dxa"/>
          </w:tcPr>
          <w:p>
            <w:pPr>
              <w:spacing w:after="0" w:before="0" w:line="240" w:lineRule="auto"/>
            </w:pPr>
            <w:r>
              <w:rPr>
                <w:b w:val="0"/>
                <w:sz w:val="15"/>
              </w:rPr>
              <w:t>CRM-F-030</w:t>
            </w:r>
          </w:p>
        </w:tc>
        <w:tc>
          <w:tcPr>
            <w:tcW w:w="1279" w:type="dxa"/>
          </w:tcPr>
          <w:p>
            <w:pPr>
              <w:spacing w:after="0" w:before="0" w:line="240" w:lineRule="auto"/>
            </w:pPr>
            <w:r>
              <w:rPr>
                <w:b w:val="0"/>
                <w:sz w:val="15"/>
              </w:rPr>
              <w:t>Own records only</w:t>
            </w:r>
          </w:p>
        </w:tc>
        <w:tc>
          <w:tcPr>
            <w:tcW w:w="1976" w:type="dxa"/>
          </w:tcPr>
          <w:p>
            <w:pPr>
              <w:spacing w:after="0" w:before="0" w:line="240" w:lineRule="auto"/>
            </w:pPr>
            <w:r>
              <w:rPr>
                <w:b w:val="0"/>
                <w:sz w:val="15"/>
              </w:rPr>
              <w:t>Rep A lists contacts</w:t>
            </w:r>
          </w:p>
        </w:tc>
        <w:tc>
          <w:tcPr>
            <w:tcW w:w="2034" w:type="dxa"/>
          </w:tcPr>
          <w:p>
            <w:pPr>
              <w:spacing w:after="0" w:before="0" w:line="240" w:lineRule="auto"/>
            </w:pPr>
            <w:r>
              <w:rPr>
                <w:b w:val="0"/>
                <w:sz w:val="15"/>
              </w:rPr>
              <w:t>Rep B's contacts not returned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TC-CONV-03</w:t>
            </w:r>
          </w:p>
        </w:tc>
        <w:tc>
          <w:tcPr>
            <w:tcW w:w="1104" w:type="dxa"/>
          </w:tcPr>
          <w:p>
            <w:pPr>
              <w:spacing w:after="0" w:before="0" w:line="240" w:lineRule="auto"/>
            </w:pPr>
            <w:r>
              <w:rPr>
                <w:b w:val="0"/>
                <w:sz w:val="15"/>
              </w:rPr>
              <w:t>CRM-F-031</w:t>
            </w:r>
          </w:p>
        </w:tc>
        <w:tc>
          <w:tcPr>
            <w:tcW w:w="1279" w:type="dxa"/>
          </w:tcPr>
          <w:p>
            <w:pPr>
              <w:spacing w:after="0" w:before="0" w:line="240" w:lineRule="auto"/>
            </w:pPr>
            <w:r>
              <w:rPr>
                <w:b w:val="0"/>
                <w:sz w:val="15"/>
              </w:rPr>
              <w:t>Move deal stage</w:t>
            </w:r>
          </w:p>
        </w:tc>
        <w:tc>
          <w:tcPr>
            <w:tcW w:w="1976" w:type="dxa"/>
          </w:tcPr>
          <w:p>
            <w:pPr>
              <w:spacing w:after="0" w:before="0" w:line="240" w:lineRule="auto"/>
            </w:pPr>
            <w:r>
              <w:rPr>
                <w:b w:val="0"/>
                <w:sz w:val="15"/>
              </w:rPr>
              <w:t>Drag deal Qualified to Proposal</w:t>
            </w:r>
          </w:p>
        </w:tc>
        <w:tc>
          <w:tcPr>
            <w:tcW w:w="2034" w:type="dxa"/>
          </w:tcPr>
          <w:p>
            <w:pPr>
              <w:spacing w:after="0" w:before="0" w:line="240" w:lineRule="auto"/>
            </w:pPr>
            <w:r>
              <w:rPr>
                <w:b w:val="0"/>
                <w:sz w:val="15"/>
              </w:rPr>
              <w:t>Stage saved; totals update</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TC-CONV-04</w:t>
            </w:r>
          </w:p>
        </w:tc>
        <w:tc>
          <w:tcPr>
            <w:tcW w:w="1104" w:type="dxa"/>
          </w:tcPr>
          <w:p>
            <w:pPr>
              <w:spacing w:after="0" w:before="0" w:line="240" w:lineRule="auto"/>
            </w:pPr>
            <w:r>
              <w:rPr>
                <w:b w:val="0"/>
                <w:sz w:val="15"/>
              </w:rPr>
              <w:t>CRM-F-031</w:t>
            </w:r>
          </w:p>
        </w:tc>
        <w:tc>
          <w:tcPr>
            <w:tcW w:w="1279" w:type="dxa"/>
          </w:tcPr>
          <w:p>
            <w:pPr>
              <w:spacing w:after="0" w:before="0" w:line="240" w:lineRule="auto"/>
            </w:pPr>
            <w:r>
              <w:rPr>
                <w:b w:val="0"/>
                <w:sz w:val="15"/>
              </w:rPr>
              <w:t>Deal won</w:t>
            </w:r>
          </w:p>
        </w:tc>
        <w:tc>
          <w:tcPr>
            <w:tcW w:w="1976" w:type="dxa"/>
          </w:tcPr>
          <w:p>
            <w:pPr>
              <w:spacing w:after="0" w:before="0" w:line="240" w:lineRule="auto"/>
            </w:pPr>
            <w:r>
              <w:rPr>
                <w:b w:val="0"/>
                <w:sz w:val="15"/>
              </w:rPr>
              <w:t>Move deal to Won</w:t>
            </w:r>
          </w:p>
        </w:tc>
        <w:tc>
          <w:tcPr>
            <w:tcW w:w="2034" w:type="dxa"/>
          </w:tcPr>
          <w:p>
            <w:pPr>
              <w:spacing w:after="0" w:before="0" w:line="240" w:lineRule="auto"/>
            </w:pPr>
            <w:r>
              <w:rPr>
                <w:b w:val="0"/>
                <w:sz w:val="15"/>
              </w:rPr>
              <w:t>wonAt set; leaves open pipeline</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TC-CONV-05</w:t>
            </w:r>
          </w:p>
        </w:tc>
        <w:tc>
          <w:tcPr>
            <w:tcW w:w="1104" w:type="dxa"/>
          </w:tcPr>
          <w:p>
            <w:pPr>
              <w:spacing w:after="0" w:before="0" w:line="240" w:lineRule="auto"/>
            </w:pPr>
            <w:r>
              <w:rPr>
                <w:b w:val="0"/>
                <w:sz w:val="15"/>
              </w:rPr>
              <w:t>CRM-F-032</w:t>
            </w:r>
          </w:p>
        </w:tc>
        <w:tc>
          <w:tcPr>
            <w:tcW w:w="1279" w:type="dxa"/>
          </w:tcPr>
          <w:p>
            <w:pPr>
              <w:spacing w:after="0" w:before="0" w:line="240" w:lineRule="auto"/>
            </w:pPr>
            <w:r>
              <w:rPr>
                <w:b w:val="0"/>
                <w:sz w:val="15"/>
              </w:rPr>
              <w:t>Convert lead</w:t>
            </w:r>
          </w:p>
        </w:tc>
        <w:tc>
          <w:tcPr>
            <w:tcW w:w="1976" w:type="dxa"/>
          </w:tcPr>
          <w:p>
            <w:pPr>
              <w:spacing w:after="0" w:before="0" w:line="240" w:lineRule="auto"/>
            </w:pPr>
            <w:r>
              <w:rPr>
                <w:b w:val="0"/>
                <w:sz w:val="15"/>
              </w:rPr>
              <w:t>Convert with Create deal ticked</w:t>
            </w:r>
          </w:p>
        </w:tc>
        <w:tc>
          <w:tcPr>
            <w:tcW w:w="2034" w:type="dxa"/>
          </w:tcPr>
          <w:p>
            <w:pPr>
              <w:spacing w:after="0" w:before="0" w:line="240" w:lineRule="auto"/>
            </w:pPr>
            <w:r>
              <w:rPr>
                <w:b w:val="0"/>
                <w:sz w:val="15"/>
              </w:rPr>
              <w:t>Contact, account, deal created; lead Converted</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TC-CONV-06</w:t>
            </w:r>
          </w:p>
        </w:tc>
        <w:tc>
          <w:tcPr>
            <w:tcW w:w="1104" w:type="dxa"/>
          </w:tcPr>
          <w:p>
            <w:pPr>
              <w:spacing w:after="0" w:before="0" w:line="240" w:lineRule="auto"/>
            </w:pPr>
            <w:r>
              <w:rPr>
                <w:b w:val="0"/>
                <w:sz w:val="15"/>
              </w:rPr>
              <w:t>CRM-F-032</w:t>
            </w:r>
          </w:p>
        </w:tc>
        <w:tc>
          <w:tcPr>
            <w:tcW w:w="1279" w:type="dxa"/>
          </w:tcPr>
          <w:p>
            <w:pPr>
              <w:spacing w:after="0" w:before="0" w:line="240" w:lineRule="auto"/>
            </w:pPr>
            <w:r>
              <w:rPr>
                <w:b w:val="0"/>
                <w:sz w:val="15"/>
              </w:rPr>
              <w:t>Conversion rollback</w:t>
            </w:r>
          </w:p>
        </w:tc>
        <w:tc>
          <w:tcPr>
            <w:tcW w:w="1976" w:type="dxa"/>
          </w:tcPr>
          <w:p>
            <w:pPr>
              <w:spacing w:after="0" w:before="0" w:line="240" w:lineRule="auto"/>
            </w:pPr>
            <w:r>
              <w:rPr>
                <w:b w:val="0"/>
                <w:sz w:val="15"/>
              </w:rPr>
              <w:t>Force deal insert to fail</w:t>
            </w:r>
          </w:p>
        </w:tc>
        <w:tc>
          <w:tcPr>
            <w:tcW w:w="2034" w:type="dxa"/>
          </w:tcPr>
          <w:p>
            <w:pPr>
              <w:spacing w:after="0" w:before="0" w:line="240" w:lineRule="auto"/>
            </w:pPr>
            <w:r>
              <w:rPr>
                <w:b w:val="0"/>
                <w:sz w:val="15"/>
              </w:rPr>
              <w:t>Nothing created; lead unchanged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TC-CONV-07</w:t>
            </w:r>
          </w:p>
        </w:tc>
        <w:tc>
          <w:tcPr>
            <w:tcW w:w="1104" w:type="dxa"/>
          </w:tcPr>
          <w:p>
            <w:pPr>
              <w:spacing w:after="0" w:before="0" w:line="240" w:lineRule="auto"/>
            </w:pPr>
            <w:r>
              <w:rPr>
                <w:b w:val="0"/>
                <w:sz w:val="15"/>
              </w:rPr>
              <w:t>CRM-F-033</w:t>
            </w:r>
          </w:p>
        </w:tc>
        <w:tc>
          <w:tcPr>
            <w:tcW w:w="1279" w:type="dxa"/>
          </w:tcPr>
          <w:p>
            <w:pPr>
              <w:spacing w:after="0" w:before="0" w:line="240" w:lineRule="auto"/>
            </w:pPr>
            <w:r>
              <w:rPr>
                <w:b w:val="0"/>
                <w:sz w:val="15"/>
              </w:rPr>
              <w:t>Overdue reminder</w:t>
            </w:r>
          </w:p>
        </w:tc>
        <w:tc>
          <w:tcPr>
            <w:tcW w:w="1976" w:type="dxa"/>
          </w:tcPr>
          <w:p>
            <w:pPr>
              <w:spacing w:after="0" w:before="0" w:line="240" w:lineRule="auto"/>
            </w:pPr>
            <w:r>
              <w:rPr>
                <w:b w:val="0"/>
                <w:sz w:val="15"/>
              </w:rPr>
              <w:t>Task due yesterday</w:t>
            </w:r>
          </w:p>
        </w:tc>
        <w:tc>
          <w:tcPr>
            <w:tcW w:w="2034" w:type="dxa"/>
          </w:tcPr>
          <w:p>
            <w:pPr>
              <w:spacing w:after="0" w:before="0" w:line="240" w:lineRule="auto"/>
            </w:pPr>
            <w:r>
              <w:rPr>
                <w:b w:val="0"/>
                <w:sz w:val="15"/>
              </w:rPr>
              <w:t>Shown overdue with badge</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TC-CONV-08</w:t>
            </w:r>
          </w:p>
        </w:tc>
        <w:tc>
          <w:tcPr>
            <w:tcW w:w="1104" w:type="dxa"/>
          </w:tcPr>
          <w:p>
            <w:pPr>
              <w:spacing w:after="0" w:before="0" w:line="240" w:lineRule="auto"/>
            </w:pPr>
            <w:r>
              <w:rPr>
                <w:b w:val="0"/>
                <w:sz w:val="15"/>
              </w:rPr>
              <w:t>CRM-F-034</w:t>
            </w:r>
          </w:p>
        </w:tc>
        <w:tc>
          <w:tcPr>
            <w:tcW w:w="1279" w:type="dxa"/>
          </w:tcPr>
          <w:p>
            <w:pPr>
              <w:spacing w:after="0" w:before="0" w:line="240" w:lineRule="auto"/>
            </w:pPr>
            <w:r>
              <w:rPr>
                <w:b w:val="0"/>
                <w:sz w:val="15"/>
              </w:rPr>
              <w:t>Quote PDF</w:t>
            </w:r>
          </w:p>
        </w:tc>
        <w:tc>
          <w:tcPr>
            <w:tcW w:w="1976" w:type="dxa"/>
          </w:tcPr>
          <w:p>
            <w:pPr>
              <w:spacing w:after="0" w:before="0" w:line="240" w:lineRule="auto"/>
            </w:pPr>
            <w:r>
              <w:rPr>
                <w:b w:val="0"/>
                <w:sz w:val="15"/>
              </w:rPr>
              <w:t>2 items, 10% discount</w:t>
            </w:r>
          </w:p>
        </w:tc>
        <w:tc>
          <w:tcPr>
            <w:tcW w:w="2034" w:type="dxa"/>
          </w:tcPr>
          <w:p>
            <w:pPr>
              <w:spacing w:after="0" w:before="0" w:line="240" w:lineRule="auto"/>
            </w:pPr>
            <w:r>
              <w:rPr>
                <w:b w:val="0"/>
                <w:sz w:val="15"/>
              </w:rPr>
              <w:t>Correct total; PDF downloads</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TC-RET-01</w:t>
            </w:r>
          </w:p>
        </w:tc>
        <w:tc>
          <w:tcPr>
            <w:tcW w:w="1104" w:type="dxa"/>
          </w:tcPr>
          <w:p>
            <w:pPr>
              <w:spacing w:after="0" w:before="0" w:line="240" w:lineRule="auto"/>
            </w:pPr>
            <w:r>
              <w:rPr>
                <w:b w:val="0"/>
                <w:sz w:val="15"/>
              </w:rPr>
              <w:t>CRM-F-040</w:t>
            </w:r>
          </w:p>
        </w:tc>
        <w:tc>
          <w:tcPr>
            <w:tcW w:w="1279" w:type="dxa"/>
          </w:tcPr>
          <w:p>
            <w:pPr>
              <w:spacing w:after="0" w:before="0" w:line="240" w:lineRule="auto"/>
            </w:pPr>
            <w:r>
              <w:rPr>
                <w:b w:val="0"/>
                <w:sz w:val="15"/>
              </w:rPr>
              <w:t>Ticket SLA</w:t>
            </w:r>
          </w:p>
        </w:tc>
        <w:tc>
          <w:tcPr>
            <w:tcW w:w="1976" w:type="dxa"/>
          </w:tcPr>
          <w:p>
            <w:pPr>
              <w:spacing w:after="0" w:before="0" w:line="240" w:lineRule="auto"/>
            </w:pPr>
            <w:r>
              <w:rPr>
                <w:b w:val="0"/>
                <w:sz w:val="15"/>
              </w:rPr>
              <w:t>Create Urgent ticket; pass due time</w:t>
            </w:r>
          </w:p>
        </w:tc>
        <w:tc>
          <w:tcPr>
            <w:tcW w:w="2034" w:type="dxa"/>
          </w:tcPr>
          <w:p>
            <w:pPr>
              <w:spacing w:after="0" w:before="0" w:line="240" w:lineRule="auto"/>
            </w:pPr>
            <w:r>
              <w:rPr>
                <w:b w:val="0"/>
                <w:sz w:val="15"/>
              </w:rPr>
              <w:t>SLA due set; highlighted red</w:t>
            </w:r>
          </w:p>
        </w:tc>
        <w:tc>
          <w:tcPr>
            <w:tcW w:w="639" w:type="dxa"/>
          </w:tcPr>
          <w:p>
            <w:pPr>
              <w:spacing w:after="0" w:before="0" w:line="240" w:lineRule="auto"/>
            </w:pPr>
            <w:r>
              <w:rPr>
                <w:b w:val="0"/>
                <w:sz w:val="15"/>
              </w:rPr>
              <w:t>U, 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TC-RET-02</w:t>
            </w:r>
          </w:p>
        </w:tc>
        <w:tc>
          <w:tcPr>
            <w:tcW w:w="1104" w:type="dxa"/>
          </w:tcPr>
          <w:p>
            <w:pPr>
              <w:spacing w:after="0" w:before="0" w:line="240" w:lineRule="auto"/>
            </w:pPr>
            <w:r>
              <w:rPr>
                <w:b w:val="0"/>
                <w:sz w:val="15"/>
              </w:rPr>
              <w:t>CRM-F-041</w:t>
            </w:r>
          </w:p>
        </w:tc>
        <w:tc>
          <w:tcPr>
            <w:tcW w:w="1279" w:type="dxa"/>
          </w:tcPr>
          <w:p>
            <w:pPr>
              <w:spacing w:after="0" w:before="0" w:line="240" w:lineRule="auto"/>
            </w:pPr>
            <w:r>
              <w:rPr>
                <w:b w:val="0"/>
                <w:sz w:val="15"/>
              </w:rPr>
              <w:t>Customer 360</w:t>
            </w:r>
          </w:p>
        </w:tc>
        <w:tc>
          <w:tcPr>
            <w:tcW w:w="1976" w:type="dxa"/>
          </w:tcPr>
          <w:p>
            <w:pPr>
              <w:spacing w:after="0" w:before="0" w:line="240" w:lineRule="auto"/>
            </w:pPr>
            <w:r>
              <w:rPr>
                <w:b w:val="0"/>
                <w:sz w:val="15"/>
              </w:rPr>
              <w:t>Contact with deal, order, ticket, points</w:t>
            </w:r>
          </w:p>
        </w:tc>
        <w:tc>
          <w:tcPr>
            <w:tcW w:w="2034" w:type="dxa"/>
          </w:tcPr>
          <w:p>
            <w:pPr>
              <w:spacing w:after="0" w:before="0" w:line="240" w:lineRule="auto"/>
            </w:pPr>
            <w:r>
              <w:rPr>
                <w:b w:val="0"/>
                <w:sz w:val="15"/>
              </w:rPr>
              <w:t>All on one timeline, newest first</w:t>
            </w:r>
          </w:p>
        </w:tc>
        <w:tc>
          <w:tcPr>
            <w:tcW w:w="639" w:type="dxa"/>
          </w:tcPr>
          <w:p>
            <w:pPr>
              <w:spacing w:after="0" w:before="0" w:line="240" w:lineRule="auto"/>
            </w:pPr>
            <w:r>
              <w:rPr>
                <w:b w:val="0"/>
                <w:sz w:val="15"/>
              </w:rPr>
              <w:t>E</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TC-RET-03</w:t>
            </w:r>
          </w:p>
        </w:tc>
        <w:tc>
          <w:tcPr>
            <w:tcW w:w="1104" w:type="dxa"/>
          </w:tcPr>
          <w:p>
            <w:pPr>
              <w:spacing w:after="0" w:before="0" w:line="240" w:lineRule="auto"/>
            </w:pPr>
            <w:r>
              <w:rPr>
                <w:b w:val="0"/>
                <w:sz w:val="15"/>
              </w:rPr>
              <w:t>CRM-F-042</w:t>
            </w:r>
          </w:p>
        </w:tc>
        <w:tc>
          <w:tcPr>
            <w:tcW w:w="1279" w:type="dxa"/>
          </w:tcPr>
          <w:p>
            <w:pPr>
              <w:spacing w:after="0" w:before="0" w:line="240" w:lineRule="auto"/>
            </w:pPr>
            <w:r>
              <w:rPr>
                <w:b w:val="0"/>
                <w:sz w:val="15"/>
              </w:rPr>
              <w:t>Churn flag</w:t>
            </w:r>
          </w:p>
        </w:tc>
        <w:tc>
          <w:tcPr>
            <w:tcW w:w="1976" w:type="dxa"/>
          </w:tcPr>
          <w:p>
            <w:pPr>
              <w:spacing w:after="0" w:before="0" w:line="240" w:lineRule="auto"/>
            </w:pPr>
            <w:r>
              <w:rPr>
                <w:b w:val="0"/>
                <w:sz w:val="15"/>
              </w:rPr>
              <w:t>Last order 91 vs 89 days ago</w:t>
            </w:r>
          </w:p>
        </w:tc>
        <w:tc>
          <w:tcPr>
            <w:tcW w:w="2034" w:type="dxa"/>
          </w:tcPr>
          <w:p>
            <w:pPr>
              <w:spacing w:after="0" w:before="0" w:line="240" w:lineRule="auto"/>
            </w:pPr>
            <w:r>
              <w:rPr>
                <w:b w:val="0"/>
                <w:sz w:val="15"/>
              </w:rPr>
              <w:t>Flag true vs false</w:t>
            </w:r>
          </w:p>
        </w:tc>
        <w:tc>
          <w:tcPr>
            <w:tcW w:w="639" w:type="dxa"/>
          </w:tcPr>
          <w:p>
            <w:pPr>
              <w:spacing w:after="0" w:before="0" w:line="240" w:lineRule="auto"/>
            </w:pPr>
            <w:r>
              <w:rPr>
                <w:b w:val="0"/>
                <w:sz w:val="15"/>
              </w:rPr>
              <w:t>U</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TC-LOY-01</w:t>
            </w:r>
          </w:p>
        </w:tc>
        <w:tc>
          <w:tcPr>
            <w:tcW w:w="1104" w:type="dxa"/>
          </w:tcPr>
          <w:p>
            <w:pPr>
              <w:spacing w:after="0" w:before="0" w:line="240" w:lineRule="auto"/>
            </w:pPr>
            <w:r>
              <w:rPr>
                <w:b w:val="0"/>
                <w:sz w:val="15"/>
              </w:rPr>
              <w:t>CRM-F-050</w:t>
            </w:r>
          </w:p>
        </w:tc>
        <w:tc>
          <w:tcPr>
            <w:tcW w:w="1279" w:type="dxa"/>
          </w:tcPr>
          <w:p>
            <w:pPr>
              <w:spacing w:after="0" w:before="0" w:line="240" w:lineRule="auto"/>
            </w:pPr>
            <w:r>
              <w:rPr>
                <w:b w:val="0"/>
                <w:sz w:val="15"/>
              </w:rPr>
              <w:t>Points on order</w:t>
            </w:r>
          </w:p>
        </w:tc>
        <w:tc>
          <w:tcPr>
            <w:tcW w:w="1976" w:type="dxa"/>
          </w:tcPr>
          <w:p>
            <w:pPr>
              <w:spacing w:after="0" w:before="0" w:line="240" w:lineRule="auto"/>
            </w:pPr>
            <w:r>
              <w:rPr>
                <w:b w:val="0"/>
                <w:sz w:val="15"/>
              </w:rPr>
              <w:t>Order of Rs 2,550</w:t>
            </w:r>
          </w:p>
        </w:tc>
        <w:tc>
          <w:tcPr>
            <w:tcW w:w="2034" w:type="dxa"/>
          </w:tcPr>
          <w:p>
            <w:pPr>
              <w:spacing w:after="0" w:before="0" w:line="240" w:lineRule="auto"/>
            </w:pPr>
            <w:r>
              <w:rPr>
                <w:b w:val="0"/>
                <w:sz w:val="15"/>
              </w:rPr>
              <w:t>+25 points; EARN ledger entry</w:t>
            </w:r>
          </w:p>
        </w:tc>
        <w:tc>
          <w:tcPr>
            <w:tcW w:w="639" w:type="dxa"/>
          </w:tcPr>
          <w:p>
            <w:pPr>
              <w:spacing w:after="0" w:before="0" w:line="240" w:lineRule="auto"/>
            </w:pPr>
            <w:r>
              <w:rPr>
                <w:b w:val="0"/>
                <w:sz w:val="15"/>
              </w:rPr>
              <w:t>U, 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TC-LOY-02</w:t>
            </w:r>
          </w:p>
        </w:tc>
        <w:tc>
          <w:tcPr>
            <w:tcW w:w="1104" w:type="dxa"/>
          </w:tcPr>
          <w:p>
            <w:pPr>
              <w:spacing w:after="0" w:before="0" w:line="240" w:lineRule="auto"/>
            </w:pPr>
            <w:r>
              <w:rPr>
                <w:b w:val="0"/>
                <w:sz w:val="15"/>
              </w:rPr>
              <w:t>CRM-F-051</w:t>
            </w:r>
          </w:p>
        </w:tc>
        <w:tc>
          <w:tcPr>
            <w:tcW w:w="1279" w:type="dxa"/>
          </w:tcPr>
          <w:p>
            <w:pPr>
              <w:spacing w:after="0" w:before="0" w:line="240" w:lineRule="auto"/>
            </w:pPr>
            <w:r>
              <w:rPr>
                <w:b w:val="0"/>
                <w:sz w:val="15"/>
              </w:rPr>
              <w:t>Tier upgrade</w:t>
            </w:r>
          </w:p>
        </w:tc>
        <w:tc>
          <w:tcPr>
            <w:tcW w:w="1976" w:type="dxa"/>
          </w:tcPr>
          <w:p>
            <w:pPr>
              <w:spacing w:after="0" w:before="0" w:line="240" w:lineRule="auto"/>
            </w:pPr>
            <w:r>
              <w:rPr>
                <w:b w:val="0"/>
                <w:sz w:val="15"/>
              </w:rPr>
              <w:t>Cross Silver threshold</w:t>
            </w:r>
          </w:p>
        </w:tc>
        <w:tc>
          <w:tcPr>
            <w:tcW w:w="2034" w:type="dxa"/>
          </w:tcPr>
          <w:p>
            <w:pPr>
              <w:spacing w:after="0" w:before="0" w:line="240" w:lineRule="auto"/>
            </w:pPr>
            <w:r>
              <w:rPr>
                <w:b w:val="0"/>
                <w:sz w:val="15"/>
              </w:rPr>
              <w:t>Tier becomes Silver</w:t>
            </w:r>
          </w:p>
        </w:tc>
        <w:tc>
          <w:tcPr>
            <w:tcW w:w="639" w:type="dxa"/>
          </w:tcPr>
          <w:p>
            <w:pPr>
              <w:spacing w:after="0" w:before="0" w:line="240" w:lineRule="auto"/>
            </w:pPr>
            <w:r>
              <w:rPr>
                <w:b w:val="0"/>
                <w:sz w:val="15"/>
              </w:rPr>
              <w:t>U</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TC-LOY-03</w:t>
            </w:r>
          </w:p>
        </w:tc>
        <w:tc>
          <w:tcPr>
            <w:tcW w:w="1104" w:type="dxa"/>
          </w:tcPr>
          <w:p>
            <w:pPr>
              <w:spacing w:after="0" w:before="0" w:line="240" w:lineRule="auto"/>
            </w:pPr>
            <w:r>
              <w:rPr>
                <w:b w:val="0"/>
                <w:sz w:val="15"/>
              </w:rPr>
              <w:t>CRM-F-052</w:t>
            </w:r>
          </w:p>
        </w:tc>
        <w:tc>
          <w:tcPr>
            <w:tcW w:w="1279" w:type="dxa"/>
          </w:tcPr>
          <w:p>
            <w:pPr>
              <w:spacing w:after="0" w:before="0" w:line="240" w:lineRule="auto"/>
            </w:pPr>
            <w:r>
              <w:rPr>
                <w:b w:val="0"/>
                <w:sz w:val="15"/>
              </w:rPr>
              <w:t>Insufficient points</w:t>
            </w:r>
          </w:p>
        </w:tc>
        <w:tc>
          <w:tcPr>
            <w:tcW w:w="1976" w:type="dxa"/>
          </w:tcPr>
          <w:p>
            <w:pPr>
              <w:spacing w:after="0" w:before="0" w:line="240" w:lineRule="auto"/>
            </w:pPr>
            <w:r>
              <w:rPr>
                <w:b w:val="0"/>
                <w:sz w:val="15"/>
              </w:rPr>
              <w:t>Redeem 500-pt reward with 300 pts</w:t>
            </w:r>
          </w:p>
        </w:tc>
        <w:tc>
          <w:tcPr>
            <w:tcW w:w="2034" w:type="dxa"/>
          </w:tcPr>
          <w:p>
            <w:pPr>
              <w:spacing w:after="0" w:before="0" w:line="240" w:lineRule="auto"/>
            </w:pPr>
            <w:r>
              <w:rPr>
                <w:b w:val="0"/>
                <w:sz w:val="15"/>
              </w:rPr>
              <w:t>409; balance unchanged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TC-LOY-04</w:t>
            </w:r>
          </w:p>
        </w:tc>
        <w:tc>
          <w:tcPr>
            <w:tcW w:w="1104" w:type="dxa"/>
          </w:tcPr>
          <w:p>
            <w:pPr>
              <w:spacing w:after="0" w:before="0" w:line="240" w:lineRule="auto"/>
            </w:pPr>
            <w:r>
              <w:rPr>
                <w:b w:val="0"/>
                <w:sz w:val="15"/>
              </w:rPr>
              <w:t>CRM-F-053</w:t>
            </w:r>
          </w:p>
        </w:tc>
        <w:tc>
          <w:tcPr>
            <w:tcW w:w="1279" w:type="dxa"/>
          </w:tcPr>
          <w:p>
            <w:pPr>
              <w:spacing w:after="0" w:before="0" w:line="240" w:lineRule="auto"/>
            </w:pPr>
            <w:r>
              <w:rPr>
                <w:b w:val="0"/>
                <w:sz w:val="15"/>
              </w:rPr>
              <w:t>Referral bonus</w:t>
            </w:r>
          </w:p>
        </w:tc>
        <w:tc>
          <w:tcPr>
            <w:tcW w:w="1976" w:type="dxa"/>
          </w:tcPr>
          <w:p>
            <w:pPr>
              <w:spacing w:after="0" w:before="0" w:line="240" w:lineRule="auto"/>
            </w:pPr>
            <w:r>
              <w:rPr>
                <w:b w:val="0"/>
                <w:sz w:val="15"/>
              </w:rPr>
              <w:t>New contact with referral code</w:t>
            </w:r>
          </w:p>
        </w:tc>
        <w:tc>
          <w:tcPr>
            <w:tcW w:w="2034" w:type="dxa"/>
          </w:tcPr>
          <w:p>
            <w:pPr>
              <w:spacing w:after="0" w:before="0" w:line="240" w:lineRule="auto"/>
            </w:pPr>
            <w:r>
              <w:rPr>
                <w:b w:val="0"/>
                <w:sz w:val="15"/>
              </w:rPr>
              <w:t>Referrer gets bonus points</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TC-ANA-01</w:t>
            </w:r>
          </w:p>
        </w:tc>
        <w:tc>
          <w:tcPr>
            <w:tcW w:w="1104" w:type="dxa"/>
          </w:tcPr>
          <w:p>
            <w:pPr>
              <w:spacing w:after="0" w:before="0" w:line="240" w:lineRule="auto"/>
            </w:pPr>
            <w:r>
              <w:rPr>
                <w:b w:val="0"/>
                <w:sz w:val="15"/>
              </w:rPr>
              <w:t>CRM-F-060</w:t>
            </w:r>
          </w:p>
        </w:tc>
        <w:tc>
          <w:tcPr>
            <w:tcW w:w="1279" w:type="dxa"/>
          </w:tcPr>
          <w:p>
            <w:pPr>
              <w:spacing w:after="0" w:before="0" w:line="240" w:lineRule="auto"/>
            </w:pPr>
            <w:r>
              <w:rPr>
                <w:b w:val="0"/>
                <w:sz w:val="15"/>
              </w:rPr>
              <w:t>Dashboard KPIs</w:t>
            </w:r>
          </w:p>
        </w:tc>
        <w:tc>
          <w:tcPr>
            <w:tcW w:w="1976" w:type="dxa"/>
          </w:tcPr>
          <w:p>
            <w:pPr>
              <w:spacing w:after="0" w:before="0" w:line="240" w:lineRule="auto"/>
            </w:pPr>
            <w:r>
              <w:rPr>
                <w:b w:val="0"/>
                <w:sz w:val="15"/>
              </w:rPr>
              <w:t>Known data; choose date range</w:t>
            </w:r>
          </w:p>
        </w:tc>
        <w:tc>
          <w:tcPr>
            <w:tcW w:w="2034" w:type="dxa"/>
          </w:tcPr>
          <w:p>
            <w:pPr>
              <w:spacing w:after="0" w:before="0" w:line="240" w:lineRule="auto"/>
            </w:pPr>
            <w:r>
              <w:rPr>
                <w:b w:val="0"/>
                <w:sz w:val="15"/>
              </w:rPr>
              <w:t>KPIs match expected values</w:t>
            </w:r>
          </w:p>
        </w:tc>
        <w:tc>
          <w:tcPr>
            <w:tcW w:w="639" w:type="dxa"/>
          </w:tcPr>
          <w:p>
            <w:pPr>
              <w:spacing w:after="0" w:before="0" w:line="240" w:lineRule="auto"/>
            </w:pPr>
            <w:r>
              <w:rPr>
                <w:b w:val="0"/>
                <w:sz w:val="15"/>
              </w:rPr>
              <w:t>I, E</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TC-ANA-02</w:t>
            </w:r>
          </w:p>
        </w:tc>
        <w:tc>
          <w:tcPr>
            <w:tcW w:w="1104" w:type="dxa"/>
          </w:tcPr>
          <w:p>
            <w:pPr>
              <w:spacing w:after="0" w:before="0" w:line="240" w:lineRule="auto"/>
            </w:pPr>
            <w:r>
              <w:rPr>
                <w:b w:val="0"/>
                <w:sz w:val="15"/>
              </w:rPr>
              <w:t>CRM-F-061</w:t>
            </w:r>
          </w:p>
        </w:tc>
        <w:tc>
          <w:tcPr>
            <w:tcW w:w="1279" w:type="dxa"/>
          </w:tcPr>
          <w:p>
            <w:pPr>
              <w:spacing w:after="0" w:before="0" w:line="240" w:lineRule="auto"/>
            </w:pPr>
            <w:r>
              <w:rPr>
                <w:b w:val="0"/>
                <w:sz w:val="15"/>
              </w:rPr>
              <w:t>Funnel</w:t>
            </w:r>
          </w:p>
        </w:tc>
        <w:tc>
          <w:tcPr>
            <w:tcW w:w="1976" w:type="dxa"/>
          </w:tcPr>
          <w:p>
            <w:pPr>
              <w:spacing w:after="0" w:before="0" w:line="240" w:lineRule="auto"/>
            </w:pPr>
            <w:r>
              <w:rPr>
                <w:b w:val="0"/>
                <w:sz w:val="15"/>
              </w:rPr>
              <w:t>Known data</w:t>
            </w:r>
          </w:p>
        </w:tc>
        <w:tc>
          <w:tcPr>
            <w:tcW w:w="2034" w:type="dxa"/>
          </w:tcPr>
          <w:p>
            <w:pPr>
              <w:spacing w:after="0" w:before="0" w:line="240" w:lineRule="auto"/>
            </w:pPr>
            <w:r>
              <w:rPr>
                <w:b w:val="0"/>
                <w:sz w:val="15"/>
              </w:rPr>
              <w:t>Counts and drop-offs correct</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TC-ANA-03</w:t>
            </w:r>
          </w:p>
        </w:tc>
        <w:tc>
          <w:tcPr>
            <w:tcW w:w="1104" w:type="dxa"/>
          </w:tcPr>
          <w:p>
            <w:pPr>
              <w:spacing w:after="0" w:before="0" w:line="240" w:lineRule="auto"/>
            </w:pPr>
            <w:r>
              <w:rPr>
                <w:b w:val="0"/>
                <w:sz w:val="15"/>
              </w:rPr>
              <w:t>CRM-F-062</w:t>
            </w:r>
          </w:p>
        </w:tc>
        <w:tc>
          <w:tcPr>
            <w:tcW w:w="1279" w:type="dxa"/>
          </w:tcPr>
          <w:p>
            <w:pPr>
              <w:spacing w:after="0" w:before="0" w:line="240" w:lineRule="auto"/>
            </w:pPr>
            <w:r>
              <w:rPr>
                <w:b w:val="0"/>
                <w:sz w:val="15"/>
              </w:rPr>
              <w:t>CSV export</w:t>
            </w:r>
          </w:p>
        </w:tc>
        <w:tc>
          <w:tcPr>
            <w:tcW w:w="1976" w:type="dxa"/>
          </w:tcPr>
          <w:p>
            <w:pPr>
              <w:spacing w:after="0" w:before="0" w:line="240" w:lineRule="auto"/>
            </w:pPr>
            <w:r>
              <w:rPr>
                <w:b w:val="0"/>
                <w:sz w:val="15"/>
              </w:rPr>
              <w:t>Export contact list</w:t>
            </w:r>
          </w:p>
        </w:tc>
        <w:tc>
          <w:tcPr>
            <w:tcW w:w="2034" w:type="dxa"/>
          </w:tcPr>
          <w:p>
            <w:pPr>
              <w:spacing w:after="0" w:before="0" w:line="240" w:lineRule="auto"/>
            </w:pPr>
            <w:r>
              <w:rPr>
                <w:b w:val="0"/>
                <w:sz w:val="15"/>
              </w:rPr>
              <w:t>Row count = list total</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TC-ANA-04</w:t>
            </w:r>
          </w:p>
        </w:tc>
        <w:tc>
          <w:tcPr>
            <w:tcW w:w="1104" w:type="dxa"/>
          </w:tcPr>
          <w:p>
            <w:pPr>
              <w:spacing w:after="0" w:before="0" w:line="240" w:lineRule="auto"/>
            </w:pPr>
            <w:r>
              <w:rPr>
                <w:b w:val="0"/>
                <w:sz w:val="15"/>
              </w:rPr>
              <w:t>CRM-F-063</w:t>
            </w:r>
          </w:p>
        </w:tc>
        <w:tc>
          <w:tcPr>
            <w:tcW w:w="1279" w:type="dxa"/>
          </w:tcPr>
          <w:p>
            <w:pPr>
              <w:spacing w:after="0" w:before="0" w:line="240" w:lineRule="auto"/>
            </w:pPr>
            <w:r>
              <w:rPr>
                <w:b w:val="0"/>
                <w:sz w:val="15"/>
              </w:rPr>
              <w:t>Global search</w:t>
            </w:r>
          </w:p>
        </w:tc>
        <w:tc>
          <w:tcPr>
            <w:tcW w:w="1976" w:type="dxa"/>
          </w:tcPr>
          <w:p>
            <w:pPr>
              <w:spacing w:after="0" w:before="0" w:line="240" w:lineRule="auto"/>
            </w:pPr>
            <w:r>
              <w:rPr>
                <w:b w:val="0"/>
                <w:sz w:val="15"/>
              </w:rPr>
              <w:t>Search an account name</w:t>
            </w:r>
          </w:p>
        </w:tc>
        <w:tc>
          <w:tcPr>
            <w:tcW w:w="2034" w:type="dxa"/>
          </w:tcPr>
          <w:p>
            <w:pPr>
              <w:spacing w:after="0" w:before="0" w:line="240" w:lineRule="auto"/>
            </w:pPr>
            <w:r>
              <w:rPr>
                <w:b w:val="0"/>
                <w:sz w:val="15"/>
              </w:rPr>
              <w:t>Account and its deals returned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TC-ANA-05</w:t>
            </w:r>
          </w:p>
        </w:tc>
        <w:tc>
          <w:tcPr>
            <w:tcW w:w="1104" w:type="dxa"/>
          </w:tcPr>
          <w:p>
            <w:pPr>
              <w:spacing w:after="0" w:before="0" w:line="240" w:lineRule="auto"/>
            </w:pPr>
            <w:r>
              <w:rPr>
                <w:b w:val="0"/>
                <w:sz w:val="15"/>
              </w:rPr>
              <w:t>CRM-F-064</w:t>
            </w:r>
          </w:p>
        </w:tc>
        <w:tc>
          <w:tcPr>
            <w:tcW w:w="1279" w:type="dxa"/>
          </w:tcPr>
          <w:p>
            <w:pPr>
              <w:spacing w:after="0" w:before="0" w:line="240" w:lineRule="auto"/>
            </w:pPr>
            <w:r>
              <w:rPr>
                <w:b w:val="0"/>
                <w:sz w:val="15"/>
              </w:rPr>
              <w:t>Audit log</w:t>
            </w:r>
          </w:p>
        </w:tc>
        <w:tc>
          <w:tcPr>
            <w:tcW w:w="1976" w:type="dxa"/>
          </w:tcPr>
          <w:p>
            <w:pPr>
              <w:spacing w:after="0" w:before="0" w:line="240" w:lineRule="auto"/>
            </w:pPr>
            <w:r>
              <w:rPr>
                <w:b w:val="0"/>
                <w:sz w:val="15"/>
              </w:rPr>
              <w:t>Edit a deal</w:t>
            </w:r>
          </w:p>
        </w:tc>
        <w:tc>
          <w:tcPr>
            <w:tcW w:w="2034" w:type="dxa"/>
          </w:tcPr>
          <w:p>
            <w:pPr>
              <w:spacing w:after="0" w:before="0" w:line="240" w:lineRule="auto"/>
            </w:pPr>
            <w:r>
              <w:rPr>
                <w:b w:val="0"/>
                <w:sz w:val="15"/>
              </w:rPr>
              <w:t>Audit entry with user and time</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TC-PERF-01</w:t>
            </w:r>
          </w:p>
        </w:tc>
        <w:tc>
          <w:tcPr>
            <w:tcW w:w="1104" w:type="dxa"/>
          </w:tcPr>
          <w:p>
            <w:pPr>
              <w:spacing w:after="0" w:before="0" w:line="240" w:lineRule="auto"/>
            </w:pPr>
            <w:r>
              <w:rPr>
                <w:b w:val="0"/>
                <w:sz w:val="15"/>
              </w:rPr>
              <w:t>CRM-NF-001</w:t>
            </w:r>
          </w:p>
        </w:tc>
        <w:tc>
          <w:tcPr>
            <w:tcW w:w="1279" w:type="dxa"/>
          </w:tcPr>
          <w:p>
            <w:pPr>
              <w:spacing w:after="0" w:before="0" w:line="240" w:lineRule="auto"/>
            </w:pPr>
            <w:r>
              <w:rPr>
                <w:b w:val="0"/>
                <w:sz w:val="15"/>
              </w:rPr>
              <w:t>API latency</w:t>
            </w:r>
          </w:p>
        </w:tc>
        <w:tc>
          <w:tcPr>
            <w:tcW w:w="1976" w:type="dxa"/>
          </w:tcPr>
          <w:p>
            <w:pPr>
              <w:spacing w:after="0" w:before="0" w:line="240" w:lineRule="auto"/>
            </w:pPr>
            <w:r>
              <w:rPr>
                <w:b w:val="0"/>
                <w:sz w:val="15"/>
              </w:rPr>
              <w:t>k6, 50 VUs, 2 min</w:t>
            </w:r>
          </w:p>
        </w:tc>
        <w:tc>
          <w:tcPr>
            <w:tcW w:w="2034" w:type="dxa"/>
          </w:tcPr>
          <w:p>
            <w:pPr>
              <w:spacing w:after="0" w:before="0" w:line="240" w:lineRule="auto"/>
            </w:pPr>
            <w:r>
              <w:rPr>
                <w:b w:val="0"/>
                <w:sz w:val="15"/>
              </w:rPr>
              <w:t>p95 &lt; 500 ms; errors &lt; 1%</w:t>
            </w:r>
          </w:p>
        </w:tc>
        <w:tc>
          <w:tcPr>
            <w:tcW w:w="639" w:type="dxa"/>
          </w:tcPr>
          <w:p>
            <w:pPr>
              <w:spacing w:after="0" w:before="0" w:line="240" w:lineRule="auto"/>
            </w:pPr>
            <w:r>
              <w:rPr>
                <w:b w:val="0"/>
                <w:sz w:val="15"/>
              </w:rPr>
              <w:t>Perf</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TC-PERF-02</w:t>
            </w:r>
          </w:p>
        </w:tc>
        <w:tc>
          <w:tcPr>
            <w:tcW w:w="1104" w:type="dxa"/>
          </w:tcPr>
          <w:p>
            <w:pPr>
              <w:spacing w:after="0" w:before="0" w:line="240" w:lineRule="auto"/>
            </w:pPr>
            <w:r>
              <w:rPr>
                <w:b w:val="0"/>
                <w:sz w:val="15"/>
              </w:rPr>
              <w:t>CRM-NF-002</w:t>
            </w:r>
          </w:p>
        </w:tc>
        <w:tc>
          <w:tcPr>
            <w:tcW w:w="1279" w:type="dxa"/>
          </w:tcPr>
          <w:p>
            <w:pPr>
              <w:spacing w:after="0" w:before="0" w:line="240" w:lineRule="auto"/>
            </w:pPr>
            <w:r>
              <w:rPr>
                <w:b w:val="0"/>
                <w:sz w:val="15"/>
              </w:rPr>
              <w:t>Page load</w:t>
            </w:r>
          </w:p>
        </w:tc>
        <w:tc>
          <w:tcPr>
            <w:tcW w:w="1976" w:type="dxa"/>
          </w:tcPr>
          <w:p>
            <w:pPr>
              <w:spacing w:after="0" w:before="0" w:line="240" w:lineRule="auto"/>
            </w:pPr>
            <w:r>
              <w:rPr>
                <w:b w:val="0"/>
                <w:sz w:val="15"/>
              </w:rPr>
              <w:t>Lighthouse on dashboard</w:t>
            </w:r>
          </w:p>
        </w:tc>
        <w:tc>
          <w:tcPr>
            <w:tcW w:w="2034" w:type="dxa"/>
          </w:tcPr>
          <w:p>
            <w:pPr>
              <w:spacing w:after="0" w:before="0" w:line="240" w:lineRule="auto"/>
            </w:pPr>
            <w:r>
              <w:rPr>
                <w:b w:val="0"/>
                <w:sz w:val="15"/>
              </w:rPr>
              <w:t>&lt; 3 s; score &gt;= 70</w:t>
            </w:r>
          </w:p>
        </w:tc>
        <w:tc>
          <w:tcPr>
            <w:tcW w:w="639" w:type="dxa"/>
          </w:tcPr>
          <w:p>
            <w:pPr>
              <w:spacing w:after="0" w:before="0" w:line="240" w:lineRule="auto"/>
            </w:pPr>
            <w:r>
              <w:rPr>
                <w:b w:val="0"/>
                <w:sz w:val="15"/>
              </w:rPr>
              <w:t>Perf</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TC-PERF-03</w:t>
            </w:r>
          </w:p>
        </w:tc>
        <w:tc>
          <w:tcPr>
            <w:tcW w:w="1104" w:type="dxa"/>
          </w:tcPr>
          <w:p>
            <w:pPr>
              <w:spacing w:after="0" w:before="0" w:line="240" w:lineRule="auto"/>
            </w:pPr>
            <w:r>
              <w:rPr>
                <w:b w:val="0"/>
                <w:sz w:val="15"/>
              </w:rPr>
              <w:t>CRM-NF-008</w:t>
            </w:r>
          </w:p>
        </w:tc>
        <w:tc>
          <w:tcPr>
            <w:tcW w:w="1279" w:type="dxa"/>
          </w:tcPr>
          <w:p>
            <w:pPr>
              <w:spacing w:after="0" w:before="0" w:line="240" w:lineRule="auto"/>
            </w:pPr>
            <w:r>
              <w:rPr>
                <w:b w:val="0"/>
                <w:sz w:val="15"/>
              </w:rPr>
              <w:t>Pagination at scale</w:t>
            </w:r>
          </w:p>
        </w:tc>
        <w:tc>
          <w:tcPr>
            <w:tcW w:w="1976" w:type="dxa"/>
          </w:tcPr>
          <w:p>
            <w:pPr>
              <w:spacing w:after="0" w:before="0" w:line="240" w:lineRule="auto"/>
            </w:pPr>
            <w:r>
              <w:rPr>
                <w:b w:val="0"/>
                <w:sz w:val="15"/>
              </w:rPr>
              <w:t>10,000 contacts; pageSize=500</w:t>
            </w:r>
          </w:p>
        </w:tc>
        <w:tc>
          <w:tcPr>
            <w:tcW w:w="2034" w:type="dxa"/>
          </w:tcPr>
          <w:p>
            <w:pPr>
              <w:spacing w:after="0" w:before="0" w:line="240" w:lineRule="auto"/>
            </w:pPr>
            <w:r>
              <w:rPr>
                <w:b w:val="0"/>
                <w:sz w:val="15"/>
              </w:rPr>
              <w:t>Capped at 100; &lt; 500 ms</w:t>
            </w:r>
          </w:p>
        </w:tc>
        <w:tc>
          <w:tcPr>
            <w:tcW w:w="639" w:type="dxa"/>
          </w:tcPr>
          <w:p>
            <w:pPr>
              <w:spacing w:after="0" w:before="0" w:line="240" w:lineRule="auto"/>
            </w:pPr>
            <w:r>
              <w:rPr>
                <w:b w:val="0"/>
                <w:sz w:val="15"/>
              </w:rPr>
              <w:t>Perf</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TC-OPS-01</w:t>
            </w:r>
          </w:p>
        </w:tc>
        <w:tc>
          <w:tcPr>
            <w:tcW w:w="1104" w:type="dxa"/>
          </w:tcPr>
          <w:p>
            <w:pPr>
              <w:spacing w:after="0" w:before="0" w:line="240" w:lineRule="auto"/>
            </w:pPr>
            <w:r>
              <w:rPr>
                <w:b w:val="0"/>
                <w:sz w:val="15"/>
              </w:rPr>
              <w:t>CRM-NF-003</w:t>
            </w:r>
          </w:p>
        </w:tc>
        <w:tc>
          <w:tcPr>
            <w:tcW w:w="1279" w:type="dxa"/>
          </w:tcPr>
          <w:p>
            <w:pPr>
              <w:spacing w:after="0" w:before="0" w:line="240" w:lineRule="auto"/>
            </w:pPr>
            <w:r>
              <w:rPr>
                <w:b w:val="0"/>
                <w:sz w:val="15"/>
              </w:rPr>
              <w:t>Uptime</w:t>
            </w:r>
          </w:p>
        </w:tc>
        <w:tc>
          <w:tcPr>
            <w:tcW w:w="1976" w:type="dxa"/>
          </w:tcPr>
          <w:p>
            <w:pPr>
              <w:spacing w:after="0" w:before="0" w:line="240" w:lineRule="auto"/>
            </w:pPr>
            <w:r>
              <w:rPr>
                <w:b w:val="0"/>
                <w:sz w:val="15"/>
              </w:rPr>
              <w:t>Monitor /health in evaluation week</w:t>
            </w:r>
          </w:p>
        </w:tc>
        <w:tc>
          <w:tcPr>
            <w:tcW w:w="2034" w:type="dxa"/>
          </w:tcPr>
          <w:p>
            <w:pPr>
              <w:spacing w:after="0" w:before="0" w:line="240" w:lineRule="auto"/>
            </w:pPr>
            <w:r>
              <w:rPr>
                <w:b w:val="0"/>
                <w:sz w:val="15"/>
              </w:rPr>
              <w:t>&gt;= 99%</w:t>
            </w:r>
          </w:p>
        </w:tc>
        <w:tc>
          <w:tcPr>
            <w:tcW w:w="639" w:type="dxa"/>
          </w:tcPr>
          <w:p>
            <w:pPr>
              <w:spacing w:after="0" w:before="0" w:line="240" w:lineRule="auto"/>
            </w:pPr>
            <w:r>
              <w:rPr>
                <w:b w:val="0"/>
                <w:sz w:val="15"/>
              </w:rPr>
              <w:t>Ops</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TC-OPS-02</w:t>
            </w:r>
          </w:p>
        </w:tc>
        <w:tc>
          <w:tcPr>
            <w:tcW w:w="1104" w:type="dxa"/>
          </w:tcPr>
          <w:p>
            <w:pPr>
              <w:spacing w:after="0" w:before="0" w:line="240" w:lineRule="auto"/>
            </w:pPr>
            <w:r>
              <w:rPr>
                <w:b w:val="0"/>
                <w:sz w:val="15"/>
              </w:rPr>
              <w:t>CRM-NF-006</w:t>
            </w:r>
          </w:p>
        </w:tc>
        <w:tc>
          <w:tcPr>
            <w:tcW w:w="1279" w:type="dxa"/>
          </w:tcPr>
          <w:p>
            <w:pPr>
              <w:spacing w:after="0" w:before="0" w:line="240" w:lineRule="auto"/>
            </w:pPr>
            <w:r>
              <w:rPr>
                <w:b w:val="0"/>
                <w:sz w:val="15"/>
              </w:rPr>
              <w:t>Code quality</w:t>
            </w:r>
          </w:p>
        </w:tc>
        <w:tc>
          <w:tcPr>
            <w:tcW w:w="1976" w:type="dxa"/>
          </w:tcPr>
          <w:p>
            <w:pPr>
              <w:spacing w:after="0" w:before="0" w:line="240" w:lineRule="auto"/>
            </w:pPr>
            <w:r>
              <w:rPr>
                <w:b w:val="0"/>
                <w:sz w:val="15"/>
              </w:rPr>
              <w:t>CI lint and coverage</w:t>
            </w:r>
          </w:p>
        </w:tc>
        <w:tc>
          <w:tcPr>
            <w:tcW w:w="2034" w:type="dxa"/>
          </w:tcPr>
          <w:p>
            <w:pPr>
              <w:spacing w:after="0" w:before="0" w:line="240" w:lineRule="auto"/>
            </w:pPr>
            <w:r>
              <w:rPr>
                <w:b w:val="0"/>
                <w:sz w:val="15"/>
              </w:rPr>
              <w:t>0 lint errors; coverage &gt;= 70%</w:t>
            </w:r>
          </w:p>
        </w:tc>
        <w:tc>
          <w:tcPr>
            <w:tcW w:w="639" w:type="dxa"/>
          </w:tcPr>
          <w:p>
            <w:pPr>
              <w:spacing w:after="0" w:before="0" w:line="240" w:lineRule="auto"/>
            </w:pPr>
            <w:r>
              <w:rPr>
                <w:b w:val="0"/>
                <w:sz w:val="15"/>
              </w:rPr>
              <w:t>Ops</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TC-OPS-03</w:t>
            </w:r>
          </w:p>
        </w:tc>
        <w:tc>
          <w:tcPr>
            <w:tcW w:w="1104" w:type="dxa"/>
          </w:tcPr>
          <w:p>
            <w:pPr>
              <w:spacing w:after="0" w:before="0" w:line="240" w:lineRule="auto"/>
            </w:pPr>
            <w:r>
              <w:rPr>
                <w:b w:val="0"/>
                <w:sz w:val="15"/>
              </w:rPr>
              <w:t>CRM-NF-007</w:t>
            </w:r>
          </w:p>
        </w:tc>
        <w:tc>
          <w:tcPr>
            <w:tcW w:w="1279" w:type="dxa"/>
          </w:tcPr>
          <w:p>
            <w:pPr>
              <w:spacing w:after="0" w:before="0" w:line="240" w:lineRule="auto"/>
            </w:pPr>
            <w:r>
              <w:rPr>
                <w:b w:val="0"/>
                <w:sz w:val="15"/>
              </w:rPr>
              <w:t>Local setup</w:t>
            </w:r>
          </w:p>
        </w:tc>
        <w:tc>
          <w:tcPr>
            <w:tcW w:w="1976" w:type="dxa"/>
          </w:tcPr>
          <w:p>
            <w:pPr>
              <w:spacing w:after="0" w:before="0" w:line="240" w:lineRule="auto"/>
            </w:pPr>
            <w:r>
              <w:rPr>
                <w:b w:val="0"/>
                <w:sz w:val="15"/>
              </w:rPr>
              <w:t>Fresh clone; docker compose up</w:t>
            </w:r>
          </w:p>
        </w:tc>
        <w:tc>
          <w:tcPr>
            <w:tcW w:w="2034" w:type="dxa"/>
          </w:tcPr>
          <w:p>
            <w:pPr>
              <w:spacing w:after="0" w:before="0" w:line="240" w:lineRule="auto"/>
            </w:pPr>
            <w:r>
              <w:rPr>
                <w:b w:val="0"/>
                <w:sz w:val="15"/>
              </w:rPr>
              <w:t>Running with seed in &lt; 5 min</w:t>
            </w:r>
          </w:p>
        </w:tc>
        <w:tc>
          <w:tcPr>
            <w:tcW w:w="639" w:type="dxa"/>
          </w:tcPr>
          <w:p>
            <w:pPr>
              <w:spacing w:after="0" w:before="0" w:line="240" w:lineRule="auto"/>
            </w:pPr>
            <w:r>
              <w:rPr>
                <w:b w:val="0"/>
                <w:sz w:val="15"/>
              </w:rPr>
              <w:t>Ops</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TC-OPS-04</w:t>
            </w:r>
          </w:p>
        </w:tc>
        <w:tc>
          <w:tcPr>
            <w:tcW w:w="1104" w:type="dxa"/>
          </w:tcPr>
          <w:p>
            <w:pPr>
              <w:spacing w:after="0" w:before="0" w:line="240" w:lineRule="auto"/>
            </w:pPr>
            <w:r>
              <w:rPr>
                <w:b w:val="0"/>
                <w:sz w:val="15"/>
              </w:rPr>
              <w:t>CRM-NF-009</w:t>
            </w:r>
          </w:p>
        </w:tc>
        <w:tc>
          <w:tcPr>
            <w:tcW w:w="1279" w:type="dxa"/>
          </w:tcPr>
          <w:p>
            <w:pPr>
              <w:spacing w:after="0" w:before="0" w:line="240" w:lineRule="auto"/>
            </w:pPr>
            <w:r>
              <w:rPr>
                <w:b w:val="0"/>
                <w:sz w:val="15"/>
              </w:rPr>
              <w:t>Atomicity</w:t>
            </w:r>
          </w:p>
        </w:tc>
        <w:tc>
          <w:tcPr>
            <w:tcW w:w="1976" w:type="dxa"/>
          </w:tcPr>
          <w:p>
            <w:pPr>
              <w:spacing w:after="0" w:before="0" w:line="240" w:lineRule="auto"/>
            </w:pPr>
            <w:r>
              <w:rPr>
                <w:b w:val="0"/>
                <w:sz w:val="15"/>
              </w:rPr>
              <w:t>Concurrent double redemption</w:t>
            </w:r>
          </w:p>
        </w:tc>
        <w:tc>
          <w:tcPr>
            <w:tcW w:w="2034" w:type="dxa"/>
          </w:tcPr>
          <w:p>
            <w:pPr>
              <w:spacing w:after="0" w:before="0" w:line="240" w:lineRule="auto"/>
            </w:pPr>
            <w:r>
              <w:rPr>
                <w:b w:val="0"/>
                <w:sz w:val="15"/>
              </w:rPr>
              <w:t>Only one succeeds; no negative balance</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TC-OPS-05</w:t>
            </w:r>
          </w:p>
        </w:tc>
        <w:tc>
          <w:tcPr>
            <w:tcW w:w="1104" w:type="dxa"/>
          </w:tcPr>
          <w:p>
            <w:pPr>
              <w:spacing w:after="0" w:before="0" w:line="240" w:lineRule="auto"/>
            </w:pPr>
            <w:r>
              <w:rPr>
                <w:b w:val="0"/>
                <w:sz w:val="15"/>
              </w:rPr>
              <w:t>CRM-NF-010</w:t>
            </w:r>
          </w:p>
        </w:tc>
        <w:tc>
          <w:tcPr>
            <w:tcW w:w="1279" w:type="dxa"/>
          </w:tcPr>
          <w:p>
            <w:pPr>
              <w:spacing w:after="0" w:before="0" w:line="240" w:lineRule="auto"/>
            </w:pPr>
            <w:r>
              <w:rPr>
                <w:b w:val="0"/>
                <w:sz w:val="15"/>
              </w:rPr>
              <w:t>Pipeline gate</w:t>
            </w:r>
          </w:p>
        </w:tc>
        <w:tc>
          <w:tcPr>
            <w:tcW w:w="1976" w:type="dxa"/>
          </w:tcPr>
          <w:p>
            <w:pPr>
              <w:spacing w:after="0" w:before="0" w:line="240" w:lineRule="auto"/>
            </w:pPr>
            <w:r>
              <w:rPr>
                <w:b w:val="0"/>
                <w:sz w:val="15"/>
              </w:rPr>
              <w:t>PR with failing test; broken /health on deploy</w:t>
            </w:r>
          </w:p>
        </w:tc>
        <w:tc>
          <w:tcPr>
            <w:tcW w:w="2034" w:type="dxa"/>
          </w:tcPr>
          <w:p>
            <w:pPr>
              <w:spacing w:after="0" w:before="0" w:line="240" w:lineRule="auto"/>
            </w:pPr>
            <w:r>
              <w:rPr>
                <w:b w:val="0"/>
                <w:sz w:val="15"/>
              </w:rPr>
              <w:t>Merge blocked; rollback runs</w:t>
            </w:r>
          </w:p>
        </w:tc>
        <w:tc>
          <w:tcPr>
            <w:tcW w:w="639" w:type="dxa"/>
          </w:tcPr>
          <w:p>
            <w:pPr>
              <w:spacing w:after="0" w:before="0" w:line="240" w:lineRule="auto"/>
            </w:pPr>
            <w:r>
              <w:rPr>
                <w:b w:val="0"/>
                <w:sz w:val="15"/>
              </w:rPr>
              <w:t>Ops</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TC-UX-01</w:t>
            </w:r>
          </w:p>
        </w:tc>
        <w:tc>
          <w:tcPr>
            <w:tcW w:w="1104" w:type="dxa"/>
          </w:tcPr>
          <w:p>
            <w:pPr>
              <w:spacing w:after="0" w:before="0" w:line="240" w:lineRule="auto"/>
            </w:pPr>
            <w:r>
              <w:rPr>
                <w:b w:val="0"/>
                <w:sz w:val="15"/>
              </w:rPr>
              <w:t>CRM-NF-004</w:t>
            </w:r>
          </w:p>
        </w:tc>
        <w:tc>
          <w:tcPr>
            <w:tcW w:w="1279" w:type="dxa"/>
          </w:tcPr>
          <w:p>
            <w:pPr>
              <w:spacing w:after="0" w:before="0" w:line="240" w:lineRule="auto"/>
            </w:pPr>
            <w:r>
              <w:rPr>
                <w:b w:val="0"/>
                <w:sz w:val="15"/>
              </w:rPr>
              <w:t>Usability</w:t>
            </w:r>
          </w:p>
        </w:tc>
        <w:tc>
          <w:tcPr>
            <w:tcW w:w="1976" w:type="dxa"/>
          </w:tcPr>
          <w:p>
            <w:pPr>
              <w:spacing w:after="0" w:before="0" w:line="240" w:lineRule="auto"/>
            </w:pPr>
            <w:r>
              <w:rPr>
                <w:b w:val="0"/>
                <w:sz w:val="15"/>
              </w:rPr>
              <w:t>Count clicks; view at 360 px</w:t>
            </w:r>
          </w:p>
        </w:tc>
        <w:tc>
          <w:tcPr>
            <w:tcW w:w="2034" w:type="dxa"/>
          </w:tcPr>
          <w:p>
            <w:pPr>
              <w:spacing w:after="0" w:before="0" w:line="240" w:lineRule="auto"/>
            </w:pPr>
            <w:r>
              <w:rPr>
                <w:b w:val="0"/>
                <w:sz w:val="15"/>
              </w:rPr>
              <w:t>&lt;= 3 clicks; no horizontal scroll</w:t>
            </w:r>
          </w:p>
        </w:tc>
        <w:tc>
          <w:tcPr>
            <w:tcW w:w="639" w:type="dxa"/>
          </w:tcPr>
          <w:p>
            <w:pPr>
              <w:spacing w:after="0" w:before="0" w:line="240" w:lineRule="auto"/>
            </w:pPr>
            <w:r>
              <w:rPr>
                <w:b w:val="0"/>
                <w:sz w:val="15"/>
              </w:rPr>
              <w:t>Manual</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TC-UX-02</w:t>
            </w:r>
          </w:p>
        </w:tc>
        <w:tc>
          <w:tcPr>
            <w:tcW w:w="1104" w:type="dxa"/>
          </w:tcPr>
          <w:p>
            <w:pPr>
              <w:spacing w:after="0" w:before="0" w:line="240" w:lineRule="auto"/>
            </w:pPr>
            <w:r>
              <w:rPr>
                <w:b w:val="0"/>
                <w:sz w:val="15"/>
              </w:rPr>
              <w:t>CRM-NF-005</w:t>
            </w:r>
          </w:p>
        </w:tc>
        <w:tc>
          <w:tcPr>
            <w:tcW w:w="1279" w:type="dxa"/>
          </w:tcPr>
          <w:p>
            <w:pPr>
              <w:spacing w:after="0" w:before="0" w:line="240" w:lineRule="auto"/>
            </w:pPr>
            <w:r>
              <w:rPr>
                <w:b w:val="0"/>
                <w:sz w:val="15"/>
              </w:rPr>
              <w:t>Accessibility</w:t>
            </w:r>
          </w:p>
        </w:tc>
        <w:tc>
          <w:tcPr>
            <w:tcW w:w="1976" w:type="dxa"/>
          </w:tcPr>
          <w:p>
            <w:pPr>
              <w:spacing w:after="0" w:before="0" w:line="240" w:lineRule="auto"/>
            </w:pPr>
            <w:r>
              <w:rPr>
                <w:b w:val="0"/>
                <w:sz w:val="15"/>
              </w:rPr>
              <w:t>Lighthouse + axe; keyboard only</w:t>
            </w:r>
          </w:p>
        </w:tc>
        <w:tc>
          <w:tcPr>
            <w:tcW w:w="2034" w:type="dxa"/>
          </w:tcPr>
          <w:p>
            <w:pPr>
              <w:spacing w:after="0" w:before="0" w:line="240" w:lineRule="auto"/>
            </w:pPr>
            <w:r>
              <w:rPr>
                <w:b w:val="0"/>
                <w:sz w:val="15"/>
              </w:rPr>
              <w:t>&gt;= 90; no critical issues</w:t>
            </w:r>
          </w:p>
        </w:tc>
        <w:tc>
          <w:tcPr>
            <w:tcW w:w="639" w:type="dxa"/>
          </w:tcPr>
          <w:p>
            <w:pPr>
              <w:spacing w:after="0" w:before="0" w:line="240" w:lineRule="auto"/>
            </w:pPr>
            <w:r>
              <w:rPr>
                <w:b w:val="0"/>
                <w:sz w:val="15"/>
              </w:rPr>
              <w:t>Manual</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TC-SEC-01</w:t>
            </w:r>
          </w:p>
        </w:tc>
        <w:tc>
          <w:tcPr>
            <w:tcW w:w="1104" w:type="dxa"/>
          </w:tcPr>
          <w:p>
            <w:pPr>
              <w:spacing w:after="0" w:before="0" w:line="240" w:lineRule="auto"/>
            </w:pPr>
            <w:r>
              <w:rPr>
                <w:b w:val="0"/>
                <w:sz w:val="15"/>
              </w:rPr>
              <w:t>CRM-SR-001</w:t>
            </w:r>
          </w:p>
        </w:tc>
        <w:tc>
          <w:tcPr>
            <w:tcW w:w="1279" w:type="dxa"/>
          </w:tcPr>
          <w:p>
            <w:pPr>
              <w:spacing w:after="0" w:before="0" w:line="240" w:lineRule="auto"/>
            </w:pPr>
            <w:r>
              <w:rPr>
                <w:b w:val="0"/>
                <w:sz w:val="15"/>
              </w:rPr>
              <w:t>HTTPS</w:t>
            </w:r>
          </w:p>
        </w:tc>
        <w:tc>
          <w:tcPr>
            <w:tcW w:w="1976" w:type="dxa"/>
          </w:tcPr>
          <w:p>
            <w:pPr>
              <w:spacing w:after="0" w:before="0" w:line="240" w:lineRule="auto"/>
            </w:pPr>
            <w:r>
              <w:rPr>
                <w:b w:val="0"/>
                <w:sz w:val="15"/>
              </w:rPr>
              <w:t>HTTP request to deployed site</w:t>
            </w:r>
          </w:p>
        </w:tc>
        <w:tc>
          <w:tcPr>
            <w:tcW w:w="2034" w:type="dxa"/>
          </w:tcPr>
          <w:p>
            <w:pPr>
              <w:spacing w:after="0" w:before="0" w:line="240" w:lineRule="auto"/>
            </w:pPr>
            <w:r>
              <w:rPr>
                <w:b w:val="0"/>
                <w:sz w:val="15"/>
              </w:rPr>
              <w:t>Redirect to HTTPS; HSTS header</w:t>
            </w:r>
          </w:p>
        </w:tc>
        <w:tc>
          <w:tcPr>
            <w:tcW w:w="639" w:type="dxa"/>
          </w:tcPr>
          <w:p>
            <w:pPr>
              <w:spacing w:after="0" w:before="0" w:line="240" w:lineRule="auto"/>
            </w:pPr>
            <w:r>
              <w:rPr>
                <w:b w:val="0"/>
                <w:sz w:val="15"/>
              </w:rPr>
              <w:t>Sec</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TC-SEC-02</w:t>
            </w:r>
          </w:p>
        </w:tc>
        <w:tc>
          <w:tcPr>
            <w:tcW w:w="1104" w:type="dxa"/>
          </w:tcPr>
          <w:p>
            <w:pPr>
              <w:spacing w:after="0" w:before="0" w:line="240" w:lineRule="auto"/>
            </w:pPr>
            <w:r>
              <w:rPr>
                <w:b w:val="0"/>
                <w:sz w:val="15"/>
              </w:rPr>
              <w:t>CRM-SR-002</w:t>
            </w:r>
          </w:p>
        </w:tc>
        <w:tc>
          <w:tcPr>
            <w:tcW w:w="1279" w:type="dxa"/>
          </w:tcPr>
          <w:p>
            <w:pPr>
              <w:spacing w:after="0" w:before="0" w:line="240" w:lineRule="auto"/>
            </w:pPr>
            <w:r>
              <w:rPr>
                <w:b w:val="0"/>
                <w:sz w:val="15"/>
              </w:rPr>
              <w:t>Password storage</w:t>
            </w:r>
          </w:p>
        </w:tc>
        <w:tc>
          <w:tcPr>
            <w:tcW w:w="1976" w:type="dxa"/>
          </w:tcPr>
          <w:p>
            <w:pPr>
              <w:spacing w:after="0" w:before="0" w:line="240" w:lineRule="auto"/>
            </w:pPr>
            <w:r>
              <w:rPr>
                <w:b w:val="0"/>
                <w:sz w:val="15"/>
              </w:rPr>
              <w:t>Inspect DB row and logs</w:t>
            </w:r>
          </w:p>
        </w:tc>
        <w:tc>
          <w:tcPr>
            <w:tcW w:w="2034" w:type="dxa"/>
          </w:tcPr>
          <w:p>
            <w:pPr>
              <w:spacing w:after="0" w:before="0" w:line="240" w:lineRule="auto"/>
            </w:pPr>
            <w:r>
              <w:rPr>
                <w:b w:val="0"/>
                <w:sz w:val="15"/>
              </w:rPr>
              <w:t>bcrypt hash; no secrets in logs</w:t>
            </w:r>
          </w:p>
        </w:tc>
        <w:tc>
          <w:tcPr>
            <w:tcW w:w="639" w:type="dxa"/>
          </w:tcPr>
          <w:p>
            <w:pPr>
              <w:spacing w:after="0" w:before="0" w:line="240" w:lineRule="auto"/>
            </w:pPr>
            <w:r>
              <w:rPr>
                <w:b w:val="0"/>
                <w:sz w:val="15"/>
              </w:rPr>
              <w:t>Sec</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TC-SEC-03</w:t>
            </w:r>
          </w:p>
        </w:tc>
        <w:tc>
          <w:tcPr>
            <w:tcW w:w="1104" w:type="dxa"/>
          </w:tcPr>
          <w:p>
            <w:pPr>
              <w:spacing w:after="0" w:before="0" w:line="240" w:lineRule="auto"/>
            </w:pPr>
            <w:r>
              <w:rPr>
                <w:b w:val="0"/>
                <w:sz w:val="15"/>
              </w:rPr>
              <w:t>CRM-SR-003</w:t>
            </w:r>
          </w:p>
        </w:tc>
        <w:tc>
          <w:tcPr>
            <w:tcW w:w="1279" w:type="dxa"/>
          </w:tcPr>
          <w:p>
            <w:pPr>
              <w:spacing w:after="0" w:before="0" w:line="240" w:lineRule="auto"/>
            </w:pPr>
            <w:r>
              <w:rPr>
                <w:b w:val="0"/>
                <w:sz w:val="15"/>
              </w:rPr>
              <w:t>Token expiry</w:t>
            </w:r>
          </w:p>
        </w:tc>
        <w:tc>
          <w:tcPr>
            <w:tcW w:w="1976" w:type="dxa"/>
          </w:tcPr>
          <w:p>
            <w:pPr>
              <w:spacing w:after="0" w:before="0" w:line="240" w:lineRule="auto"/>
            </w:pPr>
            <w:r>
              <w:rPr>
                <w:b w:val="0"/>
                <w:sz w:val="15"/>
              </w:rPr>
              <w:t>Use token after 61 min; tamper signature</w:t>
            </w:r>
          </w:p>
        </w:tc>
        <w:tc>
          <w:tcPr>
            <w:tcW w:w="2034" w:type="dxa"/>
          </w:tcPr>
          <w:p>
            <w:pPr>
              <w:spacing w:after="0" w:before="0" w:line="240" w:lineRule="auto"/>
            </w:pPr>
            <w:r>
              <w:rPr>
                <w:b w:val="0"/>
                <w:sz w:val="15"/>
              </w:rPr>
              <w:t>401 both times</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TC-SEC-04</w:t>
            </w:r>
          </w:p>
        </w:tc>
        <w:tc>
          <w:tcPr>
            <w:tcW w:w="1104" w:type="dxa"/>
          </w:tcPr>
          <w:p>
            <w:pPr>
              <w:spacing w:after="0" w:before="0" w:line="240" w:lineRule="auto"/>
            </w:pPr>
            <w:r>
              <w:rPr>
                <w:b w:val="0"/>
                <w:sz w:val="15"/>
              </w:rPr>
              <w:t>CRM-SR-004</w:t>
            </w:r>
          </w:p>
        </w:tc>
        <w:tc>
          <w:tcPr>
            <w:tcW w:w="1279" w:type="dxa"/>
          </w:tcPr>
          <w:p>
            <w:pPr>
              <w:spacing w:after="0" w:before="0" w:line="240" w:lineRule="auto"/>
            </w:pPr>
            <w:r>
              <w:rPr>
                <w:b w:val="0"/>
                <w:sz w:val="15"/>
              </w:rPr>
              <w:t>Route-role matrix</w:t>
            </w:r>
          </w:p>
        </w:tc>
        <w:tc>
          <w:tcPr>
            <w:tcW w:w="1976" w:type="dxa"/>
          </w:tcPr>
          <w:p>
            <w:pPr>
              <w:spacing w:after="0" w:before="0" w:line="240" w:lineRule="auto"/>
            </w:pPr>
            <w:r>
              <w:rPr>
                <w:b w:val="0"/>
                <w:sz w:val="15"/>
              </w:rPr>
              <w:t>Every route x every role</w:t>
            </w:r>
          </w:p>
        </w:tc>
        <w:tc>
          <w:tcPr>
            <w:tcW w:w="2034" w:type="dxa"/>
          </w:tcPr>
          <w:p>
            <w:pPr>
              <w:spacing w:after="0" w:before="0" w:line="240" w:lineRule="auto"/>
            </w:pPr>
            <w:r>
              <w:rPr>
                <w:b w:val="0"/>
                <w:sz w:val="15"/>
              </w:rPr>
              <w:t>401/403 exactly as specified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1</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TC-SEC-05</w:t>
            </w:r>
          </w:p>
        </w:tc>
        <w:tc>
          <w:tcPr>
            <w:tcW w:w="1104" w:type="dxa"/>
          </w:tcPr>
          <w:p>
            <w:pPr>
              <w:spacing w:after="0" w:before="0" w:line="240" w:lineRule="auto"/>
            </w:pPr>
            <w:r>
              <w:rPr>
                <w:b w:val="0"/>
                <w:sz w:val="15"/>
              </w:rPr>
              <w:t>CRM-SR-005</w:t>
            </w:r>
          </w:p>
        </w:tc>
        <w:tc>
          <w:tcPr>
            <w:tcW w:w="1279" w:type="dxa"/>
          </w:tcPr>
          <w:p>
            <w:pPr>
              <w:spacing w:after="0" w:before="0" w:line="240" w:lineRule="auto"/>
            </w:pPr>
            <w:r>
              <w:rPr>
                <w:b w:val="0"/>
                <w:sz w:val="15"/>
              </w:rPr>
              <w:t>Input validation</w:t>
            </w:r>
          </w:p>
        </w:tc>
        <w:tc>
          <w:tcPr>
            <w:tcW w:w="1976" w:type="dxa"/>
          </w:tcPr>
          <w:p>
            <w:pPr>
              <w:spacing w:after="0" w:before="0" w:line="240" w:lineRule="auto"/>
            </w:pPr>
            <w:r>
              <w:rPr>
                <w:b w:val="0"/>
                <w:sz w:val="15"/>
              </w:rPr>
              <w:t>Malformed/injection input; ZAP scan</w:t>
            </w:r>
          </w:p>
        </w:tc>
        <w:tc>
          <w:tcPr>
            <w:tcW w:w="2034" w:type="dxa"/>
          </w:tcPr>
          <w:p>
            <w:pPr>
              <w:spacing w:after="0" w:before="0" w:line="240" w:lineRule="auto"/>
            </w:pPr>
            <w:r>
              <w:rPr>
                <w:b w:val="0"/>
                <w:sz w:val="15"/>
              </w:rPr>
              <w:t>400; no High alerts</w:t>
            </w:r>
          </w:p>
        </w:tc>
        <w:tc>
          <w:tcPr>
            <w:tcW w:w="639" w:type="dxa"/>
          </w:tcPr>
          <w:p>
            <w:pPr>
              <w:spacing w:after="0" w:before="0" w:line="240" w:lineRule="auto"/>
            </w:pPr>
            <w:r>
              <w:rPr>
                <w:b w:val="0"/>
                <w:sz w:val="15"/>
              </w:rPr>
              <w:t>Sec</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TC-SEC-06</w:t>
            </w:r>
          </w:p>
        </w:tc>
        <w:tc>
          <w:tcPr>
            <w:tcW w:w="1104" w:type="dxa"/>
          </w:tcPr>
          <w:p>
            <w:pPr>
              <w:spacing w:after="0" w:before="0" w:line="240" w:lineRule="auto"/>
            </w:pPr>
            <w:r>
              <w:rPr>
                <w:b w:val="0"/>
                <w:sz w:val="15"/>
              </w:rPr>
              <w:t>CRM-SR-006</w:t>
            </w:r>
          </w:p>
        </w:tc>
        <w:tc>
          <w:tcPr>
            <w:tcW w:w="1279" w:type="dxa"/>
          </w:tcPr>
          <w:p>
            <w:pPr>
              <w:spacing w:after="0" w:before="0" w:line="240" w:lineRule="auto"/>
            </w:pPr>
            <w:r>
              <w:rPr>
                <w:b w:val="0"/>
                <w:sz w:val="15"/>
              </w:rPr>
              <w:t>Rate limiting</w:t>
            </w:r>
          </w:p>
        </w:tc>
        <w:tc>
          <w:tcPr>
            <w:tcW w:w="1976" w:type="dxa"/>
          </w:tcPr>
          <w:p>
            <w:pPr>
              <w:spacing w:after="0" w:before="0" w:line="240" w:lineRule="auto"/>
            </w:pPr>
            <w:r>
              <w:rPr>
                <w:b w:val="0"/>
                <w:sz w:val="15"/>
              </w:rPr>
              <w:t>101 logins in 1 min; honeypot filled</w:t>
            </w:r>
          </w:p>
        </w:tc>
        <w:tc>
          <w:tcPr>
            <w:tcW w:w="2034" w:type="dxa"/>
          </w:tcPr>
          <w:p>
            <w:pPr>
              <w:spacing w:after="0" w:before="0" w:line="240" w:lineRule="auto"/>
            </w:pPr>
            <w:r>
              <w:rPr>
                <w:b w:val="0"/>
                <w:sz w:val="15"/>
              </w:rPr>
              <w:t>429; bot lead discarded</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r>
        <w:tc>
          <w:tcPr>
            <w:tcW w:w="1162" w:type="dxa"/>
          </w:tcPr>
          <w:p>
            <w:pPr>
              <w:spacing w:after="0" w:before="0" w:line="240" w:lineRule="auto"/>
            </w:pPr>
            <w:r>
              <w:rPr>
                <w:b w:val="0"/>
                <w:sz w:val="15"/>
              </w:rPr>
              <w:t>TC-SEC-07</w:t>
            </w:r>
          </w:p>
        </w:tc>
        <w:tc>
          <w:tcPr>
            <w:tcW w:w="1104" w:type="dxa"/>
          </w:tcPr>
          <w:p>
            <w:pPr>
              <w:spacing w:after="0" w:before="0" w:line="240" w:lineRule="auto"/>
            </w:pPr>
            <w:r>
              <w:rPr>
                <w:b w:val="0"/>
                <w:sz w:val="15"/>
              </w:rPr>
              <w:t>CRM-SR-007</w:t>
            </w:r>
          </w:p>
        </w:tc>
        <w:tc>
          <w:tcPr>
            <w:tcW w:w="1279" w:type="dxa"/>
          </w:tcPr>
          <w:p>
            <w:pPr>
              <w:spacing w:after="0" w:before="0" w:line="240" w:lineRule="auto"/>
            </w:pPr>
            <w:r>
              <w:rPr>
                <w:b w:val="0"/>
                <w:sz w:val="15"/>
              </w:rPr>
              <w:t>Consent and data rights</w:t>
            </w:r>
          </w:p>
        </w:tc>
        <w:tc>
          <w:tcPr>
            <w:tcW w:w="1976" w:type="dxa"/>
          </w:tcPr>
          <w:p>
            <w:pPr>
              <w:spacing w:after="0" w:before="0" w:line="240" w:lineRule="auto"/>
            </w:pPr>
            <w:r>
              <w:rPr>
                <w:b w:val="0"/>
                <w:sz w:val="15"/>
              </w:rPr>
              <w:t>Campaign audience; export and delete contact</w:t>
            </w:r>
          </w:p>
        </w:tc>
        <w:tc>
          <w:tcPr>
            <w:tcW w:w="2034" w:type="dxa"/>
          </w:tcPr>
          <w:p>
            <w:pPr>
              <w:spacing w:after="0" w:before="0" w:line="240" w:lineRule="auto"/>
            </w:pPr>
            <w:r>
              <w:rPr>
                <w:b w:val="0"/>
                <w:sz w:val="15"/>
              </w:rPr>
              <w:t>Excluded; export and delete work</w:t>
            </w:r>
          </w:p>
        </w:tc>
        <w:tc>
          <w:tcPr>
            <w:tcW w:w="639" w:type="dxa"/>
          </w:tcPr>
          <w:p>
            <w:pPr>
              <w:spacing w:after="0" w:before="0" w:line="240" w:lineRule="auto"/>
            </w:pPr>
            <w:r>
              <w:rPr>
                <w:b w:val="0"/>
                <w:sz w:val="15"/>
              </w:rPr>
              <w:t>I</w:t>
            </w:r>
          </w:p>
        </w:tc>
        <w:tc>
          <w:tcPr>
            <w:tcW w:w="581" w:type="dxa"/>
          </w:tcPr>
          <w:p>
            <w:pPr>
              <w:spacing w:after="0" w:before="0" w:line="240" w:lineRule="auto"/>
            </w:pPr>
            <w:r>
              <w:rPr>
                <w:b w:val="0"/>
                <w:sz w:val="15"/>
              </w:rPr>
              <w:t>2</w:t>
            </w:r>
          </w:p>
        </w:tc>
        <w:tc>
          <w:tcPr>
            <w:tcW w:w="585" w:type="dxa"/>
          </w:tcPr>
          <w:p>
            <w:pPr>
              <w:spacing w:after="0" w:before="0" w:line="240" w:lineRule="auto"/>
            </w:pPr>
            <w:r>
              <w:rPr>
                <w:b w:val="0"/>
                <w:sz w:val="15"/>
              </w:rPr>
              <w:t>N</w:t>
            </w:r>
          </w:p>
        </w:tc>
      </w:tr>
    </w:tbl>
    <w:p/>
    <w:p>
      <w:r>
        <w:rPr>
          <w:i w:val="0"/>
          <w:sz w:val="18"/>
        </w:rPr>
        <w:t>Type: U = unit, I = integration, E = end-to-end (Playwright), Perf = performance, Ops = operations/pipeline, Sec = security scan or inspection, Manual = manual check.</w:t>
      </w:r>
    </w:p>
    <w:p>
      <w:pPr>
        <w:pStyle w:val="Heading2"/>
        <w:keepNext/>
      </w:pPr>
      <w:r>
        <w:t>14. Test Metrics &amp; Reporting</w:t>
      </w:r>
    </w:p>
    <w:p>
      <w:r>
        <w:t>Metrics collected:</w:t>
      </w:r>
      <w:r>
        <w:br/>
      </w:r>
      <w:r>
        <w:t>- % test cases executed and % passed/failed (target &gt;= 90% pass)</w:t>
      </w:r>
      <w:r>
        <w:br/>
      </w:r>
      <w:r>
        <w:t>- Requirement coverage (requirements with at least one passing test / total)</w:t>
      </w:r>
      <w:r>
        <w:br/>
      </w:r>
      <w:r>
        <w:t>- Backend code coverage (target &gt;= 70%)</w:t>
      </w:r>
      <w:r>
        <w:br/>
      </w:r>
      <w:r>
        <w:t>- Defect count by severity, defect density per module and defect aging (days open)</w:t>
      </w:r>
      <w:r>
        <w:br/>
      </w:r>
      <w:r>
        <w:t>- Sprint burndown (from Jira) alongside test progress</w:t>
      </w:r>
      <w:r>
        <w:br/>
      </w:r>
      <w:r/>
      <w:r>
        <w:br/>
      </w:r>
      <w:r>
        <w:t>Reports:</w:t>
      </w:r>
      <w:r>
        <w:br/>
      </w:r>
      <w:r>
        <w:t>- CI status and coverage on every pull request</w:t>
      </w:r>
      <w:r>
        <w:br/>
      </w:r>
      <w:r>
        <w:t>- Daily standup note of failing tests and open defects</w:t>
      </w:r>
      <w:r>
        <w:br/>
      </w:r>
      <w:r>
        <w:t>- Sprint 1 and Sprint 2 test results attached to the demo videos</w:t>
      </w:r>
      <w:r>
        <w:br/>
      </w:r>
      <w:r>
        <w:t>- Final Test Summary Report (07-Nov-2026)</w:t>
      </w:r>
    </w:p>
    <w:p>
      <w:pPr>
        <w:pStyle w:val="Heading2"/>
        <w:keepNext/>
      </w:pPr>
      <w:r>
        <w:t>15. Approvals</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00"/>
      </w:tblPr>
      <w:tblGrid>
        <w:gridCol w:w="2880"/>
        <w:gridCol w:w="2880"/>
        <w:gridCol w:w="2880"/>
      </w:tblGrid>
      <w:tr>
        <w:trPr>
          <w:tblHeader/>
        </w:trPr>
        <w:tc>
          <w:tcPr>
            <w:tcW w:w="2880" w:type="dxa"/>
            <w:shd w:val="clear" w:color="auto" w:fill="D9D9D9"/>
          </w:tcPr>
          <w:p>
            <w:pPr>
              <w:spacing w:after="0" w:before="0" w:line="240" w:lineRule="auto"/>
            </w:pPr>
            <w:r>
              <w:rPr>
                <w:b/>
                <w:sz w:val="20"/>
              </w:rPr>
              <w:t>Role</w:t>
            </w:r>
          </w:p>
        </w:tc>
        <w:tc>
          <w:tcPr>
            <w:tcW w:w="2880" w:type="dxa"/>
            <w:shd w:val="clear" w:color="auto" w:fill="D9D9D9"/>
          </w:tcPr>
          <w:p>
            <w:pPr>
              <w:spacing w:after="0" w:before="0" w:line="240" w:lineRule="auto"/>
            </w:pPr>
            <w:r>
              <w:rPr>
                <w:b/>
                <w:sz w:val="20"/>
              </w:rPr>
              <w:t>Name</w:t>
            </w:r>
          </w:p>
        </w:tc>
        <w:tc>
          <w:tcPr>
            <w:tcW w:w="2880" w:type="dxa"/>
            <w:shd w:val="clear" w:color="auto" w:fill="D9D9D9"/>
          </w:tcPr>
          <w:p>
            <w:pPr>
              <w:spacing w:after="0" w:before="0" w:line="240" w:lineRule="auto"/>
            </w:pPr>
            <w:r>
              <w:rPr>
                <w:b/>
                <w:sz w:val="20"/>
              </w:rPr>
              <w:t>Signature / Date</w:t>
            </w:r>
          </w:p>
        </w:tc>
      </w:tr>
      <w:tr>
        <w:tc>
          <w:tcPr>
            <w:tcW w:w="2880" w:type="dxa"/>
          </w:tcPr>
          <w:p>
            <w:pPr>
              <w:spacing w:after="0" w:before="0" w:line="240" w:lineRule="auto"/>
            </w:pPr>
            <w:r>
              <w:rPr>
                <w:b w:val="0"/>
                <w:sz w:val="20"/>
              </w:rPr>
              <w:t>QA Lead</w:t>
            </w:r>
          </w:p>
        </w:tc>
        <w:tc>
          <w:tcPr>
            <w:tcW w:w="2880" w:type="dxa"/>
          </w:tcPr>
          <w:p>
            <w:pPr>
              <w:spacing w:after="0" w:before="0" w:line="240" w:lineRule="auto"/>
            </w:pPr>
            <w:r>
              <w:rPr>
                <w:b w:val="0"/>
                <w:sz w:val="20"/>
              </w:rPr>
            </w:r>
          </w:p>
        </w:tc>
        <w:tc>
          <w:tcPr>
            <w:tcW w:w="2880" w:type="dxa"/>
          </w:tcPr>
          <w:p>
            <w:pPr>
              <w:spacing w:after="0" w:before="0" w:line="240" w:lineRule="auto"/>
            </w:pPr>
            <w:r>
              <w:rPr>
                <w:b w:val="0"/>
                <w:sz w:val="20"/>
              </w:rPr>
            </w:r>
          </w:p>
        </w:tc>
      </w:tr>
      <w:tr>
        <w:tc>
          <w:tcPr>
            <w:tcW w:w="2880" w:type="dxa"/>
          </w:tcPr>
          <w:p>
            <w:pPr>
              <w:spacing w:after="0" w:before="0" w:line="240" w:lineRule="auto"/>
            </w:pPr>
            <w:r>
              <w:rPr>
                <w:b w:val="0"/>
                <w:sz w:val="20"/>
              </w:rPr>
              <w:t>Dev Lead</w:t>
            </w:r>
          </w:p>
        </w:tc>
        <w:tc>
          <w:tcPr>
            <w:tcW w:w="2880" w:type="dxa"/>
          </w:tcPr>
          <w:p>
            <w:pPr>
              <w:spacing w:after="0" w:before="0" w:line="240" w:lineRule="auto"/>
            </w:pPr>
            <w:r>
              <w:rPr>
                <w:b w:val="0"/>
                <w:sz w:val="20"/>
              </w:rPr>
            </w:r>
          </w:p>
        </w:tc>
        <w:tc>
          <w:tcPr>
            <w:tcW w:w="2880" w:type="dxa"/>
          </w:tcPr>
          <w:p>
            <w:pPr>
              <w:spacing w:after="0" w:before="0" w:line="240" w:lineRule="auto"/>
            </w:pPr>
            <w:r>
              <w:rPr>
                <w:b w:val="0"/>
                <w:sz w:val="20"/>
              </w:rPr>
            </w:r>
          </w:p>
        </w:tc>
      </w:tr>
      <w:tr>
        <w:tc>
          <w:tcPr>
            <w:tcW w:w="2880" w:type="dxa"/>
          </w:tcPr>
          <w:p>
            <w:pPr>
              <w:spacing w:after="0" w:before="0" w:line="240" w:lineRule="auto"/>
            </w:pPr>
            <w:r>
              <w:rPr>
                <w:b w:val="0"/>
                <w:sz w:val="20"/>
              </w:rPr>
              <w:t>Product Owner</w:t>
            </w:r>
          </w:p>
        </w:tc>
        <w:tc>
          <w:tcPr>
            <w:tcW w:w="2880" w:type="dxa"/>
          </w:tcPr>
          <w:p>
            <w:pPr>
              <w:spacing w:after="0" w:before="0" w:line="240" w:lineRule="auto"/>
            </w:pPr>
            <w:r>
              <w:rPr>
                <w:b w:val="0"/>
                <w:sz w:val="20"/>
              </w:rPr>
            </w:r>
          </w:p>
        </w:tc>
        <w:tc>
          <w:tcPr>
            <w:tcW w:w="2880" w:type="dxa"/>
          </w:tcPr>
          <w:p>
            <w:pPr>
              <w:spacing w:after="0" w:before="0" w:line="240" w:lineRule="auto"/>
            </w:pPr>
            <w:r>
              <w:rPr>
                <w:b w:val="0"/>
                <w:sz w:val="20"/>
              </w:rPr>
            </w:r>
          </w:p>
        </w:tc>
      </w:tr>
    </w:tbl>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