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BA1E" w14:textId="77777777" w:rsidR="001F4399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AI销售预测系统前端功能测试报告</w:t>
      </w:r>
    </w:p>
    <w:p w14:paraId="167CE9BB" w14:textId="77777777" w:rsidR="001F4399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——前端/测试负责人测试记录</w:t>
      </w:r>
    </w:p>
    <w:p w14:paraId="511F580A" w14:textId="77777777" w:rsidR="001F4399" w:rsidRDefault="001F4399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1F4399" w14:paraId="11C07A6B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3A815ECF" w14:textId="77777777" w:rsidR="001F439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项目名称</w:t>
            </w:r>
          </w:p>
        </w:tc>
        <w:tc>
          <w:tcPr>
            <w:tcW w:w="4873" w:type="dxa"/>
            <w:vAlign w:val="center"/>
          </w:tcPr>
          <w:p w14:paraId="101F099D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基于AI智能的电商商品销售分析与预测系统</w:t>
            </w:r>
          </w:p>
        </w:tc>
      </w:tr>
      <w:tr w:rsidR="001F4399" w14:paraId="6F41C35E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20251F0F" w14:textId="77777777" w:rsidR="001F439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测试模块</w:t>
            </w:r>
          </w:p>
        </w:tc>
        <w:tc>
          <w:tcPr>
            <w:tcW w:w="4873" w:type="dxa"/>
            <w:vAlign w:val="center"/>
          </w:tcPr>
          <w:p w14:paraId="4B25412A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前端页面、接口联调、预测展示、销售分析、库存预警</w:t>
            </w:r>
          </w:p>
        </w:tc>
      </w:tr>
      <w:tr w:rsidR="001F4399" w14:paraId="40C8C168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48F0E88E" w14:textId="77777777" w:rsidR="001F439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测试人员</w:t>
            </w:r>
          </w:p>
        </w:tc>
        <w:tc>
          <w:tcPr>
            <w:tcW w:w="4873" w:type="dxa"/>
            <w:vAlign w:val="center"/>
          </w:tcPr>
          <w:p w14:paraId="5D166FB8" w14:textId="78166350" w:rsidR="001F439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前端/测试负责人</w:t>
            </w:r>
            <w:r w:rsidR="00010C93">
              <w:rPr>
                <w:rFonts w:hint="eastAsia"/>
                <w:sz w:val="20"/>
                <w:lang w:eastAsia="zh-CN"/>
              </w:rPr>
              <w:t>：梁博深</w:t>
            </w:r>
          </w:p>
        </w:tc>
      </w:tr>
      <w:tr w:rsidR="001F4399" w14:paraId="6CF1E6AE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70B08B45" w14:textId="77777777" w:rsidR="001F439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测试环境</w:t>
            </w:r>
          </w:p>
        </w:tc>
        <w:tc>
          <w:tcPr>
            <w:tcW w:w="4873" w:type="dxa"/>
            <w:vAlign w:val="center"/>
          </w:tcPr>
          <w:p w14:paraId="3FDBC3C3" w14:textId="77777777" w:rsidR="001F4399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Windows11、VSCode、Edge浏览器、Python、FastAPI、Streamlit</w:t>
            </w:r>
          </w:p>
        </w:tc>
      </w:tr>
      <w:tr w:rsidR="001F4399" w14:paraId="33F9F3A1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172B8F0F" w14:textId="77777777" w:rsidR="001F439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后端地址</w:t>
            </w:r>
          </w:p>
        </w:tc>
        <w:tc>
          <w:tcPr>
            <w:tcW w:w="4873" w:type="dxa"/>
            <w:vAlign w:val="center"/>
          </w:tcPr>
          <w:p w14:paraId="7D1BF103" w14:textId="77777777" w:rsidR="001F4399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http://localhost:8000</w:t>
            </w:r>
          </w:p>
        </w:tc>
      </w:tr>
      <w:tr w:rsidR="001F4399" w14:paraId="1B46B695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170444ED" w14:textId="77777777" w:rsidR="001F439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前端地址</w:t>
            </w:r>
          </w:p>
        </w:tc>
        <w:tc>
          <w:tcPr>
            <w:tcW w:w="4873" w:type="dxa"/>
            <w:vAlign w:val="center"/>
          </w:tcPr>
          <w:p w14:paraId="19D4FEFC" w14:textId="77777777" w:rsidR="001F4399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http://localhost:8501</w:t>
            </w:r>
          </w:p>
        </w:tc>
      </w:tr>
    </w:tbl>
    <w:p w14:paraId="02D72BFA" w14:textId="77777777" w:rsidR="001F4399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一、测试目的</w:t>
      </w:r>
    </w:p>
    <w:p w14:paraId="13BED1FE" w14:textId="77777777" w:rsidR="001F4399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次测试主要针对AI销售预测系统的前端页面和前后端联调功能进行验证，确认系统能够完成用户登录、后端接口访问、销售预测、销售分析、库存预警和异常提示等核心流程。测试重点是保证电商运营人员能够通过前端页面完成完整业务操作，并为后续项目汇报、测试报告和演示视频提供依据。</w:t>
      </w:r>
    </w:p>
    <w:p w14:paraId="1A8AAB49" w14:textId="77777777" w:rsidR="001F4399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二、测试范围</w:t>
      </w:r>
    </w:p>
    <w:p w14:paraId="54D9C7DD" w14:textId="77777777" w:rsidR="001F4399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• 后端接口文档访问与接口列表显示。</w:t>
      </w:r>
    </w:p>
    <w:p w14:paraId="41D559E7" w14:textId="77777777" w:rsidR="001F4399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• 用户登录与退出登录功能。</w:t>
      </w:r>
    </w:p>
    <w:p w14:paraId="30E6CCFC" w14:textId="77777777" w:rsidR="001F4399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• LightGBM模型销量预测功能。</w:t>
      </w:r>
    </w:p>
    <w:p w14:paraId="21529FC3" w14:textId="77777777" w:rsidR="001F4399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• Baseline基准模型销量预测功能。</w:t>
      </w:r>
    </w:p>
    <w:p w14:paraId="79C7C8DD" w14:textId="77777777" w:rsidR="001F4399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• 销售分析页面的数据预览和图表展示。</w:t>
      </w:r>
    </w:p>
    <w:p w14:paraId="0071BC00" w14:textId="77777777" w:rsidR="001F4399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• 库存预警页面的预警列表、高亮显示和刷新按钮。</w:t>
      </w:r>
    </w:p>
    <w:p w14:paraId="26460D44" w14:textId="77777777" w:rsidR="001F4399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• 未登录访问预测功能时的权限提示。</w:t>
      </w:r>
    </w:p>
    <w:p w14:paraId="6877A532" w14:textId="77777777" w:rsidR="001F4399" w:rsidRDefault="00000000">
      <w:pPr>
        <w:ind w:left="283"/>
        <w:rPr>
          <w:rFonts w:hint="eastAsia"/>
          <w:lang w:eastAsia="zh-CN"/>
        </w:rPr>
      </w:pPr>
      <w:r>
        <w:rPr>
          <w:lang w:eastAsia="zh-CN"/>
        </w:rPr>
        <w:t>• 后端服务断开时的异常提示。</w:t>
      </w:r>
    </w:p>
    <w:p w14:paraId="51095D0C" w14:textId="77777777" w:rsidR="001F4399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三、测试用例与执行结果</w:t>
      </w:r>
    </w:p>
    <w:p w14:paraId="6F436A7A" w14:textId="77777777" w:rsidR="001F4399" w:rsidRDefault="001F4399">
      <w:pPr>
        <w:rPr>
          <w:rFonts w:hint="eastAsia"/>
          <w:lang w:eastAsia="zh-CN"/>
        </w:rPr>
        <w:sectPr w:rsidR="001F4399">
          <w:pgSz w:w="12240" w:h="15840"/>
          <w:pgMar w:top="1247" w:right="1247" w:bottom="1134" w:left="1247" w:header="720" w:footer="720" w:gutter="0"/>
          <w:cols w:space="720"/>
          <w:docGrid w:linePitch="360"/>
        </w:sect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2002"/>
        <w:gridCol w:w="2456"/>
        <w:gridCol w:w="2011"/>
        <w:gridCol w:w="2006"/>
        <w:gridCol w:w="1988"/>
        <w:gridCol w:w="2013"/>
      </w:tblGrid>
      <w:tr w:rsidR="001F4399" w14:paraId="22863EAB" w14:textId="77777777">
        <w:trPr>
          <w:jc w:val="center"/>
        </w:trPr>
        <w:tc>
          <w:tcPr>
            <w:tcW w:w="2036" w:type="dxa"/>
            <w:shd w:val="clear" w:color="auto" w:fill="1F4E79"/>
            <w:vAlign w:val="center"/>
          </w:tcPr>
          <w:p w14:paraId="0858B15A" w14:textId="77777777" w:rsidR="001F439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lastRenderedPageBreak/>
              <w:t>编号</w:t>
            </w:r>
          </w:p>
        </w:tc>
        <w:tc>
          <w:tcPr>
            <w:tcW w:w="2036" w:type="dxa"/>
            <w:shd w:val="clear" w:color="auto" w:fill="1F4E79"/>
            <w:vAlign w:val="center"/>
          </w:tcPr>
          <w:p w14:paraId="4D9873E1" w14:textId="77777777" w:rsidR="001F439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测试项目</w:t>
            </w:r>
          </w:p>
        </w:tc>
        <w:tc>
          <w:tcPr>
            <w:tcW w:w="2036" w:type="dxa"/>
            <w:shd w:val="clear" w:color="auto" w:fill="1F4E79"/>
            <w:vAlign w:val="center"/>
          </w:tcPr>
          <w:p w14:paraId="6CA262B1" w14:textId="77777777" w:rsidR="001F439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操作步骤</w:t>
            </w:r>
          </w:p>
        </w:tc>
        <w:tc>
          <w:tcPr>
            <w:tcW w:w="2036" w:type="dxa"/>
            <w:shd w:val="clear" w:color="auto" w:fill="1F4E79"/>
            <w:vAlign w:val="center"/>
          </w:tcPr>
          <w:p w14:paraId="2CB105FB" w14:textId="77777777" w:rsidR="001F439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预期结果</w:t>
            </w:r>
          </w:p>
        </w:tc>
        <w:tc>
          <w:tcPr>
            <w:tcW w:w="2036" w:type="dxa"/>
            <w:shd w:val="clear" w:color="auto" w:fill="1F4E79"/>
            <w:vAlign w:val="center"/>
          </w:tcPr>
          <w:p w14:paraId="1E3F3465" w14:textId="77777777" w:rsidR="001F439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实际结果</w:t>
            </w:r>
          </w:p>
        </w:tc>
        <w:tc>
          <w:tcPr>
            <w:tcW w:w="2036" w:type="dxa"/>
            <w:shd w:val="clear" w:color="auto" w:fill="1F4E79"/>
            <w:vAlign w:val="center"/>
          </w:tcPr>
          <w:p w14:paraId="79C9C1BB" w14:textId="77777777" w:rsidR="001F439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结论</w:t>
            </w:r>
          </w:p>
        </w:tc>
        <w:tc>
          <w:tcPr>
            <w:tcW w:w="2036" w:type="dxa"/>
            <w:shd w:val="clear" w:color="auto" w:fill="1F4E79"/>
            <w:vAlign w:val="center"/>
          </w:tcPr>
          <w:p w14:paraId="4C1A283B" w14:textId="77777777" w:rsidR="001F4399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截图文件</w:t>
            </w:r>
          </w:p>
        </w:tc>
      </w:tr>
      <w:tr w:rsidR="001F4399" w14:paraId="22415AC4" w14:textId="77777777">
        <w:trPr>
          <w:jc w:val="center"/>
        </w:trPr>
        <w:tc>
          <w:tcPr>
            <w:tcW w:w="2036" w:type="dxa"/>
            <w:vAlign w:val="center"/>
          </w:tcPr>
          <w:p w14:paraId="131EFACB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TC01</w:t>
            </w:r>
          </w:p>
        </w:tc>
        <w:tc>
          <w:tcPr>
            <w:tcW w:w="2036" w:type="dxa"/>
            <w:vAlign w:val="center"/>
          </w:tcPr>
          <w:p w14:paraId="2687FAF7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后端接口文档访问</w:t>
            </w:r>
          </w:p>
        </w:tc>
        <w:tc>
          <w:tcPr>
            <w:tcW w:w="2036" w:type="dxa"/>
            <w:vAlign w:val="center"/>
          </w:tcPr>
          <w:p w14:paraId="49B39891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打开http://localhost:8000/docs。</w:t>
            </w:r>
          </w:p>
        </w:tc>
        <w:tc>
          <w:tcPr>
            <w:tcW w:w="2036" w:type="dxa"/>
            <w:vAlign w:val="center"/>
          </w:tcPr>
          <w:p w14:paraId="09F0CD6B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页面显示AI销售预测系统API，并列出/api/login、/api/predict等接口。</w:t>
            </w:r>
          </w:p>
        </w:tc>
        <w:tc>
          <w:tcPr>
            <w:tcW w:w="2036" w:type="dxa"/>
            <w:vAlign w:val="center"/>
          </w:tcPr>
          <w:p w14:paraId="76053412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后端接口文档正常打开，接口列表显示完整。</w:t>
            </w:r>
          </w:p>
        </w:tc>
        <w:tc>
          <w:tcPr>
            <w:tcW w:w="2036" w:type="dxa"/>
            <w:shd w:val="clear" w:color="auto" w:fill="D9EAD3"/>
            <w:vAlign w:val="center"/>
          </w:tcPr>
          <w:p w14:paraId="40AB8B34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  <w:tc>
          <w:tcPr>
            <w:tcW w:w="2036" w:type="dxa"/>
            <w:vAlign w:val="center"/>
          </w:tcPr>
          <w:p w14:paraId="10081CB1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TC01_后端接口文档访问.png</w:t>
            </w:r>
          </w:p>
        </w:tc>
      </w:tr>
      <w:tr w:rsidR="001F4399" w14:paraId="24E2BA5F" w14:textId="77777777">
        <w:trPr>
          <w:jc w:val="center"/>
        </w:trPr>
        <w:tc>
          <w:tcPr>
            <w:tcW w:w="2036" w:type="dxa"/>
            <w:vAlign w:val="center"/>
          </w:tcPr>
          <w:p w14:paraId="4043C7FA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TC02</w:t>
            </w:r>
          </w:p>
        </w:tc>
        <w:tc>
          <w:tcPr>
            <w:tcW w:w="2036" w:type="dxa"/>
            <w:vAlign w:val="center"/>
          </w:tcPr>
          <w:p w14:paraId="035B9332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用户登录</w:t>
            </w:r>
          </w:p>
        </w:tc>
        <w:tc>
          <w:tcPr>
            <w:tcW w:w="2036" w:type="dxa"/>
            <w:vAlign w:val="center"/>
          </w:tcPr>
          <w:p w14:paraId="6B2AA2AE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打开前端页面，输入admin/admin123并点击登录。</w:t>
            </w:r>
          </w:p>
        </w:tc>
        <w:tc>
          <w:tcPr>
            <w:tcW w:w="2036" w:type="dxa"/>
            <w:vAlign w:val="center"/>
          </w:tcPr>
          <w:p w14:paraId="5DAFCBEB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左侧显示“已登录：admin”，并出现退出登录按钮。</w:t>
            </w:r>
          </w:p>
        </w:tc>
        <w:tc>
          <w:tcPr>
            <w:tcW w:w="2036" w:type="dxa"/>
            <w:vAlign w:val="center"/>
          </w:tcPr>
          <w:p w14:paraId="3C2EE6FD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登录成功，页面显示已登录状态。</w:t>
            </w:r>
          </w:p>
        </w:tc>
        <w:tc>
          <w:tcPr>
            <w:tcW w:w="2036" w:type="dxa"/>
            <w:shd w:val="clear" w:color="auto" w:fill="D9EAD3"/>
            <w:vAlign w:val="center"/>
          </w:tcPr>
          <w:p w14:paraId="6E6051F9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  <w:tc>
          <w:tcPr>
            <w:tcW w:w="2036" w:type="dxa"/>
            <w:vAlign w:val="center"/>
          </w:tcPr>
          <w:p w14:paraId="0035A40A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TC02_用户登录成功.png</w:t>
            </w:r>
          </w:p>
        </w:tc>
      </w:tr>
      <w:tr w:rsidR="001F4399" w14:paraId="3A917143" w14:textId="77777777">
        <w:trPr>
          <w:jc w:val="center"/>
        </w:trPr>
        <w:tc>
          <w:tcPr>
            <w:tcW w:w="2036" w:type="dxa"/>
            <w:vAlign w:val="center"/>
          </w:tcPr>
          <w:p w14:paraId="2914A4D5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TC03</w:t>
            </w:r>
          </w:p>
        </w:tc>
        <w:tc>
          <w:tcPr>
            <w:tcW w:w="2036" w:type="dxa"/>
            <w:vAlign w:val="center"/>
          </w:tcPr>
          <w:p w14:paraId="18044AD6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LightGBM预测</w:t>
            </w:r>
          </w:p>
        </w:tc>
        <w:tc>
          <w:tcPr>
            <w:tcW w:w="2036" w:type="dxa"/>
            <w:vAlign w:val="center"/>
          </w:tcPr>
          <w:p w14:paraId="77B7A3D8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进入销售预测页，选择Technology和7天，点击使用LightGBM预测。</w:t>
            </w:r>
          </w:p>
        </w:tc>
        <w:tc>
          <w:tcPr>
            <w:tcW w:w="2036" w:type="dxa"/>
            <w:vAlign w:val="center"/>
          </w:tcPr>
          <w:p w14:paraId="5B1586D5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生成预测折线图和预测结果表格。</w:t>
            </w:r>
          </w:p>
        </w:tc>
        <w:tc>
          <w:tcPr>
            <w:tcW w:w="2036" w:type="dxa"/>
            <w:vAlign w:val="center"/>
          </w:tcPr>
          <w:p w14:paraId="63E292D6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预测成功，页面显示预测曲线和预测数据。</w:t>
            </w:r>
          </w:p>
        </w:tc>
        <w:tc>
          <w:tcPr>
            <w:tcW w:w="2036" w:type="dxa"/>
            <w:shd w:val="clear" w:color="auto" w:fill="D9EAD3"/>
            <w:vAlign w:val="center"/>
          </w:tcPr>
          <w:p w14:paraId="06280672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  <w:tc>
          <w:tcPr>
            <w:tcW w:w="2036" w:type="dxa"/>
            <w:vAlign w:val="center"/>
          </w:tcPr>
          <w:p w14:paraId="488BE9B4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TC03_LightGBM预测成功.png</w:t>
            </w:r>
          </w:p>
        </w:tc>
      </w:tr>
      <w:tr w:rsidR="001F4399" w14:paraId="0D40DC96" w14:textId="77777777">
        <w:trPr>
          <w:jc w:val="center"/>
        </w:trPr>
        <w:tc>
          <w:tcPr>
            <w:tcW w:w="2036" w:type="dxa"/>
            <w:vAlign w:val="center"/>
          </w:tcPr>
          <w:p w14:paraId="78B2ED21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TC04</w:t>
            </w:r>
          </w:p>
        </w:tc>
        <w:tc>
          <w:tcPr>
            <w:tcW w:w="2036" w:type="dxa"/>
            <w:vAlign w:val="center"/>
          </w:tcPr>
          <w:p w14:paraId="03400A5F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Baseline预测</w:t>
            </w:r>
          </w:p>
        </w:tc>
        <w:tc>
          <w:tcPr>
            <w:tcW w:w="2036" w:type="dxa"/>
            <w:vAlign w:val="center"/>
          </w:tcPr>
          <w:p w14:paraId="4ADA89E5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进入销售预测页，选择Technology和7天，点击使用Baseline预测。</w:t>
            </w:r>
          </w:p>
        </w:tc>
        <w:tc>
          <w:tcPr>
            <w:tcW w:w="2036" w:type="dxa"/>
            <w:vAlign w:val="center"/>
          </w:tcPr>
          <w:p w14:paraId="3CE8F68D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生成Baseline预测结果，页面可区分当前模型。</w:t>
            </w:r>
          </w:p>
        </w:tc>
        <w:tc>
          <w:tcPr>
            <w:tcW w:w="2036" w:type="dxa"/>
            <w:vAlign w:val="center"/>
          </w:tcPr>
          <w:p w14:paraId="50476054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Baseline预测成功。因演示数据理想化，预测曲线与LightGBM结果接近或一致。</w:t>
            </w:r>
          </w:p>
        </w:tc>
        <w:tc>
          <w:tcPr>
            <w:tcW w:w="2036" w:type="dxa"/>
            <w:shd w:val="clear" w:color="auto" w:fill="D9EAD3"/>
            <w:vAlign w:val="center"/>
          </w:tcPr>
          <w:p w14:paraId="5D475FF0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  <w:tc>
          <w:tcPr>
            <w:tcW w:w="2036" w:type="dxa"/>
            <w:vAlign w:val="center"/>
          </w:tcPr>
          <w:p w14:paraId="163869D5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TC04_Baseline预测成功.png</w:t>
            </w:r>
          </w:p>
        </w:tc>
      </w:tr>
      <w:tr w:rsidR="001F4399" w14:paraId="6CE9F270" w14:textId="77777777">
        <w:trPr>
          <w:jc w:val="center"/>
        </w:trPr>
        <w:tc>
          <w:tcPr>
            <w:tcW w:w="2036" w:type="dxa"/>
            <w:vAlign w:val="center"/>
          </w:tcPr>
          <w:p w14:paraId="0C5B0F8E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TC05</w:t>
            </w:r>
          </w:p>
        </w:tc>
        <w:tc>
          <w:tcPr>
            <w:tcW w:w="2036" w:type="dxa"/>
            <w:vAlign w:val="center"/>
          </w:tcPr>
          <w:p w14:paraId="1C7082BF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销售分析页面</w:t>
            </w:r>
          </w:p>
        </w:tc>
        <w:tc>
          <w:tcPr>
            <w:tcW w:w="2036" w:type="dxa"/>
            <w:vAlign w:val="center"/>
          </w:tcPr>
          <w:p w14:paraId="235489CB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点击左侧功能导航中的销售分析。</w:t>
            </w:r>
          </w:p>
        </w:tc>
        <w:tc>
          <w:tcPr>
            <w:tcW w:w="2036" w:type="dxa"/>
            <w:vAlign w:val="center"/>
          </w:tcPr>
          <w:p w14:paraId="7D36F142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显示数据预览、商品品类对比图和地区分布图。</w:t>
            </w:r>
          </w:p>
        </w:tc>
        <w:tc>
          <w:tcPr>
            <w:tcW w:w="2036" w:type="dxa"/>
            <w:vAlign w:val="center"/>
          </w:tcPr>
          <w:p w14:paraId="3FD259E0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销售分析页面正常显示，表格和图表均可见。</w:t>
            </w:r>
          </w:p>
        </w:tc>
        <w:tc>
          <w:tcPr>
            <w:tcW w:w="2036" w:type="dxa"/>
            <w:shd w:val="clear" w:color="auto" w:fill="D9EAD3"/>
            <w:vAlign w:val="center"/>
          </w:tcPr>
          <w:p w14:paraId="03CECB9B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  <w:tc>
          <w:tcPr>
            <w:tcW w:w="2036" w:type="dxa"/>
            <w:vAlign w:val="center"/>
          </w:tcPr>
          <w:p w14:paraId="2F65BBFF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TC05_销售分析页面.png</w:t>
            </w:r>
          </w:p>
        </w:tc>
      </w:tr>
      <w:tr w:rsidR="001F4399" w14:paraId="650C0F33" w14:textId="77777777">
        <w:trPr>
          <w:jc w:val="center"/>
        </w:trPr>
        <w:tc>
          <w:tcPr>
            <w:tcW w:w="2036" w:type="dxa"/>
            <w:vAlign w:val="center"/>
          </w:tcPr>
          <w:p w14:paraId="6606937E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TC06</w:t>
            </w:r>
          </w:p>
        </w:tc>
        <w:tc>
          <w:tcPr>
            <w:tcW w:w="2036" w:type="dxa"/>
            <w:vAlign w:val="center"/>
          </w:tcPr>
          <w:p w14:paraId="25553CB1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库存预警页面</w:t>
            </w:r>
          </w:p>
        </w:tc>
        <w:tc>
          <w:tcPr>
            <w:tcW w:w="2036" w:type="dxa"/>
            <w:vAlign w:val="center"/>
          </w:tcPr>
          <w:p w14:paraId="520605B3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点击左侧功能导航中的库存预警。</w:t>
            </w:r>
          </w:p>
        </w:tc>
        <w:tc>
          <w:tcPr>
            <w:tcW w:w="2036" w:type="dxa"/>
            <w:vAlign w:val="center"/>
          </w:tcPr>
          <w:p w14:paraId="4C159518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显示商品品类、当前库存、预测需求量、安全库存、库存状态和补货建议。</w:t>
            </w:r>
          </w:p>
        </w:tc>
        <w:tc>
          <w:tcPr>
            <w:tcW w:w="2036" w:type="dxa"/>
            <w:vAlign w:val="center"/>
          </w:tcPr>
          <w:p w14:paraId="7305973A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库存预警列表正常显示。</w:t>
            </w:r>
          </w:p>
        </w:tc>
        <w:tc>
          <w:tcPr>
            <w:tcW w:w="2036" w:type="dxa"/>
            <w:shd w:val="clear" w:color="auto" w:fill="D9EAD3"/>
            <w:vAlign w:val="center"/>
          </w:tcPr>
          <w:p w14:paraId="38878049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  <w:tc>
          <w:tcPr>
            <w:tcW w:w="2036" w:type="dxa"/>
            <w:vAlign w:val="center"/>
          </w:tcPr>
          <w:p w14:paraId="41513FDE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TC06_库存预警页面.png</w:t>
            </w:r>
          </w:p>
        </w:tc>
      </w:tr>
      <w:tr w:rsidR="001F4399" w14:paraId="34574869" w14:textId="77777777">
        <w:trPr>
          <w:jc w:val="center"/>
        </w:trPr>
        <w:tc>
          <w:tcPr>
            <w:tcW w:w="2036" w:type="dxa"/>
            <w:vAlign w:val="center"/>
          </w:tcPr>
          <w:p w14:paraId="1AAFF26B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TC07</w:t>
            </w:r>
          </w:p>
        </w:tc>
        <w:tc>
          <w:tcPr>
            <w:tcW w:w="2036" w:type="dxa"/>
            <w:shd w:val="clear" w:color="auto" w:fill="FFF2CC"/>
            <w:vAlign w:val="center"/>
          </w:tcPr>
          <w:p w14:paraId="6AF3B302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库存不足高亮</w:t>
            </w:r>
          </w:p>
        </w:tc>
        <w:tc>
          <w:tcPr>
            <w:tcW w:w="2036" w:type="dxa"/>
            <w:vAlign w:val="center"/>
          </w:tcPr>
          <w:p w14:paraId="22274026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观察库存预警页中Technology库存不足行。</w:t>
            </w:r>
          </w:p>
        </w:tc>
        <w:tc>
          <w:tcPr>
            <w:tcW w:w="2036" w:type="dxa"/>
            <w:vAlign w:val="center"/>
          </w:tcPr>
          <w:p w14:paraId="56D4C559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库存不足行应有明显高亮效果。</w:t>
            </w:r>
          </w:p>
        </w:tc>
        <w:tc>
          <w:tcPr>
            <w:tcW w:w="2036" w:type="dxa"/>
            <w:shd w:val="clear" w:color="auto" w:fill="FFF2CC"/>
            <w:vAlign w:val="center"/>
          </w:tcPr>
          <w:p w14:paraId="3BA3D57A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Technology库存不足行已红色高亮，库存偏高行也有橙色提示。</w:t>
            </w:r>
          </w:p>
        </w:tc>
        <w:tc>
          <w:tcPr>
            <w:tcW w:w="2036" w:type="dxa"/>
            <w:shd w:val="clear" w:color="auto" w:fill="D9EAD3"/>
            <w:vAlign w:val="center"/>
          </w:tcPr>
          <w:p w14:paraId="1741839D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  <w:tc>
          <w:tcPr>
            <w:tcW w:w="2036" w:type="dxa"/>
            <w:vAlign w:val="center"/>
          </w:tcPr>
          <w:p w14:paraId="4762CCCA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TC07_库存不足高亮.png</w:t>
            </w:r>
          </w:p>
        </w:tc>
      </w:tr>
      <w:tr w:rsidR="001F4399" w14:paraId="308E17B1" w14:textId="77777777">
        <w:trPr>
          <w:jc w:val="center"/>
        </w:trPr>
        <w:tc>
          <w:tcPr>
            <w:tcW w:w="2036" w:type="dxa"/>
            <w:vAlign w:val="center"/>
          </w:tcPr>
          <w:p w14:paraId="1381B49F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TC08</w:t>
            </w:r>
          </w:p>
        </w:tc>
        <w:tc>
          <w:tcPr>
            <w:tcW w:w="2036" w:type="dxa"/>
            <w:shd w:val="clear" w:color="auto" w:fill="FFF2CC"/>
            <w:vAlign w:val="center"/>
          </w:tcPr>
          <w:p w14:paraId="71FAEE62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刷新预警数据</w:t>
            </w:r>
          </w:p>
        </w:tc>
        <w:tc>
          <w:tcPr>
            <w:tcW w:w="2036" w:type="dxa"/>
            <w:vAlign w:val="center"/>
          </w:tcPr>
          <w:p w14:paraId="42980F67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在库存预警页点击刷新预警数据按钮。</w:t>
            </w:r>
          </w:p>
        </w:tc>
        <w:tc>
          <w:tcPr>
            <w:tcW w:w="2036" w:type="dxa"/>
            <w:vAlign w:val="center"/>
          </w:tcPr>
          <w:p w14:paraId="5E93A82D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页面提示库存预警数据已刷新，表格仍正常显示。</w:t>
            </w:r>
          </w:p>
        </w:tc>
        <w:tc>
          <w:tcPr>
            <w:tcW w:w="2036" w:type="dxa"/>
            <w:shd w:val="clear" w:color="auto" w:fill="FFF2CC"/>
            <w:vAlign w:val="center"/>
          </w:tcPr>
          <w:p w14:paraId="61A7A44E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刷新按钮可点击，刷新后预警列表保持正常。</w:t>
            </w:r>
          </w:p>
        </w:tc>
        <w:tc>
          <w:tcPr>
            <w:tcW w:w="2036" w:type="dxa"/>
            <w:shd w:val="clear" w:color="auto" w:fill="D9EAD3"/>
            <w:vAlign w:val="center"/>
          </w:tcPr>
          <w:p w14:paraId="77573BFE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  <w:tc>
          <w:tcPr>
            <w:tcW w:w="2036" w:type="dxa"/>
            <w:vAlign w:val="center"/>
          </w:tcPr>
          <w:p w14:paraId="68A5828C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TC08_刷新预警数据.png</w:t>
            </w:r>
          </w:p>
        </w:tc>
      </w:tr>
      <w:tr w:rsidR="001F4399" w14:paraId="651C9684" w14:textId="77777777">
        <w:trPr>
          <w:jc w:val="center"/>
        </w:trPr>
        <w:tc>
          <w:tcPr>
            <w:tcW w:w="2036" w:type="dxa"/>
            <w:vAlign w:val="center"/>
          </w:tcPr>
          <w:p w14:paraId="562FAB2E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TC09</w:t>
            </w:r>
          </w:p>
        </w:tc>
        <w:tc>
          <w:tcPr>
            <w:tcW w:w="2036" w:type="dxa"/>
            <w:vAlign w:val="center"/>
          </w:tcPr>
          <w:p w14:paraId="7DC6E14B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未登录访问预测</w:t>
            </w:r>
          </w:p>
        </w:tc>
        <w:tc>
          <w:tcPr>
            <w:tcW w:w="2036" w:type="dxa"/>
            <w:vAlign w:val="center"/>
          </w:tcPr>
          <w:p w14:paraId="51BDF56D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退出登录后进入销售预测页面。</w:t>
            </w:r>
          </w:p>
        </w:tc>
        <w:tc>
          <w:tcPr>
            <w:tcW w:w="2036" w:type="dxa"/>
            <w:vAlign w:val="center"/>
          </w:tcPr>
          <w:p w14:paraId="7F7D481C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系统提示请先登录，不能直接进行预测。</w:t>
            </w:r>
          </w:p>
        </w:tc>
        <w:tc>
          <w:tcPr>
            <w:tcW w:w="2036" w:type="dxa"/>
            <w:vAlign w:val="center"/>
          </w:tcPr>
          <w:p w14:paraId="0444617F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退出登录后系统提示先登录，预测功能受限。</w:t>
            </w:r>
          </w:p>
        </w:tc>
        <w:tc>
          <w:tcPr>
            <w:tcW w:w="2036" w:type="dxa"/>
            <w:shd w:val="clear" w:color="auto" w:fill="D9EAD3"/>
            <w:vAlign w:val="center"/>
          </w:tcPr>
          <w:p w14:paraId="4E5CFA69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  <w:tc>
          <w:tcPr>
            <w:tcW w:w="2036" w:type="dxa"/>
            <w:vAlign w:val="center"/>
          </w:tcPr>
          <w:p w14:paraId="5FFF6D9A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TC09_未登录访问预测.png</w:t>
            </w:r>
          </w:p>
        </w:tc>
      </w:tr>
      <w:tr w:rsidR="001F4399" w14:paraId="45CD8240" w14:textId="77777777">
        <w:trPr>
          <w:jc w:val="center"/>
        </w:trPr>
        <w:tc>
          <w:tcPr>
            <w:tcW w:w="2036" w:type="dxa"/>
            <w:vAlign w:val="center"/>
          </w:tcPr>
          <w:p w14:paraId="14C74389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TC10</w:t>
            </w:r>
          </w:p>
        </w:tc>
        <w:tc>
          <w:tcPr>
            <w:tcW w:w="2036" w:type="dxa"/>
            <w:vAlign w:val="center"/>
          </w:tcPr>
          <w:p w14:paraId="3B76A2BB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后端断开异常</w:t>
            </w:r>
          </w:p>
        </w:tc>
        <w:tc>
          <w:tcPr>
            <w:tcW w:w="2036" w:type="dxa"/>
            <w:vAlign w:val="center"/>
          </w:tcPr>
          <w:p w14:paraId="514DB01B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停止后端uvicorn服务，前端点击预测按钮。</w:t>
            </w:r>
          </w:p>
        </w:tc>
        <w:tc>
          <w:tcPr>
            <w:tcW w:w="2036" w:type="dxa"/>
            <w:vAlign w:val="center"/>
          </w:tcPr>
          <w:p w14:paraId="2C69E349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前端显示无法连接后端服务或类似错误提示，不应直接崩溃。</w:t>
            </w:r>
          </w:p>
        </w:tc>
        <w:tc>
          <w:tcPr>
            <w:tcW w:w="2036" w:type="dxa"/>
            <w:vAlign w:val="center"/>
          </w:tcPr>
          <w:p w14:paraId="75413B70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后端断开后前端给出错误提示，异常处理有效。</w:t>
            </w:r>
          </w:p>
        </w:tc>
        <w:tc>
          <w:tcPr>
            <w:tcW w:w="2036" w:type="dxa"/>
            <w:shd w:val="clear" w:color="auto" w:fill="D9EAD3"/>
            <w:vAlign w:val="center"/>
          </w:tcPr>
          <w:p w14:paraId="6292224F" w14:textId="77777777" w:rsidR="001F4399" w:rsidRDefault="00000000">
            <w:pPr>
              <w:rPr>
                <w:rFonts w:hint="eastAsia"/>
              </w:rPr>
            </w:pPr>
            <w:r>
              <w:rPr>
                <w:sz w:val="16"/>
              </w:rPr>
              <w:t>通过</w:t>
            </w:r>
          </w:p>
        </w:tc>
        <w:tc>
          <w:tcPr>
            <w:tcW w:w="2036" w:type="dxa"/>
            <w:vAlign w:val="center"/>
          </w:tcPr>
          <w:p w14:paraId="1B3B1CD3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TC10_后端断开异常提示.png</w:t>
            </w:r>
          </w:p>
        </w:tc>
      </w:tr>
    </w:tbl>
    <w:p w14:paraId="780AA28B" w14:textId="77777777" w:rsidR="001F4399" w:rsidRDefault="001F4399">
      <w:pPr>
        <w:rPr>
          <w:rFonts w:hint="eastAsia"/>
          <w:lang w:eastAsia="zh-CN"/>
        </w:rPr>
        <w:sectPr w:rsidR="001F4399">
          <w:pgSz w:w="15840" w:h="12240" w:orient="landscape"/>
          <w:pgMar w:top="907" w:right="794" w:bottom="907" w:left="794" w:header="720" w:footer="720" w:gutter="0"/>
          <w:cols w:space="720"/>
          <w:docGrid w:linePitch="360"/>
        </w:sectPr>
      </w:pPr>
    </w:p>
    <w:p w14:paraId="4B0AB1C5" w14:textId="77777777" w:rsidR="001F4399" w:rsidRDefault="00000000">
      <w:pPr>
        <w:pStyle w:val="1"/>
      </w:pPr>
      <w:r>
        <w:rPr>
          <w:rFonts w:ascii="黑体" w:eastAsia="黑体" w:hAnsi="黑体"/>
          <w:sz w:val="32"/>
        </w:rPr>
        <w:lastRenderedPageBreak/>
        <w:t>四、测试结果统计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1F4399" w14:paraId="0EA05590" w14:textId="77777777">
        <w:tc>
          <w:tcPr>
            <w:tcW w:w="4873" w:type="dxa"/>
            <w:shd w:val="clear" w:color="auto" w:fill="E2F0D9"/>
            <w:vAlign w:val="center"/>
          </w:tcPr>
          <w:p w14:paraId="7452B565" w14:textId="77777777" w:rsidR="001F439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测试用例总数</w:t>
            </w:r>
          </w:p>
        </w:tc>
        <w:tc>
          <w:tcPr>
            <w:tcW w:w="4873" w:type="dxa"/>
            <w:vAlign w:val="center"/>
          </w:tcPr>
          <w:p w14:paraId="2405D3F0" w14:textId="77777777" w:rsidR="001F4399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10项</w:t>
            </w:r>
          </w:p>
        </w:tc>
      </w:tr>
      <w:tr w:rsidR="001F4399" w14:paraId="51B9EE77" w14:textId="77777777">
        <w:tc>
          <w:tcPr>
            <w:tcW w:w="4873" w:type="dxa"/>
            <w:shd w:val="clear" w:color="auto" w:fill="E2F0D9"/>
            <w:vAlign w:val="center"/>
          </w:tcPr>
          <w:p w14:paraId="37FF31B5" w14:textId="77777777" w:rsidR="001F439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通过用例数量</w:t>
            </w:r>
          </w:p>
        </w:tc>
        <w:tc>
          <w:tcPr>
            <w:tcW w:w="4873" w:type="dxa"/>
            <w:vAlign w:val="center"/>
          </w:tcPr>
          <w:p w14:paraId="5422AFAA" w14:textId="77777777" w:rsidR="001F4399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10项</w:t>
            </w:r>
          </w:p>
        </w:tc>
      </w:tr>
      <w:tr w:rsidR="001F4399" w14:paraId="415E29E1" w14:textId="77777777">
        <w:tc>
          <w:tcPr>
            <w:tcW w:w="4873" w:type="dxa"/>
            <w:shd w:val="clear" w:color="auto" w:fill="E2F0D9"/>
            <w:vAlign w:val="center"/>
          </w:tcPr>
          <w:p w14:paraId="64FE1FAC" w14:textId="77777777" w:rsidR="001F439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未通过用例数量</w:t>
            </w:r>
          </w:p>
        </w:tc>
        <w:tc>
          <w:tcPr>
            <w:tcW w:w="4873" w:type="dxa"/>
            <w:vAlign w:val="center"/>
          </w:tcPr>
          <w:p w14:paraId="0411FE87" w14:textId="77777777" w:rsidR="001F4399" w:rsidRDefault="00000000">
            <w:pPr>
              <w:rPr>
                <w:rFonts w:hint="eastAsia"/>
              </w:rPr>
            </w:pPr>
            <w:r>
              <w:rPr>
                <w:sz w:val="20"/>
              </w:rPr>
              <w:t>0项</w:t>
            </w:r>
          </w:p>
        </w:tc>
      </w:tr>
      <w:tr w:rsidR="001F4399" w14:paraId="6756AD67" w14:textId="77777777">
        <w:tc>
          <w:tcPr>
            <w:tcW w:w="4873" w:type="dxa"/>
            <w:shd w:val="clear" w:color="auto" w:fill="E2F0D9"/>
            <w:vAlign w:val="center"/>
          </w:tcPr>
          <w:p w14:paraId="5479765A" w14:textId="77777777" w:rsidR="001F439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通过率</w:t>
            </w:r>
          </w:p>
        </w:tc>
        <w:tc>
          <w:tcPr>
            <w:tcW w:w="4873" w:type="dxa"/>
            <w:vAlign w:val="center"/>
          </w:tcPr>
          <w:p w14:paraId="52BE3DD3" w14:textId="77777777" w:rsidR="001F4399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100%</w:t>
            </w:r>
          </w:p>
        </w:tc>
      </w:tr>
      <w:tr w:rsidR="001F4399" w14:paraId="1848A34E" w14:textId="77777777">
        <w:tc>
          <w:tcPr>
            <w:tcW w:w="4873" w:type="dxa"/>
            <w:shd w:val="clear" w:color="auto" w:fill="E2F0D9"/>
            <w:vAlign w:val="center"/>
          </w:tcPr>
          <w:p w14:paraId="03473BE3" w14:textId="77777777" w:rsidR="001F4399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主要验证内容</w:t>
            </w:r>
          </w:p>
        </w:tc>
        <w:tc>
          <w:tcPr>
            <w:tcW w:w="4873" w:type="dxa"/>
            <w:vAlign w:val="center"/>
          </w:tcPr>
          <w:p w14:paraId="5ED1236B" w14:textId="77777777" w:rsidR="001F4399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接口访问、登录、预测、销售分析、库存预警、高亮刷新、未登录限制、后端异常提示</w:t>
            </w:r>
          </w:p>
        </w:tc>
      </w:tr>
    </w:tbl>
    <w:p w14:paraId="35ADB33D" w14:textId="77777777" w:rsidR="001F4399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五、测试中发现的问题与修复情况</w:t>
      </w:r>
    </w:p>
    <w:p w14:paraId="63C20512" w14:textId="77777777" w:rsidR="001F4399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测试过程中发现销售预测页面在切换预测模型时，按钮状态和当前模型提示不够明确。该问题属于前端状态显示问题，已通过session_state保存当前模型类型，并在按钮高亮和预测成功提示中同步显示当前模型。修复后，用户可以区分LightGBM模型和Baseline基准模型。</w:t>
      </w:r>
    </w:p>
    <w:p w14:paraId="2549828B" w14:textId="77777777" w:rsidR="001F4399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库存预警页面初始版本只显示库存状态文本，风险提示不够明显。后续增加了库存不足行高亮、库存偏高行提示以及刷新预警数据按钮，提高了页面的可读性和演示效果。</w:t>
      </w:r>
    </w:p>
    <w:p w14:paraId="1021E3C5" w14:textId="77777777" w:rsidR="001F4399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六、测试结论</w:t>
      </w:r>
    </w:p>
    <w:p w14:paraId="7F2BA4CD" w14:textId="77777777" w:rsidR="001F4399" w:rsidRDefault="00000000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次前端功能测试共设计并执行10个测试用例，覆盖后端接口访问、用户登录、销售预测、销售分析、库存预警、异常提示等关键流程。测试结果表明，系统前端页面能够正常运行，核心功能能够完成演示要求，前后端联调基本稳定，库存预警和销售预测结果能够通过图表和表格直观展示。系统已具备课程实践汇报和演示视频录制的基础条件。</w:t>
      </w:r>
    </w:p>
    <w:p w14:paraId="485E3B11" w14:textId="77777777" w:rsidR="001F4399" w:rsidRDefault="00000000">
      <w:pPr>
        <w:pStyle w:val="1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七、附件截图清单</w:t>
      </w:r>
    </w:p>
    <w:p w14:paraId="620CD8E9" w14:textId="77777777" w:rsidR="001F4399" w:rsidRDefault="00000000">
      <w:pPr>
        <w:ind w:left="283"/>
        <w:rPr>
          <w:rFonts w:hint="eastAsia"/>
          <w:lang w:eastAsia="zh-CN"/>
        </w:rPr>
      </w:pPr>
      <w:r>
        <w:rPr>
          <w:sz w:val="20"/>
          <w:lang w:eastAsia="zh-CN"/>
        </w:rPr>
        <w:t>TC01：TC01_后端接口文档访问.png</w:t>
      </w:r>
    </w:p>
    <w:p w14:paraId="21EA4567" w14:textId="77777777" w:rsidR="001F4399" w:rsidRDefault="00000000">
      <w:pPr>
        <w:ind w:left="283"/>
        <w:rPr>
          <w:rFonts w:hint="eastAsia"/>
        </w:rPr>
      </w:pPr>
      <w:r>
        <w:rPr>
          <w:sz w:val="20"/>
        </w:rPr>
        <w:t>TC02：TC02_用户登录成功.png</w:t>
      </w:r>
    </w:p>
    <w:p w14:paraId="33754354" w14:textId="77777777" w:rsidR="001F4399" w:rsidRDefault="00000000">
      <w:pPr>
        <w:ind w:left="283"/>
        <w:rPr>
          <w:rFonts w:hint="eastAsia"/>
        </w:rPr>
      </w:pPr>
      <w:r>
        <w:rPr>
          <w:sz w:val="20"/>
        </w:rPr>
        <w:t>TC03：TC03_LightGBM预测成功.png</w:t>
      </w:r>
    </w:p>
    <w:p w14:paraId="34A4CF39" w14:textId="77777777" w:rsidR="001F4399" w:rsidRDefault="00000000">
      <w:pPr>
        <w:ind w:left="283"/>
        <w:rPr>
          <w:rFonts w:hint="eastAsia"/>
        </w:rPr>
      </w:pPr>
      <w:r>
        <w:rPr>
          <w:sz w:val="20"/>
        </w:rPr>
        <w:t>TC04：TC04_Baseline预测成功.png</w:t>
      </w:r>
    </w:p>
    <w:p w14:paraId="31AE9227" w14:textId="77777777" w:rsidR="001F4399" w:rsidRDefault="00000000">
      <w:pPr>
        <w:ind w:left="283"/>
        <w:rPr>
          <w:rFonts w:hint="eastAsia"/>
        </w:rPr>
      </w:pPr>
      <w:r>
        <w:rPr>
          <w:sz w:val="20"/>
        </w:rPr>
        <w:t>TC05：TC05_销售分析页面.png</w:t>
      </w:r>
    </w:p>
    <w:p w14:paraId="1129B0D9" w14:textId="77777777" w:rsidR="001F4399" w:rsidRDefault="00000000">
      <w:pPr>
        <w:ind w:left="283"/>
        <w:rPr>
          <w:rFonts w:hint="eastAsia"/>
          <w:lang w:eastAsia="zh-CN"/>
        </w:rPr>
      </w:pPr>
      <w:r>
        <w:rPr>
          <w:sz w:val="20"/>
          <w:lang w:eastAsia="zh-CN"/>
        </w:rPr>
        <w:t>TC06：TC06_库存预警页面.png</w:t>
      </w:r>
    </w:p>
    <w:p w14:paraId="07721DAC" w14:textId="77777777" w:rsidR="001F4399" w:rsidRDefault="00000000">
      <w:pPr>
        <w:ind w:left="283"/>
        <w:rPr>
          <w:rFonts w:hint="eastAsia"/>
          <w:lang w:eastAsia="zh-CN"/>
        </w:rPr>
      </w:pPr>
      <w:r>
        <w:rPr>
          <w:sz w:val="20"/>
          <w:lang w:eastAsia="zh-CN"/>
        </w:rPr>
        <w:t>TC07：TC07_库存不足高亮.png</w:t>
      </w:r>
    </w:p>
    <w:p w14:paraId="3FE902BC" w14:textId="77777777" w:rsidR="001F4399" w:rsidRDefault="00000000">
      <w:pPr>
        <w:ind w:left="283"/>
        <w:rPr>
          <w:rFonts w:hint="eastAsia"/>
          <w:lang w:eastAsia="zh-CN"/>
        </w:rPr>
      </w:pPr>
      <w:r>
        <w:rPr>
          <w:sz w:val="20"/>
          <w:lang w:eastAsia="zh-CN"/>
        </w:rPr>
        <w:t>TC08：TC08_刷新预警数据.png</w:t>
      </w:r>
    </w:p>
    <w:p w14:paraId="691AC96D" w14:textId="77777777" w:rsidR="001F4399" w:rsidRDefault="00000000">
      <w:pPr>
        <w:ind w:left="283"/>
        <w:rPr>
          <w:rFonts w:hint="eastAsia"/>
          <w:lang w:eastAsia="zh-CN"/>
        </w:rPr>
      </w:pPr>
      <w:r>
        <w:rPr>
          <w:sz w:val="20"/>
          <w:lang w:eastAsia="zh-CN"/>
        </w:rPr>
        <w:t>TC09：TC09_未登录访问预测.png</w:t>
      </w:r>
    </w:p>
    <w:p w14:paraId="43AE405A" w14:textId="77777777" w:rsidR="001F4399" w:rsidRDefault="00000000">
      <w:pPr>
        <w:ind w:left="283"/>
        <w:rPr>
          <w:rFonts w:hint="eastAsia"/>
        </w:rPr>
      </w:pPr>
      <w:r>
        <w:rPr>
          <w:sz w:val="20"/>
        </w:rPr>
        <w:t>TC10：TC10_后端断开异常提示.png</w:t>
      </w:r>
    </w:p>
    <w:sectPr w:rsidR="001F4399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6105841">
    <w:abstractNumId w:val="8"/>
  </w:num>
  <w:num w:numId="2" w16cid:durableId="736562023">
    <w:abstractNumId w:val="6"/>
  </w:num>
  <w:num w:numId="3" w16cid:durableId="778991363">
    <w:abstractNumId w:val="5"/>
  </w:num>
  <w:num w:numId="4" w16cid:durableId="647199776">
    <w:abstractNumId w:val="4"/>
  </w:num>
  <w:num w:numId="5" w16cid:durableId="238180772">
    <w:abstractNumId w:val="7"/>
  </w:num>
  <w:num w:numId="6" w16cid:durableId="1889992902">
    <w:abstractNumId w:val="3"/>
  </w:num>
  <w:num w:numId="7" w16cid:durableId="1494645430">
    <w:abstractNumId w:val="2"/>
  </w:num>
  <w:num w:numId="8" w16cid:durableId="1444030673">
    <w:abstractNumId w:val="1"/>
  </w:num>
  <w:num w:numId="9" w16cid:durableId="57516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C93"/>
    <w:rsid w:val="00034616"/>
    <w:rsid w:val="0006063C"/>
    <w:rsid w:val="0015074B"/>
    <w:rsid w:val="001F4399"/>
    <w:rsid w:val="0029639D"/>
    <w:rsid w:val="00326F90"/>
    <w:rsid w:val="003D73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5715D"/>
  <w14:defaultImageDpi w14:val="300"/>
  <w15:docId w15:val="{BC090D98-C805-4EDB-89E8-D0910FC3D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1037</Words>
  <Characters>1349</Characters>
  <Application>Microsoft Office Word</Application>
  <DocSecurity>0</DocSecurity>
  <Lines>122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杰瑞 梁</cp:lastModifiedBy>
  <cp:revision>2</cp:revision>
  <dcterms:created xsi:type="dcterms:W3CDTF">2013-12-23T23:15:00Z</dcterms:created>
  <dcterms:modified xsi:type="dcterms:W3CDTF">2026-06-21T03:21:00Z</dcterms:modified>
  <cp:category/>
</cp:coreProperties>
</file>