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72D67" w14:textId="5FC8527F" w:rsidR="00154C60" w:rsidRDefault="00154C60">
      <w:pPr>
        <w:pStyle w:val="Heading1"/>
        <w:rPr>
          <w:rFonts w:asciiTheme="majorHAnsi" w:hAnsiTheme="majorHAnsi"/>
        </w:rPr>
      </w:pPr>
      <w:r>
        <w:rPr>
          <w:rFonts w:asciiTheme="majorHAnsi" w:hAnsiTheme="majorHAnsi"/>
        </w:rPr>
        <w:t>Member 4 – Asset and Equipment Management</w:t>
      </w:r>
    </w:p>
    <w:p w14:paraId="7935D986" w14:textId="625003C1" w:rsidR="00154C60" w:rsidRDefault="00154C60">
      <w:pPr>
        <w:pStyle w:val="Heading1"/>
        <w:rPr>
          <w:rFonts w:asciiTheme="majorHAnsi" w:hAnsiTheme="majorHAnsi"/>
        </w:rPr>
      </w:pPr>
      <w:r>
        <w:rPr>
          <w:rFonts w:asciiTheme="majorHAnsi" w:hAnsiTheme="majorHAnsi"/>
        </w:rPr>
        <w:t>V.J.Shaarugshan</w:t>
      </w:r>
    </w:p>
    <w:p w14:paraId="2DEFDF71" w14:textId="32A42902" w:rsidR="00154C60" w:rsidRDefault="00154C60">
      <w:pPr>
        <w:pStyle w:val="Heading1"/>
        <w:rPr>
          <w:rFonts w:asciiTheme="majorHAnsi" w:hAnsiTheme="majorHAnsi"/>
        </w:rPr>
      </w:pPr>
      <w:r>
        <w:rPr>
          <w:rFonts w:asciiTheme="majorHAnsi" w:hAnsiTheme="majorHAnsi"/>
        </w:rPr>
        <w:t>IT25101699</w:t>
      </w:r>
    </w:p>
    <w:p w14:paraId="6FE17DE5" w14:textId="57C4B79D" w:rsidR="00154C60" w:rsidRDefault="00154C60">
      <w:pPr>
        <w:pStyle w:val="Heading1"/>
        <w:rPr>
          <w:rFonts w:asciiTheme="majorHAnsi" w:hAnsiTheme="majorHAnsi"/>
        </w:rPr>
      </w:pPr>
      <w:r>
        <w:rPr>
          <w:rFonts w:asciiTheme="majorHAnsi" w:hAnsiTheme="majorHAnsi"/>
        </w:rPr>
        <w:t>SE2012 – OOAD Group Project</w:t>
      </w:r>
    </w:p>
    <w:p w14:paraId="0CC38013" w14:textId="3F5813AA" w:rsidR="00154C60" w:rsidRPr="00154C60" w:rsidRDefault="00154C60">
      <w:pPr>
        <w:pStyle w:val="Heading1"/>
        <w:rPr>
          <w:rFonts w:asciiTheme="majorHAnsi" w:hAnsiTheme="majorHAns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ajorHAnsi" w:hAnsiTheme="majorHAnsi"/>
        </w:rPr>
        <w:t>EVOQ Employee Management System</w:t>
      </w:r>
    </w:p>
    <w:p w14:paraId="796F4C57" w14:textId="77777777" w:rsidR="00154C60" w:rsidRDefault="00154C60">
      <w:pPr>
        <w:pStyle w:val="Heading1"/>
        <w:rPr>
          <w:rFonts w:asciiTheme="majorHAnsi" w:hAnsiTheme="majorHAnsi"/>
        </w:rPr>
      </w:pPr>
    </w:p>
    <w:p w14:paraId="06875E32" w14:textId="77777777" w:rsidR="00154C60" w:rsidRDefault="00154C60">
      <w:pPr>
        <w:pStyle w:val="Heading1"/>
        <w:rPr>
          <w:rFonts w:asciiTheme="majorHAnsi" w:hAnsiTheme="majorHAnsi"/>
        </w:rPr>
      </w:pPr>
    </w:p>
    <w:p w14:paraId="2167B7A9" w14:textId="77777777" w:rsidR="00154C60" w:rsidRDefault="00154C60">
      <w:pPr>
        <w:pStyle w:val="Heading1"/>
        <w:rPr>
          <w:rFonts w:asciiTheme="majorHAnsi" w:hAnsiTheme="majorHAnsi"/>
        </w:rPr>
      </w:pPr>
    </w:p>
    <w:p w14:paraId="03458A8E" w14:textId="12354A15" w:rsidR="0015664E" w:rsidRPr="009A5A97" w:rsidRDefault="00000000">
      <w:pPr>
        <w:pStyle w:val="Heading1"/>
        <w:rPr>
          <w:rFonts w:asciiTheme="majorHAnsi" w:hAnsiTheme="majorHAnsi"/>
        </w:rPr>
      </w:pPr>
      <w:r w:rsidRPr="009A5A97">
        <w:rPr>
          <w:rFonts w:asciiTheme="majorHAnsi" w:hAnsiTheme="majorHAnsi"/>
        </w:rPr>
        <w:t>Use Case Scenario – Asset &amp; Equipment Management</w:t>
      </w:r>
    </w:p>
    <w:p w14:paraId="1DE1113A" w14:textId="77777777" w:rsidR="0015664E" w:rsidRDefault="0015664E"/>
    <w:tbl>
      <w:tblPr>
        <w:tblStyle w:val="TableGrid"/>
        <w:tblW w:w="9067" w:type="dxa"/>
        <w:tblLook w:val="0000" w:firstRow="0" w:lastRow="0" w:firstColumn="0" w:lastColumn="0" w:noHBand="0" w:noVBand="0"/>
      </w:tblPr>
      <w:tblGrid>
        <w:gridCol w:w="2972"/>
        <w:gridCol w:w="6095"/>
      </w:tblGrid>
      <w:tr w:rsidR="0015664E" w14:paraId="78D0452B" w14:textId="77777777" w:rsidTr="00154C60">
        <w:tc>
          <w:tcPr>
            <w:tcW w:w="2972" w:type="dxa"/>
          </w:tcPr>
          <w:p w14:paraId="5E5E94EB" w14:textId="77777777" w:rsidR="0015664E" w:rsidRPr="00154C60" w:rsidRDefault="00000000">
            <w:pPr>
              <w:rPr>
                <w:rFonts w:asciiTheme="majorHAnsi" w:hAnsiTheme="majorHAnsi"/>
                <w:color w:val="000000" w:themeColor="text1"/>
              </w:rPr>
            </w:pPr>
            <w:r w:rsidRPr="00154C60">
              <w:rPr>
                <w:rFonts w:asciiTheme="majorHAnsi" w:hAnsiTheme="majorHAnsi"/>
                <w:b/>
                <w:bCs/>
                <w:color w:val="000000" w:themeColor="text1"/>
              </w:rPr>
              <w:t>Use Case ID</w:t>
            </w:r>
          </w:p>
        </w:tc>
        <w:tc>
          <w:tcPr>
            <w:tcW w:w="6095" w:type="dxa"/>
          </w:tcPr>
          <w:p w14:paraId="6D83EAB6" w14:textId="77777777" w:rsidR="0015664E" w:rsidRPr="009A5A97" w:rsidRDefault="00000000">
            <w:pPr>
              <w:rPr>
                <w:rFonts w:asciiTheme="majorHAnsi" w:hAnsiTheme="majorHAnsi"/>
              </w:rPr>
            </w:pPr>
            <w:r w:rsidRPr="009A5A97">
              <w:rPr>
                <w:rFonts w:asciiTheme="majorHAnsi" w:hAnsiTheme="majorHAnsi"/>
              </w:rPr>
              <w:t>UC-01</w:t>
            </w:r>
          </w:p>
        </w:tc>
      </w:tr>
      <w:tr w:rsidR="0015664E" w14:paraId="4218D672" w14:textId="77777777" w:rsidTr="00154C60">
        <w:tc>
          <w:tcPr>
            <w:tcW w:w="2972" w:type="dxa"/>
          </w:tcPr>
          <w:p w14:paraId="68FA88F7" w14:textId="77777777" w:rsidR="0015664E" w:rsidRPr="00154C60" w:rsidRDefault="00000000">
            <w:pPr>
              <w:rPr>
                <w:rFonts w:asciiTheme="majorHAnsi" w:hAnsiTheme="majorHAnsi"/>
                <w:color w:val="000000" w:themeColor="text1"/>
              </w:rPr>
            </w:pPr>
            <w:r w:rsidRPr="00154C60">
              <w:rPr>
                <w:rFonts w:asciiTheme="majorHAnsi" w:hAnsiTheme="majorHAnsi"/>
                <w:b/>
                <w:bCs/>
                <w:color w:val="000000" w:themeColor="text1"/>
              </w:rPr>
              <w:t>Use Case Name</w:t>
            </w:r>
          </w:p>
        </w:tc>
        <w:tc>
          <w:tcPr>
            <w:tcW w:w="6095" w:type="dxa"/>
          </w:tcPr>
          <w:p w14:paraId="6E655FCB" w14:textId="77777777" w:rsidR="0015664E" w:rsidRPr="009A5A97" w:rsidRDefault="00000000">
            <w:pPr>
              <w:rPr>
                <w:rFonts w:asciiTheme="majorHAnsi" w:hAnsiTheme="majorHAnsi"/>
              </w:rPr>
            </w:pPr>
            <w:r w:rsidRPr="009A5A97">
              <w:rPr>
                <w:rFonts w:asciiTheme="majorHAnsi" w:hAnsiTheme="majorHAnsi"/>
              </w:rPr>
              <w:t>Assign Asset to Employee</w:t>
            </w:r>
          </w:p>
        </w:tc>
      </w:tr>
      <w:tr w:rsidR="0015664E" w14:paraId="3B264C0B" w14:textId="77777777" w:rsidTr="00154C60">
        <w:tc>
          <w:tcPr>
            <w:tcW w:w="2972" w:type="dxa"/>
          </w:tcPr>
          <w:p w14:paraId="4DE7BC3D" w14:textId="77777777" w:rsidR="0015664E" w:rsidRPr="00154C60" w:rsidRDefault="00000000">
            <w:pPr>
              <w:rPr>
                <w:rFonts w:asciiTheme="majorHAnsi" w:hAnsiTheme="majorHAnsi"/>
                <w:color w:val="000000" w:themeColor="text1"/>
              </w:rPr>
            </w:pPr>
            <w:r w:rsidRPr="00154C60">
              <w:rPr>
                <w:rFonts w:asciiTheme="majorHAnsi" w:hAnsiTheme="majorHAnsi"/>
                <w:b/>
                <w:bCs/>
                <w:color w:val="000000" w:themeColor="text1"/>
              </w:rPr>
              <w:t>Primary Actor</w:t>
            </w:r>
          </w:p>
        </w:tc>
        <w:tc>
          <w:tcPr>
            <w:tcW w:w="6095" w:type="dxa"/>
          </w:tcPr>
          <w:p w14:paraId="4E2D4E6B" w14:textId="77777777" w:rsidR="0015664E" w:rsidRPr="009A5A97" w:rsidRDefault="00000000">
            <w:pPr>
              <w:rPr>
                <w:rFonts w:asciiTheme="majorHAnsi" w:hAnsiTheme="majorHAnsi"/>
              </w:rPr>
            </w:pPr>
            <w:r w:rsidRPr="009A5A97">
              <w:rPr>
                <w:rFonts w:asciiTheme="majorHAnsi" w:hAnsiTheme="majorHAnsi"/>
              </w:rPr>
              <w:t>Manager/Admin</w:t>
            </w:r>
          </w:p>
        </w:tc>
      </w:tr>
      <w:tr w:rsidR="0015664E" w14:paraId="73255B77" w14:textId="77777777" w:rsidTr="00154C60">
        <w:tc>
          <w:tcPr>
            <w:tcW w:w="2972" w:type="dxa"/>
          </w:tcPr>
          <w:p w14:paraId="47400E6C" w14:textId="77777777" w:rsidR="0015664E" w:rsidRPr="00154C60" w:rsidRDefault="00000000">
            <w:pPr>
              <w:rPr>
                <w:rFonts w:asciiTheme="majorHAnsi" w:hAnsiTheme="majorHAnsi"/>
                <w:color w:val="000000" w:themeColor="text1"/>
              </w:rPr>
            </w:pPr>
            <w:r w:rsidRPr="00154C60">
              <w:rPr>
                <w:rFonts w:asciiTheme="majorHAnsi" w:hAnsiTheme="majorHAnsi"/>
                <w:b/>
                <w:bCs/>
                <w:color w:val="000000" w:themeColor="text1"/>
              </w:rPr>
              <w:t>Secondary Actor</w:t>
            </w:r>
          </w:p>
        </w:tc>
        <w:tc>
          <w:tcPr>
            <w:tcW w:w="6095" w:type="dxa"/>
          </w:tcPr>
          <w:p w14:paraId="7F76298F" w14:textId="77777777" w:rsidR="0015664E" w:rsidRPr="009A5A97" w:rsidRDefault="00000000">
            <w:pPr>
              <w:rPr>
                <w:rFonts w:asciiTheme="majorHAnsi" w:hAnsiTheme="majorHAnsi"/>
              </w:rPr>
            </w:pPr>
            <w:r w:rsidRPr="009A5A97">
              <w:rPr>
                <w:rFonts w:asciiTheme="majorHAnsi" w:hAnsiTheme="majorHAnsi"/>
              </w:rPr>
              <w:t>Employee</w:t>
            </w:r>
          </w:p>
        </w:tc>
      </w:tr>
      <w:tr w:rsidR="0015664E" w14:paraId="0A1CF9D1" w14:textId="77777777" w:rsidTr="00154C60">
        <w:tc>
          <w:tcPr>
            <w:tcW w:w="2972" w:type="dxa"/>
          </w:tcPr>
          <w:p w14:paraId="7B32E27B" w14:textId="77777777" w:rsidR="0015664E" w:rsidRPr="00154C60" w:rsidRDefault="00000000">
            <w:pPr>
              <w:rPr>
                <w:rFonts w:asciiTheme="majorHAnsi" w:hAnsiTheme="majorHAnsi"/>
                <w:color w:val="000000" w:themeColor="text1"/>
              </w:rPr>
            </w:pPr>
            <w:r w:rsidRPr="00154C60">
              <w:rPr>
                <w:rFonts w:asciiTheme="majorHAnsi" w:hAnsiTheme="majorHAnsi"/>
                <w:b/>
                <w:bCs/>
                <w:color w:val="000000" w:themeColor="text1"/>
              </w:rPr>
              <w:t>Precondition</w:t>
            </w:r>
          </w:p>
        </w:tc>
        <w:tc>
          <w:tcPr>
            <w:tcW w:w="6095" w:type="dxa"/>
          </w:tcPr>
          <w:p w14:paraId="6A278B6E" w14:textId="471897C0" w:rsidR="0015664E" w:rsidRPr="009A5A97" w:rsidRDefault="00000000">
            <w:pPr>
              <w:rPr>
                <w:rFonts w:asciiTheme="majorHAnsi" w:hAnsiTheme="majorHAnsi"/>
              </w:rPr>
            </w:pPr>
            <w:r w:rsidRPr="009A5A97">
              <w:rPr>
                <w:rFonts w:asciiTheme="majorHAnsi" w:hAnsiTheme="majorHAnsi"/>
              </w:rPr>
              <w:t>Admin is lo</w:t>
            </w:r>
            <w:r w:rsidR="009A5A97">
              <w:rPr>
                <w:rFonts w:asciiTheme="majorHAnsi" w:hAnsiTheme="majorHAnsi"/>
              </w:rPr>
              <w:t>gg</w:t>
            </w:r>
            <w:r w:rsidRPr="009A5A97">
              <w:rPr>
                <w:rFonts w:asciiTheme="majorHAnsi" w:hAnsiTheme="majorHAnsi"/>
              </w:rPr>
              <w:t>ed into the system. The selected asset's status is "Available".</w:t>
            </w:r>
          </w:p>
        </w:tc>
      </w:tr>
      <w:tr w:rsidR="0015664E" w14:paraId="6D374FC5" w14:textId="77777777" w:rsidTr="00154C60">
        <w:tc>
          <w:tcPr>
            <w:tcW w:w="2972" w:type="dxa"/>
          </w:tcPr>
          <w:p w14:paraId="14A88E43" w14:textId="77777777" w:rsidR="0015664E" w:rsidRPr="00154C60" w:rsidRDefault="00000000">
            <w:pPr>
              <w:rPr>
                <w:rFonts w:asciiTheme="majorHAnsi" w:hAnsiTheme="majorHAnsi"/>
                <w:color w:val="000000" w:themeColor="text1"/>
              </w:rPr>
            </w:pPr>
            <w:r w:rsidRPr="00154C60">
              <w:rPr>
                <w:rFonts w:asciiTheme="majorHAnsi" w:hAnsiTheme="majorHAnsi"/>
                <w:b/>
                <w:bCs/>
                <w:color w:val="000000" w:themeColor="text1"/>
              </w:rPr>
              <w:t>Trigger</w:t>
            </w:r>
          </w:p>
        </w:tc>
        <w:tc>
          <w:tcPr>
            <w:tcW w:w="6095" w:type="dxa"/>
          </w:tcPr>
          <w:p w14:paraId="216650D2" w14:textId="77777777" w:rsidR="0015664E" w:rsidRPr="009A5A97" w:rsidRDefault="00000000">
            <w:pPr>
              <w:rPr>
                <w:rFonts w:asciiTheme="majorHAnsi" w:hAnsiTheme="majorHAnsi"/>
              </w:rPr>
            </w:pPr>
            <w:r w:rsidRPr="009A5A97">
              <w:rPr>
                <w:rFonts w:asciiTheme="majorHAnsi" w:hAnsiTheme="majorHAnsi"/>
              </w:rPr>
              <w:t>Admin selects the "Assign Asset" option from the dashboard.</w:t>
            </w:r>
          </w:p>
        </w:tc>
      </w:tr>
    </w:tbl>
    <w:p w14:paraId="7DFC1D57" w14:textId="77777777" w:rsidR="0015664E" w:rsidRDefault="0015664E"/>
    <w:p w14:paraId="4BFE9EA5" w14:textId="77777777" w:rsidR="0015664E" w:rsidRPr="009A5A97" w:rsidRDefault="00000000">
      <w:pPr>
        <w:pStyle w:val="Heading2"/>
        <w:rPr>
          <w:rFonts w:asciiTheme="majorHAnsi" w:hAnsiTheme="majorHAnsi"/>
        </w:rPr>
      </w:pPr>
      <w:r w:rsidRPr="009A5A97">
        <w:rPr>
          <w:rFonts w:asciiTheme="majorHAnsi" w:hAnsiTheme="majorHAnsi"/>
        </w:rPr>
        <w:t>Main Flow</w:t>
      </w:r>
    </w:p>
    <w:p w14:paraId="02190C84" w14:textId="77777777" w:rsidR="0015664E" w:rsidRPr="009A5A97" w:rsidRDefault="00000000">
      <w:pPr>
        <w:rPr>
          <w:rFonts w:asciiTheme="majorHAnsi" w:hAnsiTheme="majorHAnsi"/>
        </w:rPr>
      </w:pPr>
      <w:r w:rsidRPr="009A5A97">
        <w:rPr>
          <w:rFonts w:asciiTheme="majorHAnsi" w:hAnsiTheme="majorHAnsi"/>
        </w:rPr>
        <w:t>1. Admin selects "Assign Asset" option.</w:t>
      </w:r>
    </w:p>
    <w:p w14:paraId="1601DF00" w14:textId="77777777" w:rsidR="0015664E" w:rsidRPr="009A5A97" w:rsidRDefault="00000000">
      <w:pPr>
        <w:rPr>
          <w:rFonts w:asciiTheme="majorHAnsi" w:hAnsiTheme="majorHAnsi"/>
        </w:rPr>
      </w:pPr>
      <w:r w:rsidRPr="009A5A97">
        <w:rPr>
          <w:rFonts w:asciiTheme="majorHAnsi" w:hAnsiTheme="majorHAnsi"/>
        </w:rPr>
        <w:t>2. System displays the list of available assets.</w:t>
      </w:r>
    </w:p>
    <w:p w14:paraId="60D4BB92" w14:textId="77777777" w:rsidR="0015664E" w:rsidRPr="009A5A97" w:rsidRDefault="00000000">
      <w:pPr>
        <w:rPr>
          <w:rFonts w:asciiTheme="majorHAnsi" w:hAnsiTheme="majorHAnsi"/>
        </w:rPr>
      </w:pPr>
      <w:r w:rsidRPr="009A5A97">
        <w:rPr>
          <w:rFonts w:asciiTheme="majorHAnsi" w:hAnsiTheme="majorHAnsi"/>
        </w:rPr>
        <w:t>3. Admin selects an asset from the list.</w:t>
      </w:r>
    </w:p>
    <w:p w14:paraId="5C2CC633" w14:textId="77777777" w:rsidR="0015664E" w:rsidRPr="009A5A97" w:rsidRDefault="00000000">
      <w:pPr>
        <w:rPr>
          <w:rFonts w:asciiTheme="majorHAnsi" w:hAnsiTheme="majorHAnsi"/>
        </w:rPr>
      </w:pPr>
      <w:r w:rsidRPr="009A5A97">
        <w:rPr>
          <w:rFonts w:asciiTheme="majorHAnsi" w:hAnsiTheme="majorHAnsi"/>
        </w:rPr>
        <w:t>4. System displays the list of employees.</w:t>
      </w:r>
    </w:p>
    <w:p w14:paraId="3CBC7D87" w14:textId="77777777" w:rsidR="0015664E" w:rsidRPr="009A5A97" w:rsidRDefault="00000000">
      <w:pPr>
        <w:rPr>
          <w:rFonts w:asciiTheme="majorHAnsi" w:hAnsiTheme="majorHAnsi"/>
        </w:rPr>
      </w:pPr>
      <w:r w:rsidRPr="009A5A97">
        <w:rPr>
          <w:rFonts w:asciiTheme="majorHAnsi" w:hAnsiTheme="majorHAnsi"/>
        </w:rPr>
        <w:t>5. Admin selects the employee to assign the asset to.</w:t>
      </w:r>
    </w:p>
    <w:p w14:paraId="26286635" w14:textId="77777777" w:rsidR="0015664E" w:rsidRPr="009A5A97" w:rsidRDefault="00000000">
      <w:pPr>
        <w:rPr>
          <w:rFonts w:asciiTheme="majorHAnsi" w:hAnsiTheme="majorHAnsi"/>
        </w:rPr>
      </w:pPr>
      <w:r w:rsidRPr="009A5A97">
        <w:rPr>
          <w:rFonts w:asciiTheme="majorHAnsi" w:hAnsiTheme="majorHAnsi"/>
        </w:rPr>
        <w:t>6. System records the assignment date.</w:t>
      </w:r>
    </w:p>
    <w:p w14:paraId="76E5C1A3" w14:textId="77777777" w:rsidR="0015664E" w:rsidRPr="009A5A97" w:rsidRDefault="00000000">
      <w:pPr>
        <w:rPr>
          <w:rFonts w:asciiTheme="majorHAnsi" w:hAnsiTheme="majorHAnsi"/>
        </w:rPr>
      </w:pPr>
      <w:r w:rsidRPr="009A5A97">
        <w:rPr>
          <w:rFonts w:asciiTheme="majorHAnsi" w:hAnsiTheme="majorHAnsi"/>
        </w:rPr>
        <w:t>7. System updates the asset status to "Assigned".</w:t>
      </w:r>
    </w:p>
    <w:p w14:paraId="674287DE" w14:textId="77777777" w:rsidR="0015664E" w:rsidRPr="009A5A97" w:rsidRDefault="00000000">
      <w:pPr>
        <w:rPr>
          <w:rFonts w:asciiTheme="majorHAnsi" w:hAnsiTheme="majorHAnsi"/>
        </w:rPr>
      </w:pPr>
      <w:r w:rsidRPr="009A5A97">
        <w:rPr>
          <w:rFonts w:asciiTheme="majorHAnsi" w:hAnsiTheme="majorHAnsi"/>
        </w:rPr>
        <w:t>8. System displays a confirmation message.</w:t>
      </w:r>
    </w:p>
    <w:p w14:paraId="7E634103" w14:textId="77777777" w:rsidR="0015664E" w:rsidRDefault="0015664E"/>
    <w:p w14:paraId="40C20979" w14:textId="77777777" w:rsidR="0015664E" w:rsidRPr="009A5A97" w:rsidRDefault="00000000">
      <w:pPr>
        <w:pStyle w:val="Heading2"/>
        <w:rPr>
          <w:rFonts w:asciiTheme="majorHAnsi" w:hAnsiTheme="majorHAnsi"/>
        </w:rPr>
      </w:pPr>
      <w:r w:rsidRPr="009A5A97">
        <w:rPr>
          <w:rFonts w:asciiTheme="majorHAnsi" w:hAnsiTheme="majorHAnsi"/>
        </w:rPr>
        <w:t>Alternative Flow</w:t>
      </w:r>
    </w:p>
    <w:p w14:paraId="6EF24AAF" w14:textId="77777777" w:rsidR="0015664E" w:rsidRPr="009A5A97" w:rsidRDefault="00000000">
      <w:pPr>
        <w:rPr>
          <w:rFonts w:asciiTheme="majorHAnsi" w:hAnsiTheme="majorHAnsi"/>
        </w:rPr>
      </w:pPr>
      <w:r w:rsidRPr="009A5A97">
        <w:rPr>
          <w:rFonts w:asciiTheme="majorHAnsi" w:hAnsiTheme="majorHAnsi"/>
        </w:rPr>
        <w:t>If the selected asset is already assigned:</w:t>
      </w:r>
    </w:p>
    <w:p w14:paraId="602812B5" w14:textId="0EAA3C40" w:rsidR="0015664E" w:rsidRPr="009A5A97" w:rsidRDefault="00000000">
      <w:pPr>
        <w:rPr>
          <w:rFonts w:asciiTheme="majorHAnsi" w:hAnsiTheme="majorHAnsi"/>
        </w:rPr>
      </w:pPr>
      <w:r w:rsidRPr="009A5A97">
        <w:rPr>
          <w:rFonts w:asciiTheme="majorHAnsi" w:hAnsiTheme="majorHAnsi"/>
        </w:rPr>
        <w:t>a. System displays an error message indicating the asset is unavailable.</w:t>
      </w:r>
    </w:p>
    <w:p w14:paraId="7C62A29C" w14:textId="33D62663" w:rsidR="0015664E" w:rsidRPr="009A5A97" w:rsidRDefault="00000000">
      <w:pPr>
        <w:rPr>
          <w:rFonts w:asciiTheme="majorHAnsi" w:hAnsiTheme="majorHAnsi"/>
        </w:rPr>
      </w:pPr>
      <w:r w:rsidRPr="009A5A97">
        <w:rPr>
          <w:rFonts w:asciiTheme="majorHAnsi" w:hAnsiTheme="majorHAnsi"/>
        </w:rPr>
        <w:t>b. Admin selects a different available asset and continues from step 4.</w:t>
      </w:r>
    </w:p>
    <w:p w14:paraId="6F053A59" w14:textId="77777777" w:rsidR="0015664E" w:rsidRDefault="0015664E"/>
    <w:p w14:paraId="369C55F4" w14:textId="77777777" w:rsidR="0015664E" w:rsidRPr="009A5A97" w:rsidRDefault="00000000">
      <w:pPr>
        <w:pStyle w:val="Heading2"/>
        <w:rPr>
          <w:rFonts w:asciiTheme="majorHAnsi" w:hAnsiTheme="majorHAnsi"/>
        </w:rPr>
      </w:pPr>
      <w:r w:rsidRPr="009A5A97">
        <w:rPr>
          <w:rFonts w:asciiTheme="majorHAnsi" w:hAnsiTheme="majorHAnsi"/>
        </w:rPr>
        <w:t>Postcondition</w:t>
      </w:r>
    </w:p>
    <w:p w14:paraId="269A4197" w14:textId="77777777" w:rsidR="0015664E" w:rsidRPr="009A5A97" w:rsidRDefault="00000000">
      <w:pPr>
        <w:rPr>
          <w:rFonts w:asciiTheme="majorHAnsi" w:hAnsiTheme="majorHAnsi"/>
        </w:rPr>
      </w:pPr>
      <w:r w:rsidRPr="009A5A97">
        <w:rPr>
          <w:rFonts w:asciiTheme="majorHAnsi" w:hAnsiTheme="majorHAnsi"/>
        </w:rPr>
        <w:t>The asset is marked as "Assigned" and linked to the selected employee's record. The assignment record (asset ID, employee ID, assigned date) is stored in the system.</w:t>
      </w:r>
    </w:p>
    <w:sectPr w:rsidR="0015664E" w:rsidRPr="009A5A9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A63E3"/>
    <w:multiLevelType w:val="hybridMultilevel"/>
    <w:tmpl w:val="06CE6454"/>
    <w:lvl w:ilvl="0" w:tplc="3EF81824">
      <w:start w:val="1"/>
      <w:numFmt w:val="bullet"/>
      <w:lvlText w:val="●"/>
      <w:lvlJc w:val="left"/>
      <w:pPr>
        <w:ind w:left="720" w:hanging="360"/>
      </w:pPr>
    </w:lvl>
    <w:lvl w:ilvl="1" w:tplc="8C844638">
      <w:start w:val="1"/>
      <w:numFmt w:val="bullet"/>
      <w:lvlText w:val="○"/>
      <w:lvlJc w:val="left"/>
      <w:pPr>
        <w:ind w:left="1440" w:hanging="360"/>
      </w:pPr>
    </w:lvl>
    <w:lvl w:ilvl="2" w:tplc="367A3338">
      <w:start w:val="1"/>
      <w:numFmt w:val="bullet"/>
      <w:lvlText w:val="■"/>
      <w:lvlJc w:val="left"/>
      <w:pPr>
        <w:ind w:left="2160" w:hanging="360"/>
      </w:pPr>
    </w:lvl>
    <w:lvl w:ilvl="3" w:tplc="5DB67936">
      <w:start w:val="1"/>
      <w:numFmt w:val="bullet"/>
      <w:lvlText w:val="●"/>
      <w:lvlJc w:val="left"/>
      <w:pPr>
        <w:ind w:left="2880" w:hanging="360"/>
      </w:pPr>
    </w:lvl>
    <w:lvl w:ilvl="4" w:tplc="984876B8">
      <w:start w:val="1"/>
      <w:numFmt w:val="bullet"/>
      <w:lvlText w:val="○"/>
      <w:lvlJc w:val="left"/>
      <w:pPr>
        <w:ind w:left="3600" w:hanging="360"/>
      </w:pPr>
    </w:lvl>
    <w:lvl w:ilvl="5" w:tplc="E8B03848">
      <w:start w:val="1"/>
      <w:numFmt w:val="bullet"/>
      <w:lvlText w:val="■"/>
      <w:lvlJc w:val="left"/>
      <w:pPr>
        <w:ind w:left="4320" w:hanging="360"/>
      </w:pPr>
    </w:lvl>
    <w:lvl w:ilvl="6" w:tplc="98186CD8">
      <w:start w:val="1"/>
      <w:numFmt w:val="bullet"/>
      <w:lvlText w:val="●"/>
      <w:lvlJc w:val="left"/>
      <w:pPr>
        <w:ind w:left="5040" w:hanging="360"/>
      </w:pPr>
    </w:lvl>
    <w:lvl w:ilvl="7" w:tplc="F3DABBAE">
      <w:start w:val="1"/>
      <w:numFmt w:val="bullet"/>
      <w:lvlText w:val="●"/>
      <w:lvlJc w:val="left"/>
      <w:pPr>
        <w:ind w:left="5760" w:hanging="360"/>
      </w:pPr>
    </w:lvl>
    <w:lvl w:ilvl="8" w:tplc="BAEA4460">
      <w:start w:val="1"/>
      <w:numFmt w:val="bullet"/>
      <w:lvlText w:val="●"/>
      <w:lvlJc w:val="left"/>
      <w:pPr>
        <w:ind w:left="6480" w:hanging="360"/>
      </w:pPr>
    </w:lvl>
  </w:abstractNum>
  <w:num w:numId="1" w16cid:durableId="8864069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64E"/>
    <w:rsid w:val="00154C60"/>
    <w:rsid w:val="0015664E"/>
    <w:rsid w:val="005D4602"/>
    <w:rsid w:val="009A5A97"/>
    <w:rsid w:val="00C07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9B5E6A"/>
  <w15:docId w15:val="{5CB646AF-54B2-8742-A171-45F3A1E75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LK" w:eastAsia="en-GB" w:bidi="si-LK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154C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180</Words>
  <Characters>1032</Characters>
  <Application>Microsoft Office Word</Application>
  <DocSecurity>0</DocSecurity>
  <Lines>8</Lines>
  <Paragraphs>2</Paragraphs>
  <ScaleCrop>false</ScaleCrop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Jason Shaarugshan</cp:lastModifiedBy>
  <cp:revision>5</cp:revision>
  <dcterms:created xsi:type="dcterms:W3CDTF">2026-09-23T06:03:00Z</dcterms:created>
  <dcterms:modified xsi:type="dcterms:W3CDTF">2026-09-23T08:33:00Z</dcterms:modified>
</cp:coreProperties>
</file>