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77" w:firstLineChars="796"/>
        <w:jc w:val="both"/>
        <w:rPr>
          <w:rFonts w:hint="eastAsia" w:eastAsia="宋体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积分大作战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</w:rPr>
      </w:pPr>
    </w:p>
    <w:p>
      <w:pPr>
        <w:ind w:firstLine="3360" w:firstLineChars="4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项 </w:t>
      </w:r>
    </w:p>
    <w:p>
      <w:pPr>
        <w:ind w:firstLine="3360" w:firstLineChars="4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目 </w:t>
      </w:r>
    </w:p>
    <w:p>
      <w:pPr>
        <w:ind w:firstLine="3360" w:firstLineChars="4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计 </w:t>
      </w:r>
    </w:p>
    <w:p>
      <w:pPr>
        <w:ind w:firstLine="3360" w:firstLineChars="4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划 </w:t>
      </w:r>
    </w:p>
    <w:p>
      <w:pPr>
        <w:ind w:firstLine="3360" w:firstLineChars="40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书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350" w:firstLineChars="450"/>
        <w:rPr>
          <w:rFonts w:hint="eastAsia"/>
        </w:rPr>
      </w:pPr>
      <w:r>
        <w:rPr>
          <w:rFonts w:hint="eastAsia"/>
          <w:sz w:val="30"/>
          <w:szCs w:val="30"/>
        </w:rPr>
        <w:t>编制：</w:t>
      </w:r>
      <w:r>
        <w:rPr>
          <w:rFonts w:hint="eastAsia"/>
          <w:sz w:val="30"/>
          <w:szCs w:val="30"/>
          <w:u w:val="single"/>
        </w:rPr>
        <w:t xml:space="preserve">                                   </w:t>
      </w:r>
    </w:p>
    <w:p>
      <w:pPr>
        <w:ind w:firstLine="1350" w:firstLineChars="4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编制日期：</w:t>
      </w:r>
      <w:r>
        <w:rPr>
          <w:rFonts w:hint="eastAsia"/>
          <w:sz w:val="30"/>
          <w:szCs w:val="30"/>
          <w:u w:val="single"/>
        </w:rPr>
        <w:t xml:space="preserve">                               </w:t>
      </w:r>
    </w:p>
    <w:p>
      <w:pPr>
        <w:ind w:firstLine="1350" w:firstLineChars="4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审核：</w:t>
      </w:r>
      <w:r>
        <w:rPr>
          <w:rFonts w:hint="eastAsia"/>
          <w:sz w:val="30"/>
          <w:szCs w:val="30"/>
          <w:u w:val="single"/>
        </w:rPr>
        <w:t xml:space="preserve">                                   </w:t>
      </w:r>
    </w:p>
    <w:p>
      <w:pPr>
        <w:ind w:firstLine="1350" w:firstLineChars="4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批准：</w:t>
      </w:r>
      <w:r>
        <w:rPr>
          <w:rFonts w:hint="eastAsia"/>
          <w:sz w:val="30"/>
          <w:szCs w:val="30"/>
          <w:u w:val="single"/>
        </w:rPr>
        <w:t xml:space="preserve">                                   </w:t>
      </w:r>
    </w:p>
    <w:p>
      <w:pPr>
        <w:ind w:firstLine="1575" w:firstLineChars="750"/>
        <w:rPr>
          <w:rFonts w:hint="eastAsia"/>
          <w:u w:val="single"/>
        </w:rPr>
      </w:pPr>
    </w:p>
    <w:p>
      <w:pPr>
        <w:ind w:firstLine="1575" w:firstLineChars="750"/>
        <w:rPr>
          <w:rFonts w:hint="eastAsia"/>
          <w:u w:val="single"/>
        </w:rPr>
      </w:pPr>
    </w:p>
    <w:p>
      <w:pPr>
        <w:ind w:firstLine="1575" w:firstLineChars="750"/>
        <w:rPr>
          <w:rFonts w:hint="eastAsia"/>
          <w:u w:val="single"/>
        </w:rPr>
      </w:pPr>
    </w:p>
    <w:p>
      <w:pPr>
        <w:ind w:firstLine="1575" w:firstLineChars="750"/>
        <w:rPr>
          <w:rFonts w:hint="eastAsia"/>
          <w:u w:val="single"/>
        </w:rPr>
      </w:pPr>
    </w:p>
    <w:p>
      <w:pPr>
        <w:ind w:firstLine="1575" w:firstLineChars="750"/>
        <w:rPr>
          <w:rFonts w:hint="eastAsia"/>
          <w:u w:val="single"/>
        </w:rPr>
      </w:pPr>
    </w:p>
    <w:p>
      <w:pPr>
        <w:ind w:firstLine="1575" w:firstLineChars="750"/>
        <w:jc w:val="right"/>
        <w:rPr>
          <w:rFonts w:hint="eastAsia" w:eastAsia="宋体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SE2018春——G18</w:t>
      </w:r>
      <w:bookmarkStart w:id="34" w:name="_GoBack"/>
      <w:bookmarkEnd w:id="34"/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rFonts w:ascii="宋体" w:hAnsi="宋体" w:eastAsia="宋体"/>
          <w:b/>
          <w:bCs/>
          <w:sz w:val="72"/>
          <w:szCs w:val="56"/>
        </w:rPr>
        <w:t>目录</w:t>
      </w:r>
    </w:p>
    <w:p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_Toc28988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软件项目计划书</w:t>
      </w:r>
      <w:r>
        <w:rPr>
          <w:sz w:val="30"/>
          <w:szCs w:val="30"/>
        </w:rPr>
        <w:tab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_Toc19473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1.引言</w:t>
      </w:r>
      <w:r>
        <w:rPr>
          <w:sz w:val="30"/>
          <w:szCs w:val="30"/>
        </w:rPr>
        <w:tab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_Toc14044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1.1编写目的</w:t>
      </w:r>
      <w:r>
        <w:rPr>
          <w:sz w:val="30"/>
          <w:szCs w:val="30"/>
        </w:rPr>
        <w:tab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_Toc16778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2.项目概述</w:t>
      </w:r>
      <w:r>
        <w:rPr>
          <w:sz w:val="30"/>
          <w:szCs w:val="30"/>
        </w:rPr>
        <w:tab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_Toc18815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2.1项目背景</w:t>
      </w:r>
      <w:r>
        <w:rPr>
          <w:sz w:val="30"/>
          <w:szCs w:val="30"/>
        </w:rPr>
        <w:tab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_Toc24085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2.2项目目标与范围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_Toc28067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2.2.1目标和范围描述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_Toc7925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2.2.2主要功能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_Toc21308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2.2.3性能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_Toc25893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2.2.4 管理和技术约束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_Toc19679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2.项目估算</w:t>
      </w:r>
      <w:r>
        <w:rPr>
          <w:sz w:val="30"/>
          <w:szCs w:val="30"/>
        </w:rPr>
        <w:tab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_Toc67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3.进度(日程)</w:t>
      </w:r>
      <w:r>
        <w:rPr>
          <w:sz w:val="30"/>
          <w:szCs w:val="30"/>
        </w:rPr>
        <w:tab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_Toc7563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4.关键问题</w:t>
      </w:r>
      <w:r>
        <w:rPr>
          <w:sz w:val="30"/>
          <w:szCs w:val="30"/>
        </w:rPr>
        <w:tab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_Toc31177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5.软件配置方案</w:t>
      </w:r>
      <w:r>
        <w:rPr>
          <w:sz w:val="30"/>
          <w:szCs w:val="30"/>
        </w:rPr>
        <w:tab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_Toc31104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6.项目资源</w:t>
      </w:r>
      <w:r>
        <w:rPr>
          <w:sz w:val="30"/>
          <w:szCs w:val="30"/>
        </w:rPr>
        <w:tab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_Toc27379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7.人员组织</w:t>
      </w:r>
      <w:r>
        <w:rPr>
          <w:sz w:val="30"/>
          <w:szCs w:val="30"/>
        </w:rPr>
        <w:tab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_Toc31490 </w:instrText>
      </w:r>
      <w:r>
        <w:rPr>
          <w:sz w:val="30"/>
          <w:szCs w:val="30"/>
        </w:rPr>
        <w:fldChar w:fldCharType="separate"/>
      </w:r>
      <w:r>
        <w:rPr>
          <w:rFonts w:hint="eastAsia"/>
          <w:sz w:val="30"/>
          <w:szCs w:val="30"/>
        </w:rPr>
        <w:t>8.跟踪和控制机制</w:t>
      </w:r>
      <w:r>
        <w:rPr>
          <w:sz w:val="30"/>
          <w:szCs w:val="30"/>
        </w:rPr>
        <w:tab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bookmarkStart w:id="0" w:name="_Toc28988"/>
      <w:bookmarkStart w:id="1" w:name="_Toc6870"/>
      <w:r>
        <w:rPr>
          <w:rFonts w:hint="eastAsia"/>
          <w:sz w:val="36"/>
          <w:szCs w:val="36"/>
        </w:rPr>
        <w:t>软件项目计划书</w:t>
      </w:r>
      <w:bookmarkEnd w:id="0"/>
      <w:bookmarkEnd w:id="1"/>
    </w:p>
    <w:p>
      <w:pPr>
        <w:rPr>
          <w:rFonts w:hint="eastAsia"/>
          <w:sz w:val="28"/>
          <w:szCs w:val="28"/>
        </w:rPr>
      </w:pPr>
      <w:bookmarkStart w:id="2" w:name="_Toc19473"/>
      <w:bookmarkStart w:id="3" w:name="_Toc20895"/>
      <w:r>
        <w:rPr>
          <w:rFonts w:hint="eastAsia"/>
          <w:sz w:val="28"/>
          <w:szCs w:val="28"/>
        </w:rPr>
        <w:t>1.引言</w:t>
      </w:r>
      <w:bookmarkEnd w:id="2"/>
      <w:bookmarkEnd w:id="3"/>
    </w:p>
    <w:p>
      <w:pPr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bookmarkStart w:id="4" w:name="_Toc25960"/>
      <w:bookmarkStart w:id="5" w:name="_Toc14044"/>
      <w:r>
        <w:rPr>
          <w:rFonts w:hint="eastAsia"/>
          <w:sz w:val="24"/>
        </w:rPr>
        <w:t>1.1编写目的</w:t>
      </w:r>
      <w:bookmarkEnd w:id="4"/>
      <w:bookmarkEnd w:id="5"/>
    </w:p>
    <w:p>
      <w:pPr>
        <w:spacing w:line="240" w:lineRule="exact"/>
        <w:ind w:left="630" w:leftChars="300" w:firstLine="315" w:firstLineChars="150"/>
        <w:rPr>
          <w:rFonts w:hint="eastAsia"/>
        </w:rPr>
      </w:pPr>
      <w:r>
        <w:t xml:space="preserve">本报告的主要作用是确定各个项目模块的开发情况和主要的负责人,供各项目模块的负责人阅读,做到及时协调,按步有序进行项目的开发.减少开发中的不必要损失. </w:t>
      </w:r>
      <w:r>
        <w:rPr>
          <w:rFonts w:hint="eastAsia"/>
        </w:rPr>
        <w:t>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spacing w:line="240" w:lineRule="exact"/>
        <w:ind w:firstLine="945" w:firstLineChars="450"/>
        <w:rPr>
          <w:rFonts w:hint="eastAsia"/>
        </w:rPr>
      </w:pPr>
      <w:r>
        <w:t>具体步骤：拟订开发计划书，分配项目工作，安排项目进度</w:t>
      </w:r>
    </w:p>
    <w:p>
      <w:pPr>
        <w:spacing w:line="240" w:lineRule="exact"/>
        <w:ind w:firstLine="945" w:firstLineChars="450"/>
        <w:rPr>
          <w:rFonts w:hint="eastAsia"/>
        </w:rPr>
      </w:pPr>
      <w:r>
        <w:t>计划对象：</w:t>
      </w:r>
      <w:r>
        <w:rPr>
          <w:rFonts w:hint="eastAsia"/>
          <w:lang w:val="en-US" w:eastAsia="zh-CN"/>
        </w:rPr>
        <w:t>SE2018春——G18小组</w:t>
      </w:r>
    </w:p>
    <w:p>
      <w:pPr>
        <w:spacing w:line="240" w:lineRule="exact"/>
        <w:ind w:firstLine="945" w:firstLineChars="450"/>
        <w:rPr>
          <w:rFonts w:hint="eastAsia"/>
        </w:rPr>
      </w:pPr>
    </w:p>
    <w:p>
      <w:pPr>
        <w:spacing w:line="240" w:lineRule="exact"/>
        <w:ind w:firstLine="945" w:firstLineChars="45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6" w:name="_Toc25935"/>
      <w:bookmarkStart w:id="7" w:name="_Toc16778"/>
      <w:r>
        <w:rPr>
          <w:rFonts w:hint="eastAsia"/>
          <w:sz w:val="28"/>
          <w:szCs w:val="28"/>
        </w:rPr>
        <w:t>2.项目概述</w:t>
      </w:r>
      <w:bookmarkEnd w:id="6"/>
      <w:bookmarkEnd w:id="7"/>
      <w:r>
        <w:rPr>
          <w:rFonts w:hint="eastAsia"/>
          <w:sz w:val="28"/>
          <w:szCs w:val="28"/>
        </w:rPr>
        <w:t xml:space="preserve">     </w:t>
      </w:r>
    </w:p>
    <w:p>
      <w:pPr>
        <w:rPr>
          <w:rFonts w:hint="eastAsia"/>
          <w:sz w:val="24"/>
        </w:rPr>
      </w:pPr>
      <w:r>
        <w:rPr>
          <w:rFonts w:hint="eastAsia"/>
        </w:rPr>
        <w:t xml:space="preserve">  </w:t>
      </w:r>
      <w:bookmarkStart w:id="8" w:name="_Toc18632"/>
      <w:bookmarkStart w:id="9" w:name="_Toc18815"/>
      <w:r>
        <w:rPr>
          <w:rFonts w:hint="eastAsia"/>
          <w:sz w:val="24"/>
        </w:rPr>
        <w:t>2.1项目背景</w:t>
      </w:r>
      <w:bookmarkEnd w:id="8"/>
      <w:bookmarkEnd w:id="9"/>
    </w:p>
    <w:p>
      <w:pPr>
        <w:ind w:firstLine="525" w:firstLineChars="2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XXX</w:t>
      </w:r>
    </w:p>
    <w:p>
      <w:pPr>
        <w:ind w:firstLine="240" w:firstLineChars="100"/>
        <w:rPr>
          <w:rFonts w:hint="eastAsia"/>
          <w:sz w:val="24"/>
        </w:rPr>
      </w:pPr>
      <w:bookmarkStart w:id="10" w:name="_Toc30208"/>
      <w:bookmarkStart w:id="11" w:name="_Toc24085"/>
      <w:r>
        <w:rPr>
          <w:rFonts w:hint="eastAsia"/>
          <w:sz w:val="24"/>
        </w:rPr>
        <w:t>2.2项目目标与范围</w:t>
      </w:r>
      <w:bookmarkEnd w:id="10"/>
      <w:bookmarkEnd w:id="11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bookmarkStart w:id="12" w:name="_Toc9180"/>
      <w:bookmarkStart w:id="13" w:name="_Toc28067"/>
      <w:r>
        <w:rPr>
          <w:rFonts w:hint="eastAsia"/>
          <w:szCs w:val="21"/>
        </w:rPr>
        <w:t>2.2.1目标和范围描述</w:t>
      </w:r>
      <w:bookmarkEnd w:id="12"/>
      <w:bookmarkEnd w:id="13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项目：</w:t>
      </w:r>
      <w:r>
        <w:rPr>
          <w:rFonts w:hint="eastAsia"/>
          <w:szCs w:val="21"/>
          <w:lang w:val="en-US" w:eastAsia="zh-CN"/>
        </w:rPr>
        <w:t>积分大作战</w:t>
      </w:r>
    </w:p>
    <w:p>
      <w:pPr>
        <w:ind w:left="1575" w:hanging="1575" w:hangingChars="7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该游戏适用于安卓用户，适合各个年龄段用户玩耍。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问题：</w:t>
      </w:r>
      <w:r>
        <w:rPr>
          <w:rFonts w:hint="eastAsia"/>
          <w:szCs w:val="21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95" w:leftChars="0" w:right="0" w:rightChars="0" w:hanging="1995" w:hangingChars="95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项目目标：</w:t>
      </w:r>
      <w:r>
        <w:rPr>
          <w:rFonts w:hint="eastAsia"/>
          <w:szCs w:val="21"/>
          <w:lang w:val="en-US" w:eastAsia="zh-CN"/>
        </w:rPr>
        <w:t>开发一个满足用户需求的休闲跑酷类手游，过关条件是在规定时间内拾取一定数量的游戏道具使积分增多，每一关都会根据积分高低进行排名，每个关卡都会设计若干陷阱，比如尖刺，火球之类的，同时添加复活机制，用一定积分可以购买复活币，也会设计一些有利于通关的道具，比如加速，积分翻倍等等。</w:t>
      </w:r>
    </w:p>
    <w:p>
      <w:pPr>
        <w:ind w:left="1995" w:hanging="1995" w:hangingChars="950"/>
        <w:rPr>
          <w:rFonts w:hint="eastAsia"/>
          <w:szCs w:val="21"/>
          <w:lang w:val="en-US"/>
        </w:rPr>
      </w:pPr>
      <w:r>
        <w:rPr>
          <w:rFonts w:hint="eastAsia"/>
          <w:szCs w:val="21"/>
        </w:rPr>
        <w:t xml:space="preserve">         项目范围：</w:t>
      </w:r>
      <w:r>
        <w:rPr>
          <w:rFonts w:hint="eastAsia"/>
          <w:szCs w:val="21"/>
          <w:lang w:val="en-US" w:eastAsia="zh-CN"/>
        </w:rPr>
        <w:t>利用unity3D引擎建模编码以及3ds MAX和PS进行美工。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     初步设想：</w:t>
      </w:r>
      <w:r>
        <w:rPr>
          <w:rFonts w:hint="eastAsia"/>
          <w:szCs w:val="21"/>
          <w:lang w:val="en-US" w:eastAsia="zh-CN"/>
        </w:rPr>
        <w:t>XXX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bookmarkStart w:id="14" w:name="_Toc1136"/>
      <w:bookmarkStart w:id="15" w:name="_Toc7925"/>
      <w:r>
        <w:rPr>
          <w:rFonts w:hint="eastAsia"/>
          <w:szCs w:val="21"/>
        </w:rPr>
        <w:t>2.2.2主要功能</w:t>
      </w:r>
      <w:bookmarkEnd w:id="14"/>
      <w:bookmarkEnd w:id="15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（1）概述</w:t>
      </w:r>
    </w:p>
    <w:p>
      <w:pPr>
        <w:ind w:left="1995" w:hanging="1995" w:hangingChars="950"/>
        <w:rPr>
          <w:rFonts w:hint="eastAsia"/>
          <w:szCs w:val="21"/>
          <w:lang w:val="en-US"/>
        </w:rPr>
      </w:pPr>
      <w:r>
        <w:rPr>
          <w:rFonts w:hint="eastAsia"/>
          <w:szCs w:val="21"/>
        </w:rPr>
        <w:t xml:space="preserve">         可行性分析：</w:t>
      </w:r>
      <w:r>
        <w:rPr>
          <w:rFonts w:hint="eastAsia"/>
          <w:szCs w:val="21"/>
          <w:lang w:val="en-US" w:eastAsia="zh-CN"/>
        </w:rPr>
        <w:t>XXX</w:t>
      </w:r>
    </w:p>
    <w:p>
      <w:pPr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)功能描述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移动功能：左右虚拟键控制角色左右移动，跳跃虚拟键控制角色跳跃。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道具功能：接触道具拾取，通过道具虚拟键释放道具，道具有加速，积分加倍等等。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陷阱功能：设置有地刺，火球，迷雾等陷阱增加游戏难度。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复活机制：可通过积分购买复活币。</w:t>
      </w:r>
    </w:p>
    <w:p>
      <w:pPr>
        <w:ind w:firstLine="210" w:firstLineChars="100"/>
        <w:rPr>
          <w:rFonts w:hint="eastAsia"/>
          <w:szCs w:val="21"/>
        </w:rPr>
      </w:pPr>
      <w:bookmarkStart w:id="16" w:name="_Toc21308"/>
      <w:bookmarkStart w:id="17" w:name="_Toc17453"/>
      <w:r>
        <w:rPr>
          <w:rFonts w:hint="eastAsia"/>
          <w:szCs w:val="21"/>
        </w:rPr>
        <w:t>2.2.3性能</w:t>
      </w:r>
      <w:bookmarkEnd w:id="16"/>
      <w:bookmarkEnd w:id="17"/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 xml:space="preserve">      </w:t>
      </w:r>
    </w:p>
    <w:p>
      <w:pPr>
        <w:ind w:firstLine="210" w:firstLineChars="100"/>
        <w:rPr>
          <w:rFonts w:hint="eastAsia"/>
          <w:szCs w:val="21"/>
        </w:rPr>
      </w:pPr>
      <w:bookmarkStart w:id="18" w:name="_Toc25893"/>
      <w:bookmarkStart w:id="19" w:name="_Toc16569"/>
      <w:r>
        <w:rPr>
          <w:rFonts w:hint="eastAsia"/>
          <w:szCs w:val="21"/>
        </w:rPr>
        <w:t>2.2.4 管理和技术约束</w:t>
      </w:r>
      <w:bookmarkEnd w:id="18"/>
      <w:bookmarkEnd w:id="19"/>
    </w:p>
    <w:p>
      <w:pPr>
        <w:ind w:left="745" w:leftChars="355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由于没有做过项目的经验，在加上编程技术的限制，小组人员少，时间的限制只能实现一个</w:t>
      </w:r>
      <w:r>
        <w:rPr>
          <w:rFonts w:hint="eastAsia"/>
          <w:szCs w:val="21"/>
          <w:lang w:val="en-US" w:eastAsia="zh-CN"/>
        </w:rPr>
        <w:t>简单的手机小游戏</w:t>
      </w:r>
      <w:r>
        <w:rPr>
          <w:rFonts w:hint="eastAsia"/>
          <w:szCs w:val="21"/>
        </w:rPr>
        <w:t>。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40" w:firstLineChars="50"/>
        <w:rPr>
          <w:rFonts w:hint="eastAsia"/>
          <w:sz w:val="28"/>
          <w:szCs w:val="28"/>
        </w:rPr>
      </w:pPr>
      <w:bookmarkStart w:id="20" w:name="_Toc14146"/>
      <w:bookmarkStart w:id="21" w:name="_Toc19679"/>
      <w:r>
        <w:rPr>
          <w:rFonts w:hint="eastAsia"/>
          <w:sz w:val="28"/>
          <w:szCs w:val="28"/>
        </w:rPr>
        <w:t>2.项目估算</w:t>
      </w:r>
      <w:bookmarkEnd w:id="20"/>
      <w:bookmarkEnd w:id="21"/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2.1使用的历史数据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  <w:lang w:val="en-US" w:eastAsia="zh-CN"/>
        </w:rPr>
        <w:t>网上找到的一些模型。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2.2 使用的评估技术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软件规模估算：</w:t>
      </w:r>
      <w:r>
        <w:rPr>
          <w:szCs w:val="21"/>
        </w:rPr>
        <w:t>采用类比的方法，根据历史数据来进行估算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工作量估算：基本COCOMO模型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成本估算：基本COCOMO模型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时间估算：基本COCOMO模型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2.3工作量、成本、时间估算</w:t>
      </w:r>
    </w:p>
    <w:p>
      <w:pPr>
        <w:ind w:left="1470" w:leftChars="50" w:hanging="1365" w:hangingChars="6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软件规模：</w:t>
      </w:r>
      <w:r>
        <w:rPr>
          <w:rFonts w:hint="eastAsia"/>
          <w:szCs w:val="21"/>
          <w:lang w:val="en-US" w:eastAsia="zh-CN"/>
        </w:rPr>
        <w:t>XXX</w:t>
      </w:r>
    </w:p>
    <w:p>
      <w:pPr>
        <w:ind w:left="1470" w:leftChars="50" w:hanging="1365" w:hangingChars="650"/>
        <w:rPr>
          <w:rFonts w:hint="eastAsia"/>
          <w:szCs w:val="21"/>
        </w:rPr>
      </w:pPr>
      <w:r>
        <w:rPr>
          <w:rFonts w:hint="eastAsia"/>
          <w:szCs w:val="21"/>
        </w:rPr>
        <w:t xml:space="preserve">   工作量估算：人员：</w:t>
      </w:r>
      <w:r>
        <w:rPr>
          <w:rFonts w:hint="eastAsia"/>
          <w:szCs w:val="21"/>
          <w:lang w:val="en-US" w:eastAsia="zh-CN"/>
        </w:rPr>
        <w:t>三人。</w:t>
      </w:r>
    </w:p>
    <w:p>
      <w:pPr>
        <w:ind w:firstLine="210" w:firstLineChars="100"/>
        <w:rPr>
          <w:rFonts w:hint="eastAsia" w:ascii="Verdana" w:hAnsi="Verdana"/>
          <w:szCs w:val="21"/>
          <w:lang w:val="en-US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成本估算：</w:t>
      </w:r>
      <w:r>
        <w:rPr>
          <w:rFonts w:hint="eastAsia"/>
          <w:szCs w:val="21"/>
          <w:lang w:val="en-US" w:eastAsia="zh-CN"/>
        </w:rPr>
        <w:t>XXX</w:t>
      </w:r>
    </w:p>
    <w:p>
      <w:pPr>
        <w:ind w:firstLine="105" w:firstLineChars="50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 xml:space="preserve">   时间估算：</w:t>
      </w:r>
      <w:r>
        <w:rPr>
          <w:rFonts w:hint="eastAsia"/>
          <w:szCs w:val="21"/>
          <w:lang w:val="en-US" w:eastAsia="zh-CN"/>
        </w:rPr>
        <w:t>预计两个半月完成</w:t>
      </w:r>
    </w:p>
    <w:p>
      <w:pPr>
        <w:ind w:firstLine="140" w:firstLineChars="50"/>
        <w:rPr>
          <w:rFonts w:hint="eastAsia"/>
          <w:sz w:val="28"/>
          <w:szCs w:val="28"/>
        </w:rPr>
      </w:pPr>
    </w:p>
    <w:p>
      <w:pPr>
        <w:ind w:firstLine="140" w:firstLineChars="50"/>
        <w:rPr>
          <w:rFonts w:hint="eastAsia"/>
          <w:sz w:val="28"/>
          <w:szCs w:val="28"/>
        </w:rPr>
      </w:pPr>
      <w:bookmarkStart w:id="22" w:name="_Toc28881"/>
      <w:bookmarkStart w:id="23" w:name="_Toc67"/>
      <w:r>
        <w:rPr>
          <w:rFonts w:hint="eastAsia"/>
          <w:sz w:val="28"/>
          <w:szCs w:val="28"/>
        </w:rPr>
        <w:t>3.进度(日程)</w:t>
      </w:r>
      <w:bookmarkEnd w:id="22"/>
      <w:bookmarkEnd w:id="23"/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甘特图</w:t>
      </w:r>
    </w:p>
    <w:p>
      <w:pPr>
        <w:ind w:firstLine="105" w:firstLineChars="50"/>
        <w:rPr>
          <w:rFonts w:hint="eastAsia"/>
          <w:szCs w:val="21"/>
        </w:rPr>
      </w:pPr>
      <w:r>
        <w:drawing>
          <wp:inline distT="0" distB="0" distL="114300" distR="114300">
            <wp:extent cx="5267325" cy="2872740"/>
            <wp:effectExtent l="0" t="0" r="5715" b="762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0655"/>
            <wp:effectExtent l="0" t="0" r="0" b="698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86075"/>
            <wp:effectExtent l="0" t="0" r="4445" b="952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6210"/>
            <wp:effectExtent l="0" t="0" r="571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64485"/>
            <wp:effectExtent l="0" t="0" r="1905" b="63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60655"/>
            <wp:effectExtent l="0" t="0" r="8255" b="698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3.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资源表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人员：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人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材料：</w:t>
      </w:r>
      <w:r>
        <w:rPr>
          <w:rFonts w:hint="eastAsia"/>
          <w:szCs w:val="21"/>
          <w:lang w:val="en-US" w:eastAsia="zh-CN"/>
        </w:rPr>
        <w:t>参考同类游戏编码</w:t>
      </w:r>
      <w:r>
        <w:rPr>
          <w:rFonts w:hint="eastAsia"/>
          <w:szCs w:val="21"/>
        </w:rPr>
        <w:t>。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信息：网络，移动电话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硬件：计算机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firstLine="140" w:firstLineChars="50"/>
        <w:rPr>
          <w:rFonts w:hint="eastAsia"/>
          <w:sz w:val="28"/>
          <w:szCs w:val="28"/>
        </w:rPr>
      </w:pPr>
      <w:bookmarkStart w:id="24" w:name="_Toc1941"/>
      <w:bookmarkStart w:id="25" w:name="_Toc7563"/>
      <w:r>
        <w:rPr>
          <w:rFonts w:hint="eastAsia"/>
          <w:sz w:val="28"/>
          <w:szCs w:val="28"/>
        </w:rPr>
        <w:t>4.关键问题</w:t>
      </w:r>
      <w:bookmarkEnd w:id="24"/>
      <w:bookmarkEnd w:id="25"/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可能影响系统开发失败原因：1.开发小组的人员不合作，技术不够。</w:t>
      </w:r>
    </w:p>
    <w:p>
      <w:pPr>
        <w:ind w:left="3360" w:leftChars="100" w:hanging="3150" w:hangingChars="15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2．由于对</w:t>
      </w:r>
      <w:r>
        <w:rPr>
          <w:rFonts w:hint="eastAsia"/>
          <w:szCs w:val="21"/>
          <w:lang w:val="en-US" w:eastAsia="zh-CN"/>
        </w:rPr>
        <w:t>Unity3D，PS技术，美工技术</w:t>
      </w:r>
      <w:r>
        <w:rPr>
          <w:rFonts w:hint="eastAsia"/>
          <w:szCs w:val="21"/>
        </w:rPr>
        <w:t>的掌握程度不够扎实。</w:t>
      </w:r>
    </w:p>
    <w:p>
      <w:pPr>
        <w:ind w:left="3360" w:leftChars="100" w:hanging="3150" w:hangingChars="15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3.</w:t>
      </w:r>
      <w:r>
        <w:rPr>
          <w:rFonts w:hint="eastAsia"/>
          <w:szCs w:val="21"/>
          <w:lang w:val="en-US" w:eastAsia="zh-CN"/>
        </w:rPr>
        <w:t>云端服务器问题</w:t>
      </w:r>
      <w:r>
        <w:rPr>
          <w:rFonts w:hint="eastAsia"/>
          <w:szCs w:val="21"/>
        </w:rPr>
        <w:t>。</w:t>
      </w:r>
    </w:p>
    <w:p>
      <w:pPr>
        <w:ind w:left="199" w:leftChars="95"/>
        <w:rPr>
          <w:rFonts w:hint="eastAsia"/>
          <w:szCs w:val="21"/>
        </w:rPr>
      </w:pPr>
      <w:r>
        <w:rPr>
          <w:rFonts w:hint="eastAsia"/>
          <w:szCs w:val="21"/>
        </w:rPr>
        <w:t>关键问题：系统管理设计的需求分析不够，调研不充分，没有很好地处理客户与管理的间的供求关系，因此我们需要在调研和需求分析中花大量时间。与系统相关者进行沟通</w:t>
      </w:r>
    </w:p>
    <w:p>
      <w:pPr>
        <w:rPr>
          <w:rFonts w:hint="eastAsia"/>
          <w:sz w:val="28"/>
          <w:szCs w:val="28"/>
        </w:rPr>
      </w:pPr>
    </w:p>
    <w:p>
      <w:pPr>
        <w:ind w:firstLine="141" w:firstLineChars="50"/>
        <w:rPr>
          <w:rFonts w:hint="eastAsia"/>
          <w:sz w:val="28"/>
          <w:szCs w:val="28"/>
        </w:rPr>
      </w:pPr>
      <w:bookmarkStart w:id="26" w:name="_Toc26658"/>
      <w:bookmarkStart w:id="27" w:name="_Toc31177"/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sz w:val="28"/>
          <w:szCs w:val="28"/>
        </w:rPr>
        <w:t>软件配置方案</w:t>
      </w:r>
      <w:bookmarkEnd w:id="26"/>
      <w:bookmarkEnd w:id="27"/>
    </w:p>
    <w:p>
      <w:pPr>
        <w:ind w:firstLine="140" w:firstLineChars="50"/>
        <w:rPr>
          <w:rFonts w:hint="eastAsia"/>
          <w:sz w:val="28"/>
          <w:szCs w:val="28"/>
        </w:rPr>
      </w:pPr>
      <w:bookmarkStart w:id="28" w:name="_Toc31104"/>
      <w:bookmarkStart w:id="29" w:name="_Toc19038"/>
      <w:r>
        <w:rPr>
          <w:rFonts w:hint="eastAsia"/>
          <w:sz w:val="28"/>
          <w:szCs w:val="28"/>
        </w:rPr>
        <w:t>6.项目资源</w:t>
      </w:r>
      <w:bookmarkEnd w:id="28"/>
      <w:bookmarkEnd w:id="29"/>
    </w:p>
    <w:p>
      <w:pPr>
        <w:ind w:firstLine="140" w:firstLineChars="5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6.1人员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开发小组：</w:t>
      </w:r>
      <w:r>
        <w:rPr>
          <w:rFonts w:hint="eastAsia"/>
          <w:szCs w:val="21"/>
          <w:lang w:val="en-US" w:eastAsia="zh-CN"/>
        </w:rPr>
        <w:t>三人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6.2硬件和软件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硬件：计算机</w:t>
      </w:r>
    </w:p>
    <w:p>
      <w:pPr>
        <w:ind w:firstLine="315" w:firstLineChars="150"/>
        <w:rPr>
          <w:rFonts w:hint="eastAsia" w:ascii="Tahoma" w:hAnsi="Tahoma" w:cs="Tahoma"/>
          <w:color w:val="000000"/>
          <w:lang w:val="en-US"/>
        </w:rPr>
      </w:pPr>
      <w:r>
        <w:rPr>
          <w:rFonts w:hint="eastAsia"/>
          <w:szCs w:val="21"/>
        </w:rPr>
        <w:t xml:space="preserve">   软件：</w:t>
      </w:r>
      <w:r>
        <w:rPr>
          <w:color w:val="000000"/>
        </w:rPr>
        <w:t xml:space="preserve">Windows </w:t>
      </w:r>
      <w:r>
        <w:rPr>
          <w:rFonts w:hint="eastAsia"/>
          <w:color w:val="000000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Unity3D</w:t>
      </w:r>
    </w:p>
    <w:p>
      <w:pPr>
        <w:ind w:firstLine="1260" w:firstLineChars="700"/>
        <w:rPr>
          <w:rFonts w:hint="eastAsia"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Photoshop</w:t>
      </w:r>
      <w:r>
        <w:rPr>
          <w:rFonts w:hint="eastAsia" w:ascii="Tahoma" w:hAnsi="Tahoma" w:cs="Tahoma"/>
          <w:sz w:val="18"/>
          <w:szCs w:val="18"/>
        </w:rPr>
        <w:t xml:space="preserve"> CS</w:t>
      </w:r>
      <w:r>
        <w:rPr>
          <w:rFonts w:ascii="Tahoma" w:hAnsi="Tahoma" w:cs="Tahoma"/>
          <w:sz w:val="18"/>
          <w:szCs w:val="18"/>
        </w:rPr>
        <w:t xml:space="preserve">    </w:t>
      </w:r>
    </w:p>
    <w:p>
      <w:pPr>
        <w:ind w:firstLine="1260" w:firstLineChars="700"/>
        <w:rPr>
          <w:rFonts w:hint="eastAsia" w:ascii="Tahoma" w:hAnsi="Tahoma" w:cs="Tahoma"/>
          <w:sz w:val="18"/>
          <w:szCs w:val="18"/>
        </w:rPr>
      </w:pPr>
      <w:r>
        <w:rPr>
          <w:rFonts w:hint="eastAsia" w:ascii="Tahoma" w:hAnsi="Tahoma" w:cs="Tahoma"/>
          <w:sz w:val="18"/>
          <w:szCs w:val="18"/>
          <w:lang w:val="en-US" w:eastAsia="zh-CN"/>
        </w:rPr>
        <w:t>3ds Max</w:t>
      </w:r>
      <w:r>
        <w:rPr>
          <w:rFonts w:ascii="Tahoma" w:hAnsi="Tahoma" w:cs="Tahoma"/>
          <w:sz w:val="18"/>
          <w:szCs w:val="18"/>
        </w:rPr>
        <w:t xml:space="preserve">    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6.3特别配置</w:t>
      </w:r>
    </w:p>
    <w:p>
      <w:pPr>
        <w:ind w:firstLine="1260" w:firstLineChars="700"/>
        <w:rPr>
          <w:rFonts w:hint="eastAsia" w:ascii="Tahoma" w:hAnsi="Tahoma" w:cs="Tahoma"/>
          <w:sz w:val="18"/>
          <w:szCs w:val="18"/>
        </w:rPr>
      </w:pPr>
      <w:r>
        <w:rPr>
          <w:rFonts w:hint="eastAsia" w:ascii="Tahoma" w:hAnsi="Tahoma" w:cs="Tahoma"/>
          <w:sz w:val="18"/>
          <w:szCs w:val="18"/>
          <w:lang w:val="en-US" w:eastAsia="zh-CN"/>
        </w:rPr>
        <w:t>XXX</w:t>
      </w:r>
      <w:r>
        <w:rPr>
          <w:rFonts w:ascii="Tahoma" w:hAnsi="Tahoma" w:cs="Tahoma"/>
          <w:sz w:val="18"/>
          <w:szCs w:val="18"/>
        </w:rPr>
        <w:br w:type="textWrapping"/>
      </w:r>
    </w:p>
    <w:p>
      <w:pPr>
        <w:ind w:firstLine="315" w:firstLineChars="150"/>
        <w:rPr>
          <w:rFonts w:hint="eastAsia"/>
          <w:szCs w:val="21"/>
        </w:rPr>
      </w:pPr>
    </w:p>
    <w:p>
      <w:pPr>
        <w:ind w:firstLine="315" w:firstLineChars="150"/>
        <w:rPr>
          <w:rFonts w:hint="eastAsia"/>
          <w:szCs w:val="21"/>
        </w:rPr>
      </w:pPr>
    </w:p>
    <w:p>
      <w:pPr>
        <w:ind w:firstLine="315" w:firstLineChars="150"/>
        <w:rPr>
          <w:rFonts w:hint="eastAsia"/>
          <w:szCs w:val="21"/>
        </w:rPr>
      </w:pPr>
    </w:p>
    <w:p>
      <w:pPr>
        <w:ind w:firstLine="140" w:firstLineChars="50"/>
        <w:rPr>
          <w:rFonts w:hint="eastAsia"/>
          <w:sz w:val="28"/>
          <w:szCs w:val="28"/>
        </w:rPr>
      </w:pPr>
      <w:bookmarkStart w:id="30" w:name="_Toc27379"/>
      <w:bookmarkStart w:id="31" w:name="_Toc179"/>
      <w:r>
        <w:rPr>
          <w:rFonts w:hint="eastAsia"/>
          <w:sz w:val="28"/>
          <w:szCs w:val="28"/>
        </w:rPr>
        <w:t>7.人员组织</w:t>
      </w:r>
      <w:bookmarkEnd w:id="30"/>
      <w:bookmarkEnd w:id="31"/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7.1组织结构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文档编写人员：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界面设计人员：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编码员：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测试人员：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维护人员：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7.2管理报告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140" w:firstLineChars="50"/>
        <w:rPr>
          <w:rFonts w:hint="eastAsia"/>
          <w:sz w:val="28"/>
          <w:szCs w:val="28"/>
        </w:rPr>
      </w:pPr>
      <w:bookmarkStart w:id="32" w:name="_Toc19593"/>
      <w:bookmarkStart w:id="33" w:name="_Toc31490"/>
      <w:r>
        <w:rPr>
          <w:rFonts w:hint="eastAsia"/>
          <w:sz w:val="28"/>
          <w:szCs w:val="28"/>
        </w:rPr>
        <w:t>8.跟踪和控制机制</w:t>
      </w:r>
      <w:bookmarkEnd w:id="32"/>
      <w:bookmarkEnd w:id="33"/>
    </w:p>
    <w:p>
      <w:pPr>
        <w:ind w:firstLine="280" w:firstLineChars="10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8.1质量保证和控制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8.2变化管理和机制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9"/>
    <w:rsid w:val="00020909"/>
    <w:rsid w:val="00075606"/>
    <w:rsid w:val="00112641"/>
    <w:rsid w:val="001366D8"/>
    <w:rsid w:val="0015646A"/>
    <w:rsid w:val="00181227"/>
    <w:rsid w:val="001A77BB"/>
    <w:rsid w:val="002B6790"/>
    <w:rsid w:val="003058CB"/>
    <w:rsid w:val="00322F58"/>
    <w:rsid w:val="00381127"/>
    <w:rsid w:val="003863D4"/>
    <w:rsid w:val="00393A01"/>
    <w:rsid w:val="003A5427"/>
    <w:rsid w:val="003C145D"/>
    <w:rsid w:val="00411DD6"/>
    <w:rsid w:val="004370F3"/>
    <w:rsid w:val="004932BD"/>
    <w:rsid w:val="004D574A"/>
    <w:rsid w:val="005557CA"/>
    <w:rsid w:val="00574AA7"/>
    <w:rsid w:val="006014CF"/>
    <w:rsid w:val="00615016"/>
    <w:rsid w:val="00615DB9"/>
    <w:rsid w:val="00620A8D"/>
    <w:rsid w:val="00623744"/>
    <w:rsid w:val="00625ED4"/>
    <w:rsid w:val="006311BF"/>
    <w:rsid w:val="00650CC9"/>
    <w:rsid w:val="006A77C3"/>
    <w:rsid w:val="006F2D58"/>
    <w:rsid w:val="007523A1"/>
    <w:rsid w:val="00791892"/>
    <w:rsid w:val="007A13C5"/>
    <w:rsid w:val="007A6A55"/>
    <w:rsid w:val="007B46DB"/>
    <w:rsid w:val="007D718A"/>
    <w:rsid w:val="00813AE5"/>
    <w:rsid w:val="00823EC2"/>
    <w:rsid w:val="008252D9"/>
    <w:rsid w:val="00861D40"/>
    <w:rsid w:val="008D63BE"/>
    <w:rsid w:val="008F459B"/>
    <w:rsid w:val="009A2390"/>
    <w:rsid w:val="009F422A"/>
    <w:rsid w:val="009F46F0"/>
    <w:rsid w:val="00A25E69"/>
    <w:rsid w:val="00A32C23"/>
    <w:rsid w:val="00AA0807"/>
    <w:rsid w:val="00AB5603"/>
    <w:rsid w:val="00AC11A2"/>
    <w:rsid w:val="00AC55CB"/>
    <w:rsid w:val="00AE5832"/>
    <w:rsid w:val="00B040DC"/>
    <w:rsid w:val="00B71C40"/>
    <w:rsid w:val="00BB3644"/>
    <w:rsid w:val="00BF7FAF"/>
    <w:rsid w:val="00C05C70"/>
    <w:rsid w:val="00C25497"/>
    <w:rsid w:val="00C459EC"/>
    <w:rsid w:val="00CA4ABE"/>
    <w:rsid w:val="00CB6245"/>
    <w:rsid w:val="00CE6428"/>
    <w:rsid w:val="00D27553"/>
    <w:rsid w:val="00D65404"/>
    <w:rsid w:val="00D966C4"/>
    <w:rsid w:val="00DA7A8C"/>
    <w:rsid w:val="00DE76D1"/>
    <w:rsid w:val="00E37074"/>
    <w:rsid w:val="00E469FB"/>
    <w:rsid w:val="00E71A12"/>
    <w:rsid w:val="00E86E38"/>
    <w:rsid w:val="00EE26CC"/>
    <w:rsid w:val="00F37065"/>
    <w:rsid w:val="00F711EE"/>
    <w:rsid w:val="00F80AD9"/>
    <w:rsid w:val="00FB2658"/>
    <w:rsid w:val="00FF58BE"/>
    <w:rsid w:val="00FF6BDD"/>
    <w:rsid w:val="1A930A80"/>
    <w:rsid w:val="2CDC6C6F"/>
    <w:rsid w:val="380A697A"/>
    <w:rsid w:val="47B97109"/>
    <w:rsid w:val="4FA24E0C"/>
    <w:rsid w:val="554F410B"/>
    <w:rsid w:val="5F902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548</Words>
  <Characters>3128</Characters>
  <Lines>26</Lines>
  <Paragraphs>7</Paragraphs>
  <ScaleCrop>false</ScaleCrop>
  <LinksUpToDate>false</LinksUpToDate>
  <CharactersWithSpaces>3669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2007-09-24T15:44:00Z</dcterms:created>
  <dc:creator>huahua</dc:creator>
  <cp:lastModifiedBy>SoulSkull</cp:lastModifiedBy>
  <dcterms:modified xsi:type="dcterms:W3CDTF">2018-03-19T13:19:40Z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