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u w:val="none"/>
              </w:rPr>
              <w:t>_2018_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ascii="宋体"/>
                <w:sz w:val="24"/>
                <w:u w:val="none"/>
              </w:rPr>
              <w:t>0</w:t>
            </w:r>
            <w:r>
              <w:rPr>
                <w:rFonts w:hint="default" w:ascii="宋体"/>
                <w:sz w:val="24"/>
                <w:u w:val="none"/>
                <w:lang w:val="en-US" w:eastAsia="zh-CN"/>
              </w:rPr>
              <w:t>4</w:t>
            </w:r>
            <w:r>
              <w:rPr>
                <w:rFonts w:hint="eastAsia" w:ascii="宋体"/>
                <w:sz w:val="24"/>
                <w:u w:val="none"/>
              </w:rPr>
              <w:t>__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default" w:ascii="宋体"/>
                <w:sz w:val="24"/>
                <w:u w:val="none"/>
                <w:lang w:val="en-US" w:eastAsia="zh-CN"/>
              </w:rPr>
              <w:t>20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弘毅</w:t>
            </w:r>
            <w:r>
              <w:rPr>
                <w:rFonts w:ascii="宋体"/>
                <w:sz w:val="24"/>
              </w:rPr>
              <w:t>楼6</w:t>
            </w:r>
            <w:r>
              <w:rPr>
                <w:rFonts w:hint="eastAsia" w:ascii="宋体"/>
                <w:sz w:val="24"/>
              </w:rPr>
              <w:t>楼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半小时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spacing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分配本周任务，规定访谈工作时间，陈伟峰修改人月神话ppt、完成需求分析ppt、绘制层次方框图以及界面原型设计，邓晰绘制E-R图、修改甘特图、编写需求分析word，程天珂绘制状态转换图以及IPO图、设计数据字典。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 xml:space="preserve">   </w:t>
            </w:r>
            <w:bookmarkStart w:id="1" w:name="_GoBack"/>
            <w:bookmarkEnd w:id="1"/>
          </w:p>
          <w:p>
            <w:pPr>
              <w:widowControl/>
              <w:jc w:val="left"/>
              <w:rPr>
                <w:rFonts w:hint="eastAsia"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  <w:rsid w:val="10B5265A"/>
    <w:rsid w:val="10F87881"/>
    <w:rsid w:val="2A570CCE"/>
    <w:rsid w:val="2F237F82"/>
    <w:rsid w:val="78247F7B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ScaleCrop>false</ScaleCrop>
  <LinksUpToDate>false</LinksUpToDate>
  <CharactersWithSpaces>343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SoulSkull</cp:lastModifiedBy>
  <dcterms:modified xsi:type="dcterms:W3CDTF">2018-04-23T09:07:04Z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