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4B047D" w14:textId="617C12B9" w:rsidR="00E653BC" w:rsidRDefault="00E653BC" w:rsidP="00E653BC">
      <w:pPr>
        <w:pStyle w:val="a3"/>
        <w:numPr>
          <w:ilvl w:val="0"/>
          <w:numId w:val="1"/>
        </w:numPr>
        <w:ind w:firstLineChars="0"/>
      </w:pPr>
      <w:r>
        <w:rPr>
          <w:rFonts w:hint="eastAsia"/>
        </w:rPr>
        <w:t>禁止出现中文拼音，国际规范除外（如Hang</w:t>
      </w:r>
      <w:r>
        <w:t>Z</w:t>
      </w:r>
      <w:r>
        <w:rPr>
          <w:rFonts w:hint="eastAsia"/>
        </w:rPr>
        <w:t>hou）</w:t>
      </w:r>
    </w:p>
    <w:p w14:paraId="70526011" w14:textId="5F7016D5" w:rsidR="00E653BC" w:rsidRDefault="00E653BC" w:rsidP="00E653BC">
      <w:pPr>
        <w:pStyle w:val="a3"/>
        <w:numPr>
          <w:ilvl w:val="0"/>
          <w:numId w:val="1"/>
        </w:numPr>
        <w:ind w:firstLineChars="0"/>
      </w:pPr>
      <w:r>
        <w:rPr>
          <w:rFonts w:hint="eastAsia"/>
        </w:rPr>
        <w:t>禁止以_</w:t>
      </w:r>
      <w:r>
        <w:t>$</w:t>
      </w:r>
      <w:r>
        <w:rPr>
          <w:rFonts w:hint="eastAsia"/>
        </w:rPr>
        <w:t>作为开始或结尾</w:t>
      </w:r>
    </w:p>
    <w:p w14:paraId="6A28C4B7" w14:textId="0D8D4E34" w:rsidR="00E653BC" w:rsidRDefault="00E653BC" w:rsidP="00E653BC">
      <w:pPr>
        <w:pStyle w:val="a3"/>
        <w:numPr>
          <w:ilvl w:val="0"/>
          <w:numId w:val="1"/>
        </w:numPr>
        <w:ind w:firstLineChars="0"/>
      </w:pPr>
      <w:r>
        <w:rPr>
          <w:rFonts w:hint="eastAsia"/>
        </w:rPr>
        <w:t>类名采用U</w:t>
      </w:r>
      <w:r>
        <w:t>pperCamelCase</w:t>
      </w:r>
      <w:r>
        <w:rPr>
          <w:rFonts w:hint="eastAsia"/>
        </w:rPr>
        <w:t>风格</w:t>
      </w:r>
    </w:p>
    <w:p w14:paraId="1439A2A9" w14:textId="238B182F" w:rsidR="00E653BC" w:rsidRDefault="00E653BC" w:rsidP="00E653BC">
      <w:pPr>
        <w:pStyle w:val="a3"/>
        <w:numPr>
          <w:ilvl w:val="0"/>
          <w:numId w:val="1"/>
        </w:numPr>
        <w:ind w:firstLineChars="0"/>
      </w:pPr>
      <w:r>
        <w:rPr>
          <w:rFonts w:hint="eastAsia"/>
        </w:rPr>
        <w:t>方法名、参数名、变量名采用l</w:t>
      </w:r>
      <w:r>
        <w:t>owerCamelCase</w:t>
      </w:r>
      <w:r>
        <w:rPr>
          <w:rFonts w:hint="eastAsia"/>
        </w:rPr>
        <w:t>风格</w:t>
      </w:r>
    </w:p>
    <w:p w14:paraId="2A2B7F3E" w14:textId="79E192C5" w:rsidR="00E653BC" w:rsidRDefault="00E653BC" w:rsidP="00E653BC">
      <w:pPr>
        <w:pStyle w:val="a3"/>
        <w:numPr>
          <w:ilvl w:val="0"/>
          <w:numId w:val="1"/>
        </w:numPr>
        <w:ind w:firstLineChars="0"/>
      </w:pPr>
      <w:r>
        <w:rPr>
          <w:rFonts w:hint="eastAsia"/>
        </w:rPr>
        <w:t>常量命名所有字母大写，单词间用_分隔，必须明确表达常量含义</w:t>
      </w:r>
    </w:p>
    <w:p w14:paraId="5DC87D1C" w14:textId="3C05034F" w:rsidR="00E653BC" w:rsidRDefault="00E653BC" w:rsidP="00E653BC">
      <w:pPr>
        <w:pStyle w:val="a3"/>
        <w:numPr>
          <w:ilvl w:val="0"/>
          <w:numId w:val="1"/>
        </w:numPr>
        <w:ind w:firstLineChars="0"/>
      </w:pPr>
      <w:r>
        <w:rPr>
          <w:rFonts w:hint="eastAsia"/>
        </w:rPr>
        <w:t>抽象类用Abstract开头，异常类用Exception结尾</w:t>
      </w:r>
    </w:p>
    <w:p w14:paraId="275CB376" w14:textId="0232F69A" w:rsidR="00E653BC" w:rsidRDefault="00E653BC" w:rsidP="00E653BC">
      <w:pPr>
        <w:pStyle w:val="a3"/>
        <w:numPr>
          <w:ilvl w:val="0"/>
          <w:numId w:val="1"/>
        </w:numPr>
        <w:ind w:firstLineChars="0"/>
      </w:pPr>
      <w:r>
        <w:rPr>
          <w:rFonts w:hint="eastAsia"/>
        </w:rPr>
        <w:t>Boolean类型变量不要加is前缀</w:t>
      </w:r>
    </w:p>
    <w:p w14:paraId="782B35C1" w14:textId="6E6D2C06" w:rsidR="00E653BC" w:rsidRDefault="00E653BC" w:rsidP="00E653BC">
      <w:pPr>
        <w:pStyle w:val="a3"/>
        <w:numPr>
          <w:ilvl w:val="0"/>
          <w:numId w:val="1"/>
        </w:numPr>
        <w:ind w:firstLineChars="0"/>
      </w:pPr>
      <w:r>
        <w:rPr>
          <w:rFonts w:hint="eastAsia"/>
        </w:rPr>
        <w:t>package名统一小写</w:t>
      </w:r>
    </w:p>
    <w:p w14:paraId="6D3ECDD9" w14:textId="01D99891" w:rsidR="00E653BC" w:rsidRDefault="00E653BC" w:rsidP="00E653BC">
      <w:pPr>
        <w:pStyle w:val="a3"/>
        <w:numPr>
          <w:ilvl w:val="0"/>
          <w:numId w:val="1"/>
        </w:numPr>
        <w:ind w:firstLineChars="0"/>
      </w:pPr>
      <w:r>
        <w:rPr>
          <w:rFonts w:hint="eastAsia"/>
        </w:rPr>
        <w:t>获取单个对象用get作为前缀</w:t>
      </w:r>
    </w:p>
    <w:p w14:paraId="13BE9E23" w14:textId="2F23CB76" w:rsidR="00E653BC" w:rsidRDefault="00E653BC" w:rsidP="00E653BC">
      <w:pPr>
        <w:pStyle w:val="a3"/>
        <w:numPr>
          <w:ilvl w:val="0"/>
          <w:numId w:val="1"/>
        </w:numPr>
        <w:ind w:firstLineChars="0"/>
      </w:pPr>
      <w:r>
        <w:rPr>
          <w:rFonts w:hint="eastAsia"/>
        </w:rPr>
        <w:t>获取多个对象用list作为前缀</w:t>
      </w:r>
    </w:p>
    <w:p w14:paraId="0B414A1C" w14:textId="4812887D" w:rsidR="00E653BC" w:rsidRDefault="00E653BC" w:rsidP="00E653BC">
      <w:pPr>
        <w:pStyle w:val="a3"/>
        <w:numPr>
          <w:ilvl w:val="0"/>
          <w:numId w:val="1"/>
        </w:numPr>
        <w:ind w:firstLineChars="0"/>
      </w:pPr>
      <w:r>
        <w:rPr>
          <w:rFonts w:hint="eastAsia"/>
        </w:rPr>
        <w:t>统计方法用count作为前缀</w:t>
      </w:r>
    </w:p>
    <w:p w14:paraId="0A0AFCBA" w14:textId="7043C838" w:rsidR="00E653BC" w:rsidRDefault="00E653BC" w:rsidP="00E653BC">
      <w:pPr>
        <w:pStyle w:val="a3"/>
        <w:numPr>
          <w:ilvl w:val="0"/>
          <w:numId w:val="1"/>
        </w:numPr>
        <w:ind w:firstLineChars="0"/>
      </w:pPr>
      <w:r>
        <w:rPr>
          <w:rFonts w:hint="eastAsia"/>
        </w:rPr>
        <w:t>插入方法用insert作为前缀</w:t>
      </w:r>
    </w:p>
    <w:p w14:paraId="7364EEB9" w14:textId="4A586769" w:rsidR="00E653BC" w:rsidRDefault="00E653BC" w:rsidP="00E653BC">
      <w:pPr>
        <w:pStyle w:val="a3"/>
        <w:numPr>
          <w:ilvl w:val="0"/>
          <w:numId w:val="1"/>
        </w:numPr>
        <w:ind w:firstLineChars="0"/>
      </w:pPr>
      <w:r>
        <w:rPr>
          <w:rFonts w:hint="eastAsia"/>
        </w:rPr>
        <w:t>删除方法用delete作为前缀</w:t>
      </w:r>
    </w:p>
    <w:p w14:paraId="3C840E65" w14:textId="7AD37E16" w:rsidR="00E653BC" w:rsidRDefault="00E653BC" w:rsidP="00E653BC">
      <w:pPr>
        <w:pStyle w:val="a3"/>
        <w:numPr>
          <w:ilvl w:val="0"/>
          <w:numId w:val="1"/>
        </w:numPr>
        <w:ind w:firstLineChars="0"/>
      </w:pPr>
      <w:r>
        <w:rPr>
          <w:rFonts w:hint="eastAsia"/>
        </w:rPr>
        <w:t>修改方法用update作为前缀</w:t>
      </w:r>
    </w:p>
    <w:p w14:paraId="1E990C34" w14:textId="18D5D735" w:rsidR="00E653BC" w:rsidRDefault="00E653BC" w:rsidP="00E653BC">
      <w:pPr>
        <w:pStyle w:val="a3"/>
        <w:numPr>
          <w:ilvl w:val="0"/>
          <w:numId w:val="1"/>
        </w:numPr>
        <w:ind w:firstLineChars="0"/>
      </w:pPr>
      <w:r>
        <w:rPr>
          <w:rFonts w:hint="eastAsia"/>
        </w:rPr>
        <w:t>在使用常数Long时，用L而不是l（小写），否则会混淆21和2l（L）</w:t>
      </w:r>
    </w:p>
    <w:p w14:paraId="7EE0CA85" w14:textId="7014CAFF" w:rsidR="00E653BC" w:rsidRDefault="00E653BC" w:rsidP="00E653BC">
      <w:pPr>
        <w:pStyle w:val="a3"/>
        <w:numPr>
          <w:ilvl w:val="0"/>
          <w:numId w:val="1"/>
        </w:numPr>
        <w:ind w:firstLineChars="0"/>
      </w:pPr>
      <w:r>
        <w:rPr>
          <w:rFonts w:hint="eastAsia"/>
        </w:rPr>
        <w:t>代码格式参照I</w:t>
      </w:r>
      <w:r>
        <w:t>DEA</w:t>
      </w:r>
      <w:r>
        <w:rPr>
          <w:rFonts w:hint="eastAsia"/>
        </w:rPr>
        <w:t>，</w:t>
      </w:r>
      <w:r w:rsidR="00F51A55">
        <w:rPr>
          <w:rFonts w:hint="eastAsia"/>
        </w:rPr>
        <w:t>C</w:t>
      </w:r>
      <w:r w:rsidR="00F51A55">
        <w:t>TRL+ALT+L</w:t>
      </w:r>
      <w:r w:rsidR="00F51A55">
        <w:rPr>
          <w:rFonts w:hint="eastAsia"/>
        </w:rPr>
        <w:t>可以自动规范代码（这个可以放到周二我来设置规范）</w:t>
      </w:r>
    </w:p>
    <w:p w14:paraId="723897E9" w14:textId="3BE2800F" w:rsidR="00F51A55" w:rsidRDefault="00F51A55" w:rsidP="00E653BC">
      <w:pPr>
        <w:pStyle w:val="a3"/>
        <w:numPr>
          <w:ilvl w:val="0"/>
          <w:numId w:val="1"/>
        </w:numPr>
        <w:ind w:firstLineChars="0"/>
      </w:pPr>
      <w:r>
        <w:rPr>
          <w:rFonts w:hint="eastAsia"/>
        </w:rPr>
        <w:t>覆写方法加上@Override注释</w:t>
      </w:r>
    </w:p>
    <w:p w14:paraId="7B578175" w14:textId="202DD20F" w:rsidR="00CD6FEE" w:rsidRDefault="00CD6FEE" w:rsidP="00CD6FEE">
      <w:pPr>
        <w:pStyle w:val="a3"/>
        <w:ind w:left="360" w:firstLineChars="0" w:firstLine="0"/>
      </w:pPr>
      <w:r>
        <w:rPr>
          <w:rFonts w:hint="eastAsia"/>
        </w:rPr>
        <w:t>说明：g</w:t>
      </w:r>
      <w:r>
        <w:t>etObject()</w:t>
      </w:r>
      <w:r>
        <w:rPr>
          <w:rFonts w:hint="eastAsia"/>
        </w:rPr>
        <w:t>和g</w:t>
      </w:r>
      <w:r>
        <w:t>et0bject()</w:t>
      </w:r>
      <w:r>
        <w:rPr>
          <w:rFonts w:hint="eastAsia"/>
        </w:rPr>
        <w:t>长得比较像，无法区分字母O与数字0，加上@Override可以准确判断是否覆盖成功</w:t>
      </w:r>
    </w:p>
    <w:p w14:paraId="262B8959" w14:textId="73EF7170" w:rsidR="00CD6FEE" w:rsidRDefault="00CD6FEE" w:rsidP="00CD6FEE">
      <w:pPr>
        <w:pStyle w:val="a3"/>
        <w:numPr>
          <w:ilvl w:val="0"/>
          <w:numId w:val="1"/>
        </w:numPr>
        <w:ind w:firstLineChars="0"/>
      </w:pPr>
      <w:r>
        <w:rPr>
          <w:rFonts w:hint="eastAsia"/>
        </w:rPr>
        <w:t>浮点数之间的等值判断不能用==，包装数据类型不能用equals</w:t>
      </w:r>
    </w:p>
    <w:p w14:paraId="43DFDCDC" w14:textId="1793532B" w:rsidR="00CD6FEE" w:rsidRDefault="00CD6FEE" w:rsidP="00CD6FEE">
      <w:pPr>
        <w:pStyle w:val="a3"/>
        <w:ind w:left="360" w:firstLineChars="0" w:firstLine="0"/>
        <w:rPr>
          <w:rFonts w:hint="eastAsia"/>
        </w:rPr>
      </w:pPr>
      <w:r>
        <w:rPr>
          <w:rFonts w:hint="eastAsia"/>
        </w:rPr>
        <w:t>说明：浮点数采用“尾数+阶码”的编码方式，类似于科学计数法的“有效数字+指数”</w:t>
      </w:r>
    </w:p>
    <w:p w14:paraId="58901EC6" w14:textId="04B4F6A5" w:rsidR="00F51A55" w:rsidRDefault="00F51A55" w:rsidP="00E653BC">
      <w:pPr>
        <w:pStyle w:val="a3"/>
        <w:numPr>
          <w:ilvl w:val="0"/>
          <w:numId w:val="1"/>
        </w:numPr>
        <w:ind w:firstLineChars="0"/>
      </w:pPr>
      <w:r>
        <w:rPr>
          <w:rFonts w:hint="eastAsia"/>
        </w:rPr>
        <w:t>日期格式转化时表示年份用y而不是Y</w:t>
      </w:r>
    </w:p>
    <w:p w14:paraId="71868558" w14:textId="2A93C596" w:rsidR="00F51A55" w:rsidRDefault="00F51A55" w:rsidP="00E653BC">
      <w:pPr>
        <w:pStyle w:val="a3"/>
        <w:numPr>
          <w:ilvl w:val="0"/>
          <w:numId w:val="1"/>
        </w:numPr>
        <w:ind w:firstLineChars="0"/>
      </w:pPr>
      <w:r>
        <w:rPr>
          <w:rFonts w:hint="eastAsia"/>
        </w:rPr>
        <w:t>日期格式中分清楚H和h还有M和m</w:t>
      </w:r>
      <w:r w:rsidR="00CD6FEE">
        <w:rPr>
          <w:rFonts w:hint="eastAsia"/>
        </w:rPr>
        <w:t>，分别都有特定的含义，H表示24小时制，h表示12小时制，M表示月份，m表示分钟</w:t>
      </w:r>
    </w:p>
    <w:p w14:paraId="17660329" w14:textId="472227B0" w:rsidR="00F51A55" w:rsidRDefault="00F51A55" w:rsidP="00E653BC">
      <w:pPr>
        <w:pStyle w:val="a3"/>
        <w:numPr>
          <w:ilvl w:val="0"/>
          <w:numId w:val="1"/>
        </w:numPr>
        <w:ind w:firstLineChars="0"/>
      </w:pPr>
      <w:r>
        <w:rPr>
          <w:rFonts w:hint="eastAsia"/>
        </w:rPr>
        <w:t>获取当前毫秒用S</w:t>
      </w:r>
      <w:r>
        <w:t>ystem.currentTimeMillis();</w:t>
      </w:r>
      <w:r w:rsidR="00CD6FEE">
        <w:rPr>
          <w:rFonts w:hint="eastAsia"/>
        </w:rPr>
        <w:t>（想要更精确可以使用S</w:t>
      </w:r>
      <w:r w:rsidR="00CD6FEE">
        <w:t>ystem.nanoTime();</w:t>
      </w:r>
      <w:r w:rsidR="00CD6FEE">
        <w:rPr>
          <w:rFonts w:hint="eastAsia"/>
        </w:rPr>
        <w:t>）</w:t>
      </w:r>
    </w:p>
    <w:p w14:paraId="3811148D" w14:textId="2F7BE470" w:rsidR="00F51A55" w:rsidRDefault="00F51A55" w:rsidP="00E653BC">
      <w:pPr>
        <w:pStyle w:val="a3"/>
        <w:numPr>
          <w:ilvl w:val="0"/>
          <w:numId w:val="1"/>
        </w:numPr>
        <w:ind w:firstLineChars="0"/>
      </w:pPr>
      <w:r>
        <w:rPr>
          <w:rFonts w:hint="eastAsia"/>
        </w:rPr>
        <w:t>调用delete时，并发的时候需要加锁</w:t>
      </w:r>
    </w:p>
    <w:p w14:paraId="3EF778A0" w14:textId="04596FB8" w:rsidR="00F51A55" w:rsidRDefault="00390F03" w:rsidP="00E653BC">
      <w:pPr>
        <w:pStyle w:val="a3"/>
        <w:numPr>
          <w:ilvl w:val="0"/>
          <w:numId w:val="1"/>
        </w:numPr>
        <w:ind w:firstLineChars="0"/>
      </w:pPr>
      <w:r>
        <w:rPr>
          <w:rFonts w:hint="eastAsia"/>
        </w:rPr>
        <w:t>线程资源必须由线程池提供</w:t>
      </w:r>
    </w:p>
    <w:p w14:paraId="761FA515" w14:textId="65230395" w:rsidR="00CD6FEE" w:rsidRDefault="00CD6FEE" w:rsidP="00CD6FEE">
      <w:pPr>
        <w:pStyle w:val="a3"/>
        <w:ind w:left="360" w:firstLineChars="0" w:firstLine="0"/>
        <w:rPr>
          <w:rFonts w:hint="eastAsia"/>
        </w:rPr>
      </w:pPr>
      <w:r>
        <w:rPr>
          <w:rFonts w:hint="eastAsia"/>
        </w:rPr>
        <w:t>说明：线程池的好处是减少在创建和销毁线程上锁小号的时间以及系统资源的开销，解决资源不足的问题。</w:t>
      </w:r>
    </w:p>
    <w:p w14:paraId="6999CF73" w14:textId="1E831D71" w:rsidR="00390F03" w:rsidRDefault="00390F03" w:rsidP="00E653BC">
      <w:pPr>
        <w:pStyle w:val="a3"/>
        <w:numPr>
          <w:ilvl w:val="0"/>
          <w:numId w:val="1"/>
        </w:numPr>
        <w:ind w:firstLineChars="0"/>
      </w:pPr>
      <w:r>
        <w:rPr>
          <w:rFonts w:hint="eastAsia"/>
        </w:rPr>
        <w:t>线程名称需要有含义（参照变量命名）</w:t>
      </w:r>
    </w:p>
    <w:p w14:paraId="2DC4CDD9" w14:textId="12A840FE" w:rsidR="00390F03" w:rsidRDefault="00390F03" w:rsidP="00E653BC">
      <w:pPr>
        <w:pStyle w:val="a3"/>
        <w:numPr>
          <w:ilvl w:val="0"/>
          <w:numId w:val="1"/>
        </w:numPr>
        <w:ind w:firstLineChars="0"/>
      </w:pPr>
      <w:r>
        <w:rPr>
          <w:rFonts w:hint="eastAsia"/>
        </w:rPr>
        <w:t>高并发时，能不用锁就不用锁，能锁一块就不要锁整个方法，能用对象锁就不要用类锁</w:t>
      </w:r>
    </w:p>
    <w:p w14:paraId="5BD21343" w14:textId="34E9345B" w:rsidR="00390F03" w:rsidRDefault="00390F03" w:rsidP="00E653BC">
      <w:pPr>
        <w:pStyle w:val="a3"/>
        <w:numPr>
          <w:ilvl w:val="0"/>
          <w:numId w:val="1"/>
        </w:numPr>
        <w:ind w:firstLineChars="0"/>
      </w:pPr>
      <w:r>
        <w:rPr>
          <w:rFonts w:hint="eastAsia"/>
        </w:rPr>
        <w:t>获取锁必须在try外，且获取锁和try之间不会抛出异常，以免无法通过finally解锁</w:t>
      </w:r>
    </w:p>
    <w:p w14:paraId="718A5043" w14:textId="336B2205" w:rsidR="00390F03" w:rsidRDefault="00390F03" w:rsidP="00E653BC">
      <w:pPr>
        <w:pStyle w:val="a3"/>
        <w:numPr>
          <w:ilvl w:val="0"/>
          <w:numId w:val="1"/>
        </w:numPr>
        <w:ind w:firstLineChars="0"/>
      </w:pPr>
      <w:r>
        <w:rPr>
          <w:rFonts w:hint="eastAsia"/>
        </w:rPr>
        <w:t>多线程并行处理定时任务时，Timer运行多个TimeTask时，只要其中之一没有捕获抛出的异常，其他任务就会自动终止，使用ScheduledExecutorService则不会出现这种问题</w:t>
      </w:r>
    </w:p>
    <w:p w14:paraId="3004E3EC" w14:textId="0AE67F44" w:rsidR="00390F03" w:rsidRDefault="007F6B76" w:rsidP="00E653BC">
      <w:pPr>
        <w:pStyle w:val="a3"/>
        <w:numPr>
          <w:ilvl w:val="0"/>
          <w:numId w:val="1"/>
        </w:numPr>
        <w:ind w:firstLineChars="0"/>
      </w:pPr>
      <w:r>
        <w:rPr>
          <w:rFonts w:hint="eastAsia"/>
        </w:rPr>
        <w:t>在控制线程的时候可以用volatile关键字（仅作参考，具体作用我周二解释，或者自行百度）</w:t>
      </w:r>
    </w:p>
    <w:p w14:paraId="47AD0455" w14:textId="6E4B509A" w:rsidR="007F6B76" w:rsidRDefault="007F6B76" w:rsidP="00E653BC">
      <w:pPr>
        <w:pStyle w:val="a3"/>
        <w:numPr>
          <w:ilvl w:val="0"/>
          <w:numId w:val="1"/>
        </w:numPr>
        <w:ind w:firstLineChars="0"/>
      </w:pPr>
      <w:r>
        <w:rPr>
          <w:rFonts w:hint="eastAsia"/>
        </w:rPr>
        <w:t>switch中必须有break</w:t>
      </w:r>
    </w:p>
    <w:p w14:paraId="5A60105E" w14:textId="1B277084" w:rsidR="007F6B76" w:rsidRDefault="007F6B76" w:rsidP="00E653BC">
      <w:pPr>
        <w:pStyle w:val="a3"/>
        <w:numPr>
          <w:ilvl w:val="0"/>
          <w:numId w:val="1"/>
        </w:numPr>
        <w:ind w:firstLineChars="0"/>
      </w:pPr>
      <w:r>
        <w:rPr>
          <w:rFonts w:hint="eastAsia"/>
        </w:rPr>
        <w:t>switch以String为变量的时候先判断null</w:t>
      </w:r>
    </w:p>
    <w:p w14:paraId="531425A9" w14:textId="78CB5514" w:rsidR="007F6B76" w:rsidRDefault="007F6B76" w:rsidP="00E653BC">
      <w:pPr>
        <w:pStyle w:val="a3"/>
        <w:numPr>
          <w:ilvl w:val="0"/>
          <w:numId w:val="1"/>
        </w:numPr>
        <w:ind w:firstLineChars="0"/>
      </w:pPr>
      <w:r>
        <w:rPr>
          <w:rFonts w:hint="eastAsia"/>
        </w:rPr>
        <w:t>在if/else/else</w:t>
      </w:r>
      <w:r>
        <w:t xml:space="preserve"> </w:t>
      </w:r>
      <w:r>
        <w:rPr>
          <w:rFonts w:hint="eastAsia"/>
        </w:rPr>
        <w:t>if/while等语句中，必须使用大括号，即使只有一行代码，且需要换行以便阅读</w:t>
      </w:r>
    </w:p>
    <w:p w14:paraId="539E9318" w14:textId="77777777" w:rsidR="00945078" w:rsidRDefault="00945078" w:rsidP="00E653BC">
      <w:pPr>
        <w:pStyle w:val="a3"/>
        <w:numPr>
          <w:ilvl w:val="0"/>
          <w:numId w:val="1"/>
        </w:numPr>
        <w:ind w:firstLineChars="0"/>
      </w:pPr>
      <w:r>
        <w:rPr>
          <w:rFonts w:hint="eastAsia"/>
        </w:rPr>
        <w:t>所有的类都必须添加创建者和创建日期，如：</w:t>
      </w:r>
    </w:p>
    <w:p w14:paraId="2B8BCBA4" w14:textId="057DD943" w:rsidR="007F6B76" w:rsidRDefault="00945078" w:rsidP="00945078">
      <w:pPr>
        <w:pStyle w:val="a3"/>
        <w:ind w:left="360" w:firstLineChars="0" w:firstLine="0"/>
      </w:pPr>
      <w:r>
        <w:rPr>
          <w:noProof/>
        </w:rPr>
        <w:lastRenderedPageBreak/>
        <w:drawing>
          <wp:inline distT="0" distB="0" distL="0" distR="0" wp14:anchorId="3CE52AA0" wp14:editId="3EA10136">
            <wp:extent cx="1790476" cy="1295238"/>
            <wp:effectExtent l="0" t="0" r="63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90476" cy="1295238"/>
                    </a:xfrm>
                    <a:prstGeom prst="rect">
                      <a:avLst/>
                    </a:prstGeom>
                  </pic:spPr>
                </pic:pic>
              </a:graphicData>
            </a:graphic>
          </wp:inline>
        </w:drawing>
      </w:r>
    </w:p>
    <w:p w14:paraId="48049523" w14:textId="3F8A0B29" w:rsidR="00945078" w:rsidRDefault="00945078" w:rsidP="00945078">
      <w:pPr>
        <w:pStyle w:val="a3"/>
        <w:numPr>
          <w:ilvl w:val="0"/>
          <w:numId w:val="1"/>
        </w:numPr>
        <w:ind w:firstLineChars="0"/>
      </w:pPr>
      <w:r>
        <w:rPr>
          <w:rFonts w:hint="eastAsia"/>
        </w:rPr>
        <w:t>单行注释在被注释语句上一行用//单独开一行注释，多行注释用/**/</w:t>
      </w:r>
    </w:p>
    <w:p w14:paraId="2DDB0587" w14:textId="518D7C64" w:rsidR="00945078" w:rsidRDefault="00945078" w:rsidP="00945078">
      <w:pPr>
        <w:pStyle w:val="a3"/>
        <w:numPr>
          <w:ilvl w:val="0"/>
          <w:numId w:val="1"/>
        </w:numPr>
        <w:ind w:firstLineChars="0"/>
      </w:pPr>
      <w:r>
        <w:rPr>
          <w:rFonts w:hint="eastAsia"/>
        </w:rPr>
        <w:t>enum类型必须要有注释</w:t>
      </w:r>
      <w:r w:rsidR="00B113B4">
        <w:rPr>
          <w:rFonts w:hint="eastAsia"/>
        </w:rPr>
        <w:t>，以免不知道含义</w:t>
      </w:r>
    </w:p>
    <w:p w14:paraId="4DD3E928" w14:textId="7105C8C4" w:rsidR="001B1F3E" w:rsidRDefault="001B1F3E" w:rsidP="00945078">
      <w:pPr>
        <w:pStyle w:val="a3"/>
        <w:numPr>
          <w:ilvl w:val="0"/>
          <w:numId w:val="1"/>
        </w:numPr>
        <w:ind w:firstLineChars="0"/>
      </w:pPr>
      <w:r>
        <w:rPr>
          <w:rFonts w:hint="eastAsia"/>
        </w:rPr>
        <w:t>注释可以用中文，但代码内定义的变量名等需要用英文表示</w:t>
      </w:r>
    </w:p>
    <w:p w14:paraId="05F40636" w14:textId="6D5869BC" w:rsidR="001B1F3E" w:rsidRDefault="001B1F3E" w:rsidP="00945078">
      <w:pPr>
        <w:pStyle w:val="a3"/>
        <w:numPr>
          <w:ilvl w:val="0"/>
          <w:numId w:val="1"/>
        </w:numPr>
        <w:ind w:firstLineChars="0"/>
      </w:pPr>
      <w:r>
        <w:rPr>
          <w:rFonts w:hint="eastAsia"/>
        </w:rPr>
        <w:t>后台输送给页面的变量必须加$</w:t>
      </w:r>
      <w:r>
        <w:t>!{var}</w:t>
      </w:r>
      <w:r>
        <w:rPr>
          <w:rFonts w:hint="eastAsia"/>
        </w:rPr>
        <w:t>中的“!”。这样当var为null或不存在，则$</w:t>
      </w:r>
      <w:r>
        <w:t>{var}</w:t>
      </w:r>
      <w:r>
        <w:rPr>
          <w:rFonts w:hint="eastAsia"/>
        </w:rPr>
        <w:t>会直接显示在页面上</w:t>
      </w:r>
    </w:p>
    <w:p w14:paraId="73DD492E" w14:textId="0026C29E" w:rsidR="001B1F3E" w:rsidRDefault="001B1F3E" w:rsidP="00945078">
      <w:pPr>
        <w:pStyle w:val="a3"/>
        <w:numPr>
          <w:ilvl w:val="0"/>
          <w:numId w:val="1"/>
        </w:numPr>
        <w:ind w:firstLineChars="0"/>
      </w:pPr>
      <w:r>
        <w:rPr>
          <w:rFonts w:hint="eastAsia"/>
        </w:rPr>
        <w:t>try-catch中的finally不能使用return</w:t>
      </w:r>
    </w:p>
    <w:p w14:paraId="6A04C9DD" w14:textId="2D04E4CA" w:rsidR="001B1F3E" w:rsidRDefault="001B1F3E" w:rsidP="00945078">
      <w:pPr>
        <w:pStyle w:val="a3"/>
        <w:numPr>
          <w:ilvl w:val="0"/>
          <w:numId w:val="1"/>
        </w:numPr>
        <w:ind w:firstLineChars="0"/>
      </w:pPr>
      <w:r>
        <w:rPr>
          <w:rFonts w:hint="eastAsia"/>
        </w:rPr>
        <w:t>捕获异常与抛出异常必须完全匹配</w:t>
      </w:r>
    </w:p>
    <w:p w14:paraId="2FC9EAC2" w14:textId="1605C37B" w:rsidR="001B1F3E" w:rsidRDefault="001B1F3E" w:rsidP="00945078">
      <w:pPr>
        <w:pStyle w:val="a3"/>
        <w:numPr>
          <w:ilvl w:val="0"/>
          <w:numId w:val="1"/>
        </w:numPr>
        <w:ind w:firstLineChars="0"/>
      </w:pPr>
      <w:r>
        <w:rPr>
          <w:rFonts w:hint="eastAsia"/>
        </w:rPr>
        <w:t>测试代码必须写在s</w:t>
      </w:r>
      <w:r>
        <w:t>rc/test/java</w:t>
      </w:r>
      <w:r>
        <w:rPr>
          <w:rFonts w:hint="eastAsia"/>
        </w:rPr>
        <w:t>目录下，不允许在原业务代码上进行测试（源码编译会跳过此目录）</w:t>
      </w:r>
    </w:p>
    <w:p w14:paraId="7628F7E2" w14:textId="53FE9CA3" w:rsidR="001B1F3E" w:rsidRDefault="001B1F3E" w:rsidP="00945078">
      <w:pPr>
        <w:pStyle w:val="a3"/>
        <w:numPr>
          <w:ilvl w:val="0"/>
          <w:numId w:val="1"/>
        </w:numPr>
        <w:ind w:firstLineChars="0"/>
      </w:pPr>
      <w:r>
        <w:rPr>
          <w:rFonts w:hint="eastAsia"/>
        </w:rPr>
        <w:t>MySQL中需要统计行数必须使用count</w:t>
      </w:r>
      <w:r>
        <w:t>(*)</w:t>
      </w:r>
      <w:r>
        <w:rPr>
          <w:rFonts w:hint="eastAsia"/>
        </w:rPr>
        <w:t>而不是c</w:t>
      </w:r>
      <w:r>
        <w:t>ount(</w:t>
      </w:r>
      <w:r>
        <w:rPr>
          <w:rFonts w:hint="eastAsia"/>
        </w:rPr>
        <w:t>列名</w:t>
      </w:r>
      <w:r>
        <w:t>)</w:t>
      </w:r>
    </w:p>
    <w:p w14:paraId="69CBFDFE" w14:textId="3978F9AA" w:rsidR="001B1F3E" w:rsidRDefault="001B0F1B" w:rsidP="00945078">
      <w:pPr>
        <w:pStyle w:val="a3"/>
        <w:numPr>
          <w:ilvl w:val="0"/>
          <w:numId w:val="1"/>
        </w:numPr>
        <w:ind w:firstLineChars="0"/>
      </w:pPr>
      <w:r>
        <w:rPr>
          <w:rFonts w:hint="eastAsia"/>
        </w:rPr>
        <w:t>MySQL中的c</w:t>
      </w:r>
      <w:r>
        <w:t>ount(distinct col)</w:t>
      </w:r>
      <w:r>
        <w:rPr>
          <w:rFonts w:hint="eastAsia"/>
        </w:rPr>
        <w:t>计算该列除了null之外的不重复行数</w:t>
      </w:r>
    </w:p>
    <w:p w14:paraId="710EB377" w14:textId="53E95D21" w:rsidR="001B0F1B" w:rsidRDefault="001B0F1B" w:rsidP="00945078">
      <w:pPr>
        <w:pStyle w:val="a3"/>
        <w:numPr>
          <w:ilvl w:val="0"/>
          <w:numId w:val="1"/>
        </w:numPr>
        <w:ind w:firstLineChars="0"/>
      </w:pPr>
      <w:r>
        <w:rPr>
          <w:rFonts w:hint="eastAsia"/>
        </w:rPr>
        <w:t>MySQL中使用I</w:t>
      </w:r>
      <w:r>
        <w:t>SNULL()</w:t>
      </w:r>
      <w:r>
        <w:rPr>
          <w:rFonts w:hint="eastAsia"/>
        </w:rPr>
        <w:t>来判断是否为N</w:t>
      </w:r>
      <w:r>
        <w:t>ULL</w:t>
      </w:r>
    </w:p>
    <w:p w14:paraId="3AA6998C" w14:textId="5B5ED15C" w:rsidR="001B0F1B" w:rsidRDefault="001B0F1B" w:rsidP="001B0F1B">
      <w:pPr>
        <w:pStyle w:val="a3"/>
        <w:ind w:left="360" w:firstLineChars="0" w:firstLine="0"/>
      </w:pPr>
    </w:p>
    <w:p w14:paraId="5F929E0C" w14:textId="7DF6777A" w:rsidR="001B0F1B" w:rsidRDefault="001B0F1B" w:rsidP="001B0F1B">
      <w:pPr>
        <w:pStyle w:val="a3"/>
        <w:ind w:left="360" w:firstLineChars="0" w:firstLine="0"/>
      </w:pPr>
      <w:r>
        <w:rPr>
          <w:rFonts w:hint="eastAsia"/>
        </w:rPr>
        <w:t>本文档参考《阿里巴巴泰山版Java开发手册》</w:t>
      </w:r>
    </w:p>
    <w:sectPr w:rsidR="001B0F1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19C68A0"/>
    <w:multiLevelType w:val="hybridMultilevel"/>
    <w:tmpl w:val="5A0A8704"/>
    <w:lvl w:ilvl="0" w:tplc="AF3ACC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4D9"/>
    <w:rsid w:val="001B0F1B"/>
    <w:rsid w:val="001B1F3E"/>
    <w:rsid w:val="00390F03"/>
    <w:rsid w:val="007F6B76"/>
    <w:rsid w:val="00945078"/>
    <w:rsid w:val="00A03EAF"/>
    <w:rsid w:val="00B113B4"/>
    <w:rsid w:val="00CD6FEE"/>
    <w:rsid w:val="00E653BC"/>
    <w:rsid w:val="00F51A55"/>
    <w:rsid w:val="00F724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ACDAB"/>
  <w15:chartTrackingRefBased/>
  <w15:docId w15:val="{576F6A5A-80EF-4CA9-9CE5-4B41BB0D1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653B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2</Pages>
  <Words>219</Words>
  <Characters>1252</Characters>
  <Application>Microsoft Office Word</Application>
  <DocSecurity>0</DocSecurity>
  <Lines>10</Lines>
  <Paragraphs>2</Paragraphs>
  <ScaleCrop>false</ScaleCrop>
  <Company/>
  <LinksUpToDate>false</LinksUpToDate>
  <CharactersWithSpaces>1469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 yan</dc:creator>
  <cp:keywords/>
  <dc:description/>
  <cp:lastModifiedBy>pan yan</cp:lastModifiedBy>
  <cp:revision>4</cp:revision>
  <dcterms:created xsi:type="dcterms:W3CDTF">2020-12-12T12:25:00Z</dcterms:created>
  <dcterms:modified xsi:type="dcterms:W3CDTF">2020-12-12T15:11:00Z</dcterms:modified>
</cp:coreProperties>
</file>